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74" w:rsidRPr="000F7574" w:rsidRDefault="000F7574" w:rsidP="000F7574">
      <w:pPr>
        <w:jc w:val="center"/>
        <w:rPr>
          <w:sz w:val="28"/>
          <w:szCs w:val="28"/>
        </w:rPr>
      </w:pPr>
      <w:bookmarkStart w:id="0" w:name="_GoBack"/>
      <w:bookmarkEnd w:id="0"/>
      <w:r w:rsidRPr="000F7574">
        <w:rPr>
          <w:sz w:val="28"/>
          <w:szCs w:val="28"/>
        </w:rPr>
        <w:t>Приоритетный  проект  «Безопасные и качественные дороги»</w:t>
      </w:r>
    </w:p>
    <w:p w:rsidR="000F7574" w:rsidRPr="000F7574" w:rsidRDefault="000F7574" w:rsidP="000F7574">
      <w:pPr>
        <w:jc w:val="center"/>
        <w:rPr>
          <w:sz w:val="28"/>
          <w:szCs w:val="28"/>
        </w:rPr>
      </w:pPr>
      <w:r w:rsidRPr="000F7574">
        <w:rPr>
          <w:sz w:val="28"/>
          <w:szCs w:val="28"/>
        </w:rPr>
        <w:t>Ярославская область</w:t>
      </w:r>
    </w:p>
    <w:p w:rsidR="000F7574" w:rsidRPr="000F7574" w:rsidRDefault="000F7574" w:rsidP="000F7574">
      <w:pPr>
        <w:jc w:val="center"/>
        <w:rPr>
          <w:sz w:val="28"/>
          <w:szCs w:val="28"/>
        </w:rPr>
      </w:pPr>
      <w:r w:rsidRPr="000F7574">
        <w:rPr>
          <w:sz w:val="28"/>
          <w:szCs w:val="28"/>
        </w:rPr>
        <w:t>Агломерация «Ярославская»</w:t>
      </w:r>
    </w:p>
    <w:p w:rsidR="000F7574" w:rsidRPr="0085796A" w:rsidRDefault="000F7574" w:rsidP="000F7574">
      <w:pPr>
        <w:rPr>
          <w:rFonts w:ascii="Arial" w:hAnsi="Arial" w:cs="Arial"/>
        </w:rPr>
      </w:pPr>
    </w:p>
    <w:p w:rsidR="000F7574" w:rsidRDefault="000F7574" w:rsidP="000F7574">
      <w:pPr>
        <w:rPr>
          <w:rFonts w:ascii="Arial" w:hAnsi="Arial" w:cs="Arial"/>
        </w:rPr>
      </w:pPr>
    </w:p>
    <w:p w:rsidR="000F7574" w:rsidRPr="002D0C7C" w:rsidRDefault="000F7574" w:rsidP="00414D10">
      <w:pPr>
        <w:ind w:right="5379"/>
        <w:jc w:val="center"/>
        <w:rPr>
          <w:b/>
          <w:sz w:val="28"/>
          <w:szCs w:val="28"/>
        </w:rPr>
      </w:pPr>
      <w:r>
        <w:rPr>
          <w:b/>
          <w:sz w:val="28"/>
          <w:szCs w:val="28"/>
        </w:rPr>
        <w:t>«</w:t>
      </w:r>
      <w:r w:rsidRPr="002D0C7C">
        <w:rPr>
          <w:b/>
          <w:sz w:val="28"/>
          <w:szCs w:val="28"/>
        </w:rPr>
        <w:t>Утверждаю</w:t>
      </w:r>
      <w:r>
        <w:rPr>
          <w:b/>
          <w:sz w:val="28"/>
          <w:szCs w:val="28"/>
        </w:rPr>
        <w:t>»</w:t>
      </w:r>
    </w:p>
    <w:p w:rsidR="000F7574" w:rsidRPr="002D0C7C" w:rsidRDefault="000F7574" w:rsidP="00414D10">
      <w:pPr>
        <w:ind w:right="5379"/>
        <w:jc w:val="center"/>
        <w:rPr>
          <w:sz w:val="28"/>
          <w:szCs w:val="28"/>
        </w:rPr>
      </w:pPr>
      <w:r>
        <w:rPr>
          <w:sz w:val="28"/>
          <w:szCs w:val="28"/>
        </w:rPr>
        <w:t>Временно исполняющий обязанности</w:t>
      </w:r>
    </w:p>
    <w:p w:rsidR="000F7574" w:rsidRPr="002D0C7C" w:rsidRDefault="000F7574" w:rsidP="00414D10">
      <w:pPr>
        <w:ind w:right="5379"/>
        <w:jc w:val="center"/>
        <w:rPr>
          <w:sz w:val="28"/>
          <w:szCs w:val="28"/>
        </w:rPr>
      </w:pPr>
      <w:r>
        <w:rPr>
          <w:sz w:val="28"/>
          <w:szCs w:val="28"/>
        </w:rPr>
        <w:t>Губернатора Ярославской области</w:t>
      </w:r>
    </w:p>
    <w:p w:rsidR="00414D10" w:rsidRDefault="00414D10" w:rsidP="00414D10">
      <w:pPr>
        <w:ind w:right="5379"/>
        <w:jc w:val="center"/>
        <w:rPr>
          <w:sz w:val="28"/>
          <w:szCs w:val="28"/>
        </w:rPr>
      </w:pPr>
    </w:p>
    <w:p w:rsidR="000F7574" w:rsidRPr="002D0C7C" w:rsidRDefault="000F7574" w:rsidP="00414D10">
      <w:pPr>
        <w:ind w:right="5379"/>
        <w:jc w:val="center"/>
        <w:rPr>
          <w:sz w:val="28"/>
          <w:szCs w:val="28"/>
        </w:rPr>
      </w:pPr>
      <w:r w:rsidRPr="002D0C7C">
        <w:rPr>
          <w:sz w:val="28"/>
          <w:szCs w:val="28"/>
        </w:rPr>
        <w:t>_______________</w:t>
      </w:r>
      <w:r>
        <w:rPr>
          <w:sz w:val="28"/>
          <w:szCs w:val="28"/>
        </w:rPr>
        <w:t>__ Д.Ю. Миронов</w:t>
      </w:r>
    </w:p>
    <w:p w:rsidR="000F7574" w:rsidRDefault="000F7574" w:rsidP="00414D10">
      <w:pPr>
        <w:ind w:right="5379"/>
        <w:jc w:val="center"/>
        <w:rPr>
          <w:b/>
          <w:sz w:val="28"/>
          <w:szCs w:val="28"/>
        </w:rPr>
      </w:pPr>
    </w:p>
    <w:p w:rsidR="000F7574" w:rsidRDefault="000F7574" w:rsidP="000F7574">
      <w:pPr>
        <w:ind w:firstLine="708"/>
        <w:jc w:val="center"/>
        <w:rPr>
          <w:b/>
          <w:sz w:val="28"/>
          <w:szCs w:val="28"/>
        </w:rPr>
      </w:pPr>
    </w:p>
    <w:p w:rsidR="000F7574" w:rsidRDefault="000F7574" w:rsidP="000F7574">
      <w:pPr>
        <w:ind w:firstLine="708"/>
        <w:jc w:val="center"/>
        <w:rPr>
          <w:b/>
          <w:sz w:val="28"/>
          <w:szCs w:val="28"/>
        </w:rPr>
      </w:pPr>
    </w:p>
    <w:p w:rsidR="000F7574" w:rsidRPr="002D0C7C" w:rsidRDefault="000F7574" w:rsidP="000F7574">
      <w:pPr>
        <w:ind w:firstLine="708"/>
        <w:jc w:val="center"/>
        <w:rPr>
          <w:b/>
          <w:sz w:val="28"/>
          <w:szCs w:val="28"/>
        </w:rPr>
      </w:pPr>
      <w:r w:rsidRPr="002D0C7C">
        <w:rPr>
          <w:b/>
          <w:sz w:val="28"/>
          <w:szCs w:val="28"/>
        </w:rPr>
        <w:t>ПРОГРАММА КОМПЛЕКСНОГО РАЗВИТИЯ</w:t>
      </w:r>
    </w:p>
    <w:p w:rsidR="000F7574" w:rsidRPr="002D0C7C" w:rsidRDefault="000F7574" w:rsidP="000F7574">
      <w:pPr>
        <w:ind w:firstLine="708"/>
        <w:jc w:val="center"/>
        <w:rPr>
          <w:b/>
          <w:sz w:val="28"/>
          <w:szCs w:val="28"/>
        </w:rPr>
      </w:pPr>
      <w:r w:rsidRPr="002D0C7C">
        <w:rPr>
          <w:b/>
          <w:sz w:val="28"/>
          <w:szCs w:val="28"/>
        </w:rPr>
        <w:t>ТРАНСПОРТНОЙ ИНФРАСТРУКТУРЫ</w:t>
      </w:r>
    </w:p>
    <w:p w:rsidR="000F7574" w:rsidRPr="002D0C7C" w:rsidRDefault="000F7574" w:rsidP="000F7574">
      <w:pPr>
        <w:ind w:firstLine="708"/>
        <w:jc w:val="center"/>
        <w:rPr>
          <w:b/>
          <w:sz w:val="28"/>
          <w:szCs w:val="28"/>
        </w:rPr>
      </w:pPr>
      <w:r>
        <w:rPr>
          <w:b/>
          <w:sz w:val="28"/>
          <w:szCs w:val="28"/>
        </w:rPr>
        <w:t>ЯРОСЛАВСКОЙ</w:t>
      </w:r>
      <w:r w:rsidRPr="002D0C7C">
        <w:rPr>
          <w:b/>
          <w:sz w:val="28"/>
          <w:szCs w:val="28"/>
        </w:rPr>
        <w:t xml:space="preserve"> АГЛОМЕРАЦИИ</w:t>
      </w:r>
    </w:p>
    <w:p w:rsidR="000F7574" w:rsidRDefault="000F7574" w:rsidP="000F7574">
      <w:pPr>
        <w:tabs>
          <w:tab w:val="left" w:pos="3383"/>
        </w:tabs>
        <w:rPr>
          <w:sz w:val="28"/>
          <w:szCs w:val="28"/>
        </w:rPr>
      </w:pPr>
      <w:r w:rsidRPr="002D0C7C">
        <w:rPr>
          <w:sz w:val="28"/>
          <w:szCs w:val="28"/>
        </w:rPr>
        <w:tab/>
        <w:t xml:space="preserve"> </w:t>
      </w:r>
    </w:p>
    <w:p w:rsidR="000F7574" w:rsidRDefault="000F7574" w:rsidP="000F7574">
      <w:pPr>
        <w:tabs>
          <w:tab w:val="left" w:pos="3383"/>
        </w:tabs>
        <w:rPr>
          <w:b/>
          <w:sz w:val="28"/>
          <w:szCs w:val="28"/>
        </w:rPr>
      </w:pPr>
      <w:r>
        <w:rPr>
          <w:sz w:val="28"/>
          <w:szCs w:val="28"/>
        </w:rPr>
        <w:t xml:space="preserve">                                                     </w:t>
      </w:r>
      <w:r w:rsidRPr="002D0C7C">
        <w:rPr>
          <w:b/>
          <w:sz w:val="28"/>
          <w:szCs w:val="28"/>
        </w:rPr>
        <w:t>Согласовано</w:t>
      </w:r>
    </w:p>
    <w:p w:rsidR="00414D10" w:rsidRDefault="00414D10" w:rsidP="000F7574">
      <w:pPr>
        <w:tabs>
          <w:tab w:val="left" w:pos="3383"/>
        </w:tabs>
        <w:rPr>
          <w:b/>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251"/>
        <w:gridCol w:w="3377"/>
      </w:tblGrid>
      <w:tr w:rsidR="00414D10" w:rsidTr="00220189">
        <w:tc>
          <w:tcPr>
            <w:tcW w:w="4503" w:type="dxa"/>
          </w:tcPr>
          <w:p w:rsidR="00414D10" w:rsidRPr="00414D10" w:rsidRDefault="00414D10" w:rsidP="000F7574">
            <w:pPr>
              <w:tabs>
                <w:tab w:val="left" w:pos="3383"/>
              </w:tabs>
              <w:rPr>
                <w:sz w:val="24"/>
                <w:szCs w:val="24"/>
              </w:rPr>
            </w:pPr>
            <w:r w:rsidRPr="00414D10">
              <w:rPr>
                <w:sz w:val="24"/>
                <w:szCs w:val="24"/>
              </w:rPr>
              <w:t>Руководитель</w:t>
            </w:r>
            <w:r>
              <w:rPr>
                <w:sz w:val="24"/>
                <w:szCs w:val="24"/>
              </w:rPr>
              <w:t xml:space="preserve"> Федерального дорожного агентства</w:t>
            </w:r>
          </w:p>
        </w:tc>
        <w:tc>
          <w:tcPr>
            <w:tcW w:w="2251" w:type="dxa"/>
          </w:tcPr>
          <w:p w:rsidR="00414D10" w:rsidRDefault="00414D10" w:rsidP="000F7574">
            <w:pPr>
              <w:tabs>
                <w:tab w:val="left" w:pos="3383"/>
              </w:tabs>
              <w:rPr>
                <w:b/>
                <w:sz w:val="28"/>
                <w:szCs w:val="28"/>
              </w:rPr>
            </w:pPr>
          </w:p>
        </w:tc>
        <w:tc>
          <w:tcPr>
            <w:tcW w:w="3377" w:type="dxa"/>
          </w:tcPr>
          <w:p w:rsidR="00414D10" w:rsidRPr="00414D10" w:rsidRDefault="00414D10" w:rsidP="000F7574">
            <w:pPr>
              <w:tabs>
                <w:tab w:val="left" w:pos="3383"/>
              </w:tabs>
              <w:rPr>
                <w:sz w:val="24"/>
                <w:szCs w:val="24"/>
              </w:rPr>
            </w:pPr>
            <w:r w:rsidRPr="00414D10">
              <w:rPr>
                <w:sz w:val="24"/>
                <w:szCs w:val="24"/>
              </w:rPr>
              <w:t>Р.В. Старовойт</w:t>
            </w:r>
          </w:p>
        </w:tc>
      </w:tr>
      <w:tr w:rsidR="00414D10" w:rsidTr="00220189">
        <w:tc>
          <w:tcPr>
            <w:tcW w:w="4503" w:type="dxa"/>
          </w:tcPr>
          <w:p w:rsidR="00414D10" w:rsidRDefault="00414D10" w:rsidP="000F7574">
            <w:pPr>
              <w:tabs>
                <w:tab w:val="left" w:pos="3383"/>
              </w:tabs>
              <w:rPr>
                <w:b/>
                <w:sz w:val="28"/>
                <w:szCs w:val="28"/>
              </w:rPr>
            </w:pPr>
          </w:p>
        </w:tc>
        <w:tc>
          <w:tcPr>
            <w:tcW w:w="2251" w:type="dxa"/>
          </w:tcPr>
          <w:p w:rsidR="00414D10" w:rsidRDefault="00414D10" w:rsidP="000F7574">
            <w:pPr>
              <w:tabs>
                <w:tab w:val="left" w:pos="3383"/>
              </w:tabs>
              <w:rPr>
                <w:b/>
                <w:sz w:val="28"/>
                <w:szCs w:val="28"/>
              </w:rPr>
            </w:pPr>
          </w:p>
        </w:tc>
        <w:tc>
          <w:tcPr>
            <w:tcW w:w="3377" w:type="dxa"/>
          </w:tcPr>
          <w:p w:rsidR="00414D10" w:rsidRDefault="00414D10" w:rsidP="000F7574">
            <w:pPr>
              <w:tabs>
                <w:tab w:val="left" w:pos="3383"/>
              </w:tabs>
              <w:rPr>
                <w:b/>
                <w:sz w:val="28"/>
                <w:szCs w:val="28"/>
              </w:rPr>
            </w:pPr>
          </w:p>
        </w:tc>
      </w:tr>
      <w:tr w:rsidR="00414D10" w:rsidTr="00220189">
        <w:tc>
          <w:tcPr>
            <w:tcW w:w="4503" w:type="dxa"/>
          </w:tcPr>
          <w:p w:rsidR="00414D10" w:rsidRPr="00F64E21" w:rsidRDefault="00F64E21" w:rsidP="000F7574">
            <w:pPr>
              <w:tabs>
                <w:tab w:val="left" w:pos="3383"/>
              </w:tabs>
              <w:rPr>
                <w:sz w:val="24"/>
                <w:szCs w:val="24"/>
              </w:rPr>
            </w:pPr>
            <w:r w:rsidRPr="00F64E21">
              <w:rPr>
                <w:sz w:val="24"/>
                <w:szCs w:val="24"/>
              </w:rPr>
              <w:t>Директор ФКУ</w:t>
            </w:r>
            <w:r>
              <w:rPr>
                <w:sz w:val="24"/>
                <w:szCs w:val="24"/>
              </w:rPr>
              <w:t xml:space="preserve"> «Росдортехнология»</w:t>
            </w:r>
          </w:p>
        </w:tc>
        <w:tc>
          <w:tcPr>
            <w:tcW w:w="2251" w:type="dxa"/>
          </w:tcPr>
          <w:p w:rsidR="00414D10" w:rsidRDefault="00414D10" w:rsidP="000F7574">
            <w:pPr>
              <w:tabs>
                <w:tab w:val="left" w:pos="3383"/>
              </w:tabs>
              <w:rPr>
                <w:b/>
                <w:sz w:val="28"/>
                <w:szCs w:val="28"/>
              </w:rPr>
            </w:pPr>
          </w:p>
        </w:tc>
        <w:tc>
          <w:tcPr>
            <w:tcW w:w="3377" w:type="dxa"/>
          </w:tcPr>
          <w:p w:rsidR="00414D10" w:rsidRPr="00F64E21" w:rsidRDefault="00F64E21" w:rsidP="000F7574">
            <w:pPr>
              <w:tabs>
                <w:tab w:val="left" w:pos="3383"/>
              </w:tabs>
              <w:rPr>
                <w:sz w:val="24"/>
                <w:szCs w:val="24"/>
              </w:rPr>
            </w:pPr>
            <w:r w:rsidRPr="00F64E21">
              <w:rPr>
                <w:sz w:val="24"/>
                <w:szCs w:val="24"/>
              </w:rPr>
              <w:t>П.В. Ручьев</w:t>
            </w:r>
          </w:p>
        </w:tc>
      </w:tr>
      <w:tr w:rsidR="00414D10" w:rsidTr="00220189">
        <w:tc>
          <w:tcPr>
            <w:tcW w:w="4503" w:type="dxa"/>
          </w:tcPr>
          <w:p w:rsidR="00414D10" w:rsidRDefault="00414D10" w:rsidP="000F7574">
            <w:pPr>
              <w:tabs>
                <w:tab w:val="left" w:pos="3383"/>
              </w:tabs>
              <w:rPr>
                <w:b/>
                <w:sz w:val="28"/>
                <w:szCs w:val="28"/>
              </w:rPr>
            </w:pPr>
          </w:p>
        </w:tc>
        <w:tc>
          <w:tcPr>
            <w:tcW w:w="2251" w:type="dxa"/>
          </w:tcPr>
          <w:p w:rsidR="00414D10" w:rsidRDefault="00414D10" w:rsidP="000F7574">
            <w:pPr>
              <w:tabs>
                <w:tab w:val="left" w:pos="3383"/>
              </w:tabs>
              <w:rPr>
                <w:b/>
                <w:sz w:val="28"/>
                <w:szCs w:val="28"/>
              </w:rPr>
            </w:pPr>
          </w:p>
        </w:tc>
        <w:tc>
          <w:tcPr>
            <w:tcW w:w="3377" w:type="dxa"/>
          </w:tcPr>
          <w:p w:rsidR="00414D10" w:rsidRDefault="00414D10" w:rsidP="000F7574">
            <w:pPr>
              <w:tabs>
                <w:tab w:val="left" w:pos="3383"/>
              </w:tabs>
              <w:rPr>
                <w:b/>
                <w:sz w:val="28"/>
                <w:szCs w:val="28"/>
              </w:rPr>
            </w:pPr>
          </w:p>
        </w:tc>
      </w:tr>
      <w:tr w:rsidR="00414D10" w:rsidTr="00220189">
        <w:tc>
          <w:tcPr>
            <w:tcW w:w="4503" w:type="dxa"/>
          </w:tcPr>
          <w:p w:rsidR="00F64E21" w:rsidRPr="00F64E21" w:rsidRDefault="00F64E21" w:rsidP="000F7574">
            <w:pPr>
              <w:tabs>
                <w:tab w:val="left" w:pos="3383"/>
              </w:tabs>
              <w:rPr>
                <w:sz w:val="24"/>
                <w:szCs w:val="24"/>
              </w:rPr>
            </w:pPr>
            <w:r w:rsidRPr="00F64E21">
              <w:rPr>
                <w:sz w:val="24"/>
                <w:szCs w:val="24"/>
              </w:rPr>
              <w:t xml:space="preserve">Генеральный директор </w:t>
            </w:r>
          </w:p>
          <w:p w:rsidR="00F64E21" w:rsidRDefault="00F64E21" w:rsidP="00F64E21">
            <w:pPr>
              <w:tabs>
                <w:tab w:val="left" w:pos="3383"/>
              </w:tabs>
              <w:rPr>
                <w:b/>
                <w:sz w:val="28"/>
                <w:szCs w:val="28"/>
              </w:rPr>
            </w:pPr>
            <w:r w:rsidRPr="00F64E21">
              <w:rPr>
                <w:sz w:val="24"/>
                <w:szCs w:val="24"/>
              </w:rPr>
              <w:t>ФАУ «РОСДОРНИИ»</w:t>
            </w:r>
          </w:p>
        </w:tc>
        <w:tc>
          <w:tcPr>
            <w:tcW w:w="2251" w:type="dxa"/>
          </w:tcPr>
          <w:p w:rsidR="00414D10" w:rsidRDefault="00414D10" w:rsidP="000F7574">
            <w:pPr>
              <w:tabs>
                <w:tab w:val="left" w:pos="3383"/>
              </w:tabs>
              <w:rPr>
                <w:b/>
                <w:sz w:val="28"/>
                <w:szCs w:val="28"/>
              </w:rPr>
            </w:pPr>
          </w:p>
        </w:tc>
        <w:tc>
          <w:tcPr>
            <w:tcW w:w="3377" w:type="dxa"/>
          </w:tcPr>
          <w:p w:rsidR="00414D10" w:rsidRPr="00F64E21" w:rsidRDefault="00F64E21" w:rsidP="000F7574">
            <w:pPr>
              <w:tabs>
                <w:tab w:val="left" w:pos="3383"/>
              </w:tabs>
              <w:rPr>
                <w:sz w:val="24"/>
                <w:szCs w:val="24"/>
              </w:rPr>
            </w:pPr>
            <w:r w:rsidRPr="00F64E21">
              <w:rPr>
                <w:sz w:val="24"/>
                <w:szCs w:val="24"/>
              </w:rPr>
              <w:t>О.Н. Ярош</w:t>
            </w:r>
          </w:p>
        </w:tc>
      </w:tr>
      <w:tr w:rsidR="00414D10" w:rsidTr="00220189">
        <w:tc>
          <w:tcPr>
            <w:tcW w:w="4503" w:type="dxa"/>
          </w:tcPr>
          <w:p w:rsidR="00414D10" w:rsidRPr="00F64E21" w:rsidRDefault="00414D10" w:rsidP="000F7574">
            <w:pPr>
              <w:tabs>
                <w:tab w:val="left" w:pos="3383"/>
              </w:tabs>
              <w:rPr>
                <w:b/>
                <w:sz w:val="24"/>
                <w:szCs w:val="24"/>
              </w:rPr>
            </w:pPr>
          </w:p>
        </w:tc>
        <w:tc>
          <w:tcPr>
            <w:tcW w:w="2251" w:type="dxa"/>
          </w:tcPr>
          <w:p w:rsidR="00414D10" w:rsidRPr="00F64E21" w:rsidRDefault="00414D10" w:rsidP="000F7574">
            <w:pPr>
              <w:tabs>
                <w:tab w:val="left" w:pos="3383"/>
              </w:tabs>
              <w:rPr>
                <w:b/>
                <w:sz w:val="24"/>
                <w:szCs w:val="24"/>
              </w:rPr>
            </w:pPr>
          </w:p>
        </w:tc>
        <w:tc>
          <w:tcPr>
            <w:tcW w:w="3377" w:type="dxa"/>
          </w:tcPr>
          <w:p w:rsidR="00414D10" w:rsidRPr="00F64E21" w:rsidRDefault="00414D10" w:rsidP="000F7574">
            <w:pPr>
              <w:tabs>
                <w:tab w:val="left" w:pos="3383"/>
              </w:tabs>
              <w:rPr>
                <w:b/>
                <w:sz w:val="24"/>
                <w:szCs w:val="24"/>
              </w:rPr>
            </w:pPr>
          </w:p>
        </w:tc>
      </w:tr>
      <w:tr w:rsidR="00414D10" w:rsidTr="00220189">
        <w:trPr>
          <w:trHeight w:val="497"/>
        </w:trPr>
        <w:tc>
          <w:tcPr>
            <w:tcW w:w="4503" w:type="dxa"/>
          </w:tcPr>
          <w:p w:rsidR="00414D10" w:rsidRPr="00F64E21" w:rsidRDefault="00F64E21" w:rsidP="00F64E21">
            <w:pPr>
              <w:rPr>
                <w:b/>
                <w:sz w:val="24"/>
                <w:szCs w:val="24"/>
              </w:rPr>
            </w:pPr>
            <w:r w:rsidRPr="00F64E21">
              <w:rPr>
                <w:sz w:val="24"/>
                <w:szCs w:val="24"/>
              </w:rPr>
              <w:t>Начальник ФКУ Упрдор «Холмогоры»</w:t>
            </w:r>
          </w:p>
        </w:tc>
        <w:tc>
          <w:tcPr>
            <w:tcW w:w="2251" w:type="dxa"/>
          </w:tcPr>
          <w:p w:rsidR="00414D10" w:rsidRPr="00F64E21" w:rsidRDefault="00414D10" w:rsidP="000F7574">
            <w:pPr>
              <w:tabs>
                <w:tab w:val="left" w:pos="3383"/>
              </w:tabs>
              <w:rPr>
                <w:b/>
                <w:sz w:val="24"/>
                <w:szCs w:val="24"/>
              </w:rPr>
            </w:pPr>
          </w:p>
        </w:tc>
        <w:tc>
          <w:tcPr>
            <w:tcW w:w="3377" w:type="dxa"/>
          </w:tcPr>
          <w:p w:rsidR="00414D10" w:rsidRPr="00F64E21" w:rsidRDefault="00F64E21" w:rsidP="000F7574">
            <w:pPr>
              <w:tabs>
                <w:tab w:val="left" w:pos="3383"/>
              </w:tabs>
              <w:rPr>
                <w:sz w:val="24"/>
                <w:szCs w:val="24"/>
              </w:rPr>
            </w:pPr>
            <w:r w:rsidRPr="00F64E21">
              <w:rPr>
                <w:sz w:val="24"/>
                <w:szCs w:val="24"/>
              </w:rPr>
              <w:t>К.В. Чупров</w:t>
            </w:r>
          </w:p>
        </w:tc>
      </w:tr>
      <w:tr w:rsidR="00414D10" w:rsidTr="00220189">
        <w:tc>
          <w:tcPr>
            <w:tcW w:w="4503" w:type="dxa"/>
          </w:tcPr>
          <w:p w:rsidR="00414D10" w:rsidRDefault="00414D10" w:rsidP="000F7574">
            <w:pPr>
              <w:tabs>
                <w:tab w:val="left" w:pos="3383"/>
              </w:tabs>
              <w:rPr>
                <w:b/>
                <w:sz w:val="28"/>
                <w:szCs w:val="28"/>
              </w:rPr>
            </w:pPr>
          </w:p>
        </w:tc>
        <w:tc>
          <w:tcPr>
            <w:tcW w:w="2251" w:type="dxa"/>
          </w:tcPr>
          <w:p w:rsidR="00414D10" w:rsidRDefault="00414D10" w:rsidP="000F7574">
            <w:pPr>
              <w:tabs>
                <w:tab w:val="left" w:pos="3383"/>
              </w:tabs>
              <w:rPr>
                <w:b/>
                <w:sz w:val="28"/>
                <w:szCs w:val="28"/>
              </w:rPr>
            </w:pPr>
          </w:p>
        </w:tc>
        <w:tc>
          <w:tcPr>
            <w:tcW w:w="3377" w:type="dxa"/>
          </w:tcPr>
          <w:p w:rsidR="00414D10" w:rsidRDefault="00414D10" w:rsidP="000F7574">
            <w:pPr>
              <w:tabs>
                <w:tab w:val="left" w:pos="3383"/>
              </w:tabs>
              <w:rPr>
                <w:b/>
                <w:sz w:val="28"/>
                <w:szCs w:val="28"/>
              </w:rPr>
            </w:pPr>
          </w:p>
        </w:tc>
      </w:tr>
      <w:tr w:rsidR="00F64E21" w:rsidTr="00220189">
        <w:trPr>
          <w:trHeight w:val="551"/>
        </w:trPr>
        <w:tc>
          <w:tcPr>
            <w:tcW w:w="4503" w:type="dxa"/>
          </w:tcPr>
          <w:p w:rsidR="00F64E21" w:rsidRDefault="00F64E21" w:rsidP="00F64E21">
            <w:pPr>
              <w:rPr>
                <w:sz w:val="24"/>
                <w:szCs w:val="24"/>
              </w:rPr>
            </w:pPr>
            <w:r>
              <w:rPr>
                <w:sz w:val="24"/>
                <w:szCs w:val="24"/>
              </w:rPr>
              <w:t>Начальник У</w:t>
            </w:r>
            <w:r w:rsidRPr="00F64E21">
              <w:rPr>
                <w:sz w:val="24"/>
                <w:szCs w:val="24"/>
              </w:rPr>
              <w:t xml:space="preserve">ГИБДД </w:t>
            </w:r>
            <w:r>
              <w:rPr>
                <w:sz w:val="24"/>
                <w:szCs w:val="24"/>
              </w:rPr>
              <w:t>У</w:t>
            </w:r>
            <w:r w:rsidRPr="00F64E21">
              <w:rPr>
                <w:sz w:val="24"/>
                <w:szCs w:val="24"/>
              </w:rPr>
              <w:t xml:space="preserve">МВД России </w:t>
            </w:r>
          </w:p>
          <w:p w:rsidR="00F64E21" w:rsidRDefault="00F64E21" w:rsidP="00F64E21">
            <w:pPr>
              <w:rPr>
                <w:b/>
                <w:sz w:val="28"/>
                <w:szCs w:val="28"/>
              </w:rPr>
            </w:pPr>
            <w:r w:rsidRPr="00F64E21">
              <w:rPr>
                <w:sz w:val="24"/>
                <w:szCs w:val="24"/>
              </w:rPr>
              <w:t>по Ярославской области</w:t>
            </w:r>
          </w:p>
        </w:tc>
        <w:tc>
          <w:tcPr>
            <w:tcW w:w="2251" w:type="dxa"/>
          </w:tcPr>
          <w:p w:rsidR="00F64E21" w:rsidRDefault="00F64E21" w:rsidP="000F7574">
            <w:pPr>
              <w:tabs>
                <w:tab w:val="left" w:pos="3383"/>
              </w:tabs>
              <w:rPr>
                <w:b/>
                <w:sz w:val="28"/>
                <w:szCs w:val="28"/>
              </w:rPr>
            </w:pPr>
          </w:p>
        </w:tc>
        <w:tc>
          <w:tcPr>
            <w:tcW w:w="3377" w:type="dxa"/>
          </w:tcPr>
          <w:p w:rsidR="00675997" w:rsidRDefault="00675997" w:rsidP="000F7574">
            <w:pPr>
              <w:tabs>
                <w:tab w:val="left" w:pos="3383"/>
              </w:tabs>
              <w:rPr>
                <w:sz w:val="24"/>
                <w:szCs w:val="24"/>
              </w:rPr>
            </w:pPr>
          </w:p>
          <w:p w:rsidR="00F64E21" w:rsidRPr="00F64E21" w:rsidRDefault="00F64E21" w:rsidP="000F7574">
            <w:pPr>
              <w:tabs>
                <w:tab w:val="left" w:pos="3383"/>
              </w:tabs>
              <w:rPr>
                <w:sz w:val="24"/>
                <w:szCs w:val="24"/>
              </w:rPr>
            </w:pPr>
            <w:r w:rsidRPr="00F64E21">
              <w:rPr>
                <w:sz w:val="24"/>
                <w:szCs w:val="24"/>
              </w:rPr>
              <w:t>А.В. Сироткин</w:t>
            </w:r>
          </w:p>
        </w:tc>
      </w:tr>
      <w:tr w:rsidR="00F64E21" w:rsidTr="00220189">
        <w:trPr>
          <w:trHeight w:val="275"/>
        </w:trPr>
        <w:tc>
          <w:tcPr>
            <w:tcW w:w="4503" w:type="dxa"/>
          </w:tcPr>
          <w:p w:rsidR="00F64E21" w:rsidRDefault="00F64E21" w:rsidP="00F64E21">
            <w:pPr>
              <w:rPr>
                <w:sz w:val="24"/>
                <w:szCs w:val="24"/>
              </w:rPr>
            </w:pPr>
          </w:p>
        </w:tc>
        <w:tc>
          <w:tcPr>
            <w:tcW w:w="2251" w:type="dxa"/>
          </w:tcPr>
          <w:p w:rsidR="00F64E21" w:rsidRDefault="00F64E21" w:rsidP="000F7574">
            <w:pPr>
              <w:tabs>
                <w:tab w:val="left" w:pos="3383"/>
              </w:tabs>
              <w:rPr>
                <w:b/>
                <w:sz w:val="28"/>
                <w:szCs w:val="28"/>
              </w:rPr>
            </w:pPr>
          </w:p>
        </w:tc>
        <w:tc>
          <w:tcPr>
            <w:tcW w:w="3377" w:type="dxa"/>
          </w:tcPr>
          <w:p w:rsidR="00F64E21" w:rsidRPr="00F64E21" w:rsidRDefault="00F64E21" w:rsidP="000F7574">
            <w:pPr>
              <w:tabs>
                <w:tab w:val="left" w:pos="3383"/>
              </w:tabs>
              <w:rPr>
                <w:sz w:val="24"/>
                <w:szCs w:val="24"/>
              </w:rPr>
            </w:pPr>
          </w:p>
        </w:tc>
      </w:tr>
      <w:tr w:rsidR="00F64E21" w:rsidTr="00220189">
        <w:trPr>
          <w:trHeight w:val="551"/>
        </w:trPr>
        <w:tc>
          <w:tcPr>
            <w:tcW w:w="4503" w:type="dxa"/>
          </w:tcPr>
          <w:p w:rsidR="00F64E21" w:rsidRDefault="00F64E21" w:rsidP="00F64E21">
            <w:pPr>
              <w:rPr>
                <w:sz w:val="24"/>
                <w:szCs w:val="24"/>
              </w:rPr>
            </w:pPr>
            <w:r>
              <w:rPr>
                <w:sz w:val="24"/>
                <w:szCs w:val="24"/>
              </w:rPr>
              <w:t>ВрИО начальника УГАДН по Ярославской области</w:t>
            </w:r>
          </w:p>
        </w:tc>
        <w:tc>
          <w:tcPr>
            <w:tcW w:w="2251" w:type="dxa"/>
          </w:tcPr>
          <w:p w:rsidR="00F64E21" w:rsidRDefault="00F64E21" w:rsidP="000F7574">
            <w:pPr>
              <w:tabs>
                <w:tab w:val="left" w:pos="3383"/>
              </w:tabs>
              <w:rPr>
                <w:b/>
                <w:sz w:val="28"/>
                <w:szCs w:val="28"/>
              </w:rPr>
            </w:pPr>
          </w:p>
        </w:tc>
        <w:tc>
          <w:tcPr>
            <w:tcW w:w="3377" w:type="dxa"/>
          </w:tcPr>
          <w:p w:rsidR="00675997" w:rsidRDefault="00675997" w:rsidP="000F7574">
            <w:pPr>
              <w:tabs>
                <w:tab w:val="left" w:pos="3383"/>
              </w:tabs>
              <w:rPr>
                <w:sz w:val="24"/>
                <w:szCs w:val="24"/>
              </w:rPr>
            </w:pPr>
          </w:p>
          <w:p w:rsidR="00F64E21" w:rsidRPr="00F64E21" w:rsidRDefault="00F64E21" w:rsidP="000F7574">
            <w:pPr>
              <w:tabs>
                <w:tab w:val="left" w:pos="3383"/>
              </w:tabs>
              <w:rPr>
                <w:sz w:val="24"/>
                <w:szCs w:val="24"/>
              </w:rPr>
            </w:pPr>
            <w:r>
              <w:rPr>
                <w:sz w:val="24"/>
                <w:szCs w:val="24"/>
              </w:rPr>
              <w:t>В.А. Орлов</w:t>
            </w:r>
          </w:p>
        </w:tc>
      </w:tr>
      <w:tr w:rsidR="00F64E21" w:rsidTr="00220189">
        <w:trPr>
          <w:trHeight w:val="232"/>
        </w:trPr>
        <w:tc>
          <w:tcPr>
            <w:tcW w:w="4503" w:type="dxa"/>
          </w:tcPr>
          <w:p w:rsidR="00F64E21" w:rsidRDefault="00F64E21" w:rsidP="00F64E21">
            <w:pPr>
              <w:rPr>
                <w:sz w:val="24"/>
                <w:szCs w:val="24"/>
              </w:rPr>
            </w:pPr>
          </w:p>
        </w:tc>
        <w:tc>
          <w:tcPr>
            <w:tcW w:w="2251" w:type="dxa"/>
          </w:tcPr>
          <w:p w:rsidR="00F64E21" w:rsidRDefault="00F64E21" w:rsidP="000F7574">
            <w:pPr>
              <w:tabs>
                <w:tab w:val="left" w:pos="3383"/>
              </w:tabs>
              <w:rPr>
                <w:b/>
                <w:sz w:val="28"/>
                <w:szCs w:val="28"/>
              </w:rPr>
            </w:pPr>
          </w:p>
        </w:tc>
        <w:tc>
          <w:tcPr>
            <w:tcW w:w="3377" w:type="dxa"/>
          </w:tcPr>
          <w:p w:rsidR="00F64E21" w:rsidRDefault="00F64E21" w:rsidP="000F7574">
            <w:pPr>
              <w:tabs>
                <w:tab w:val="left" w:pos="3383"/>
              </w:tabs>
              <w:rPr>
                <w:sz w:val="24"/>
                <w:szCs w:val="24"/>
              </w:rPr>
            </w:pPr>
          </w:p>
        </w:tc>
      </w:tr>
      <w:tr w:rsidR="00F64E21" w:rsidTr="00220189">
        <w:trPr>
          <w:trHeight w:val="551"/>
        </w:trPr>
        <w:tc>
          <w:tcPr>
            <w:tcW w:w="4503" w:type="dxa"/>
          </w:tcPr>
          <w:p w:rsidR="00F64E21" w:rsidRDefault="00F64E21" w:rsidP="00F64E21">
            <w:pPr>
              <w:rPr>
                <w:sz w:val="24"/>
                <w:szCs w:val="24"/>
              </w:rPr>
            </w:pPr>
            <w:r>
              <w:rPr>
                <w:sz w:val="24"/>
                <w:szCs w:val="24"/>
              </w:rPr>
              <w:t>Заместитель Председателя Правительства Ярославской области</w:t>
            </w:r>
          </w:p>
        </w:tc>
        <w:tc>
          <w:tcPr>
            <w:tcW w:w="2251" w:type="dxa"/>
          </w:tcPr>
          <w:p w:rsidR="00F64E21" w:rsidRDefault="00F64E21" w:rsidP="000F7574">
            <w:pPr>
              <w:tabs>
                <w:tab w:val="left" w:pos="3383"/>
              </w:tabs>
              <w:rPr>
                <w:b/>
                <w:sz w:val="28"/>
                <w:szCs w:val="28"/>
              </w:rPr>
            </w:pPr>
          </w:p>
        </w:tc>
        <w:tc>
          <w:tcPr>
            <w:tcW w:w="3377" w:type="dxa"/>
          </w:tcPr>
          <w:p w:rsidR="00675997" w:rsidRDefault="00675997" w:rsidP="000F7574">
            <w:pPr>
              <w:tabs>
                <w:tab w:val="left" w:pos="3383"/>
              </w:tabs>
              <w:rPr>
                <w:sz w:val="24"/>
                <w:szCs w:val="24"/>
              </w:rPr>
            </w:pPr>
          </w:p>
          <w:p w:rsidR="00F64E21" w:rsidRDefault="00F64E21" w:rsidP="000F7574">
            <w:pPr>
              <w:tabs>
                <w:tab w:val="left" w:pos="3383"/>
              </w:tabs>
              <w:rPr>
                <w:sz w:val="24"/>
                <w:szCs w:val="24"/>
              </w:rPr>
            </w:pPr>
            <w:r>
              <w:rPr>
                <w:sz w:val="24"/>
                <w:szCs w:val="24"/>
              </w:rPr>
              <w:t>В.В. Ткаченко</w:t>
            </w:r>
          </w:p>
        </w:tc>
      </w:tr>
      <w:tr w:rsidR="00F64E21" w:rsidTr="00220189">
        <w:trPr>
          <w:trHeight w:val="187"/>
        </w:trPr>
        <w:tc>
          <w:tcPr>
            <w:tcW w:w="4503" w:type="dxa"/>
          </w:tcPr>
          <w:p w:rsidR="00F64E21" w:rsidRDefault="00F64E21" w:rsidP="00F64E21">
            <w:pPr>
              <w:rPr>
                <w:sz w:val="24"/>
                <w:szCs w:val="24"/>
              </w:rPr>
            </w:pPr>
          </w:p>
        </w:tc>
        <w:tc>
          <w:tcPr>
            <w:tcW w:w="2251" w:type="dxa"/>
          </w:tcPr>
          <w:p w:rsidR="00F64E21" w:rsidRDefault="00F64E21" w:rsidP="000F7574">
            <w:pPr>
              <w:tabs>
                <w:tab w:val="left" w:pos="3383"/>
              </w:tabs>
              <w:rPr>
                <w:b/>
                <w:sz w:val="28"/>
                <w:szCs w:val="28"/>
              </w:rPr>
            </w:pPr>
          </w:p>
        </w:tc>
        <w:tc>
          <w:tcPr>
            <w:tcW w:w="3377" w:type="dxa"/>
          </w:tcPr>
          <w:p w:rsidR="00F64E21" w:rsidRDefault="00F64E21" w:rsidP="000F7574">
            <w:pPr>
              <w:tabs>
                <w:tab w:val="left" w:pos="3383"/>
              </w:tabs>
              <w:rPr>
                <w:sz w:val="24"/>
                <w:szCs w:val="24"/>
              </w:rPr>
            </w:pPr>
          </w:p>
        </w:tc>
      </w:tr>
      <w:tr w:rsidR="00F64E21" w:rsidTr="00220189">
        <w:trPr>
          <w:trHeight w:val="551"/>
        </w:trPr>
        <w:tc>
          <w:tcPr>
            <w:tcW w:w="4503" w:type="dxa"/>
          </w:tcPr>
          <w:p w:rsidR="00675997" w:rsidRDefault="00675997" w:rsidP="00F64E21">
            <w:pPr>
              <w:rPr>
                <w:sz w:val="24"/>
                <w:szCs w:val="24"/>
              </w:rPr>
            </w:pPr>
            <w:r>
              <w:rPr>
                <w:sz w:val="24"/>
                <w:szCs w:val="24"/>
              </w:rPr>
              <w:t>Исполняющий полномочия</w:t>
            </w:r>
            <w:r w:rsidR="00F64E21">
              <w:rPr>
                <w:sz w:val="24"/>
                <w:szCs w:val="24"/>
              </w:rPr>
              <w:t xml:space="preserve"> </w:t>
            </w:r>
          </w:p>
          <w:p w:rsidR="00F64E21" w:rsidRDefault="00F64E21" w:rsidP="00675997">
            <w:pPr>
              <w:rPr>
                <w:sz w:val="24"/>
                <w:szCs w:val="24"/>
              </w:rPr>
            </w:pPr>
            <w:r>
              <w:rPr>
                <w:sz w:val="24"/>
                <w:szCs w:val="24"/>
              </w:rPr>
              <w:t>мэра г</w:t>
            </w:r>
            <w:r w:rsidR="00675997">
              <w:rPr>
                <w:sz w:val="24"/>
                <w:szCs w:val="24"/>
              </w:rPr>
              <w:t>орода</w:t>
            </w:r>
            <w:r>
              <w:rPr>
                <w:sz w:val="24"/>
                <w:szCs w:val="24"/>
              </w:rPr>
              <w:t xml:space="preserve"> Ярославля</w:t>
            </w:r>
          </w:p>
        </w:tc>
        <w:tc>
          <w:tcPr>
            <w:tcW w:w="2251" w:type="dxa"/>
          </w:tcPr>
          <w:p w:rsidR="00F64E21" w:rsidRDefault="00F64E21" w:rsidP="000F7574">
            <w:pPr>
              <w:tabs>
                <w:tab w:val="left" w:pos="3383"/>
              </w:tabs>
              <w:rPr>
                <w:b/>
                <w:sz w:val="28"/>
                <w:szCs w:val="28"/>
              </w:rPr>
            </w:pPr>
          </w:p>
        </w:tc>
        <w:tc>
          <w:tcPr>
            <w:tcW w:w="3377" w:type="dxa"/>
          </w:tcPr>
          <w:p w:rsidR="00675997" w:rsidRDefault="00675997" w:rsidP="000F7574">
            <w:pPr>
              <w:tabs>
                <w:tab w:val="left" w:pos="3383"/>
              </w:tabs>
              <w:rPr>
                <w:sz w:val="24"/>
                <w:szCs w:val="24"/>
              </w:rPr>
            </w:pPr>
          </w:p>
          <w:p w:rsidR="00F64E21" w:rsidRDefault="00F64E21" w:rsidP="000F7574">
            <w:pPr>
              <w:tabs>
                <w:tab w:val="left" w:pos="3383"/>
              </w:tabs>
              <w:rPr>
                <w:sz w:val="24"/>
                <w:szCs w:val="24"/>
              </w:rPr>
            </w:pPr>
            <w:r>
              <w:rPr>
                <w:sz w:val="24"/>
                <w:szCs w:val="24"/>
              </w:rPr>
              <w:t>В.В. Слепцов</w:t>
            </w:r>
          </w:p>
        </w:tc>
      </w:tr>
    </w:tbl>
    <w:p w:rsidR="00414D10" w:rsidRPr="002D0C7C" w:rsidRDefault="00414D10" w:rsidP="000F7574">
      <w:pPr>
        <w:tabs>
          <w:tab w:val="left" w:pos="3383"/>
        </w:tabs>
        <w:rPr>
          <w:b/>
          <w:sz w:val="28"/>
          <w:szCs w:val="28"/>
        </w:rPr>
      </w:pPr>
    </w:p>
    <w:p w:rsidR="000F7574" w:rsidRDefault="000F7574" w:rsidP="000F7574"/>
    <w:p w:rsidR="00094612" w:rsidRDefault="00094612" w:rsidP="000F7574">
      <w:pPr>
        <w:jc w:val="center"/>
        <w:rPr>
          <w:b/>
        </w:rPr>
      </w:pPr>
    </w:p>
    <w:p w:rsidR="00094612" w:rsidRDefault="00094612" w:rsidP="000F7574">
      <w:pPr>
        <w:jc w:val="center"/>
        <w:rPr>
          <w:b/>
        </w:rPr>
      </w:pPr>
    </w:p>
    <w:p w:rsidR="00094612" w:rsidRDefault="00094612" w:rsidP="000F7574">
      <w:pPr>
        <w:jc w:val="center"/>
        <w:rPr>
          <w:b/>
        </w:rPr>
      </w:pPr>
    </w:p>
    <w:p w:rsidR="00094612" w:rsidRDefault="00094612" w:rsidP="000F7574">
      <w:pPr>
        <w:jc w:val="center"/>
        <w:rPr>
          <w:b/>
        </w:rPr>
      </w:pPr>
    </w:p>
    <w:p w:rsidR="00094612" w:rsidRDefault="00094612" w:rsidP="000F7574">
      <w:pPr>
        <w:jc w:val="center"/>
        <w:rPr>
          <w:b/>
        </w:rPr>
      </w:pPr>
    </w:p>
    <w:p w:rsidR="00094612" w:rsidRDefault="00094612" w:rsidP="000F7574">
      <w:pPr>
        <w:jc w:val="center"/>
        <w:rPr>
          <w:b/>
        </w:rPr>
      </w:pPr>
    </w:p>
    <w:p w:rsidR="00094612" w:rsidRDefault="00094612" w:rsidP="000F7574">
      <w:pPr>
        <w:jc w:val="center"/>
        <w:rPr>
          <w:b/>
        </w:rPr>
      </w:pPr>
    </w:p>
    <w:p w:rsidR="00094612" w:rsidRDefault="00094612" w:rsidP="000F7574">
      <w:pPr>
        <w:jc w:val="center"/>
        <w:rPr>
          <w:b/>
        </w:rPr>
      </w:pPr>
    </w:p>
    <w:p w:rsidR="000F7574" w:rsidRPr="00AC2E80" w:rsidRDefault="000F7574" w:rsidP="000F7574">
      <w:pPr>
        <w:jc w:val="center"/>
        <w:rPr>
          <w:b/>
        </w:rPr>
      </w:pPr>
      <w:r w:rsidRPr="00AC2E80">
        <w:rPr>
          <w:b/>
        </w:rPr>
        <w:t>2017</w:t>
      </w:r>
      <w:r w:rsidR="00094612">
        <w:rPr>
          <w:b/>
        </w:rPr>
        <w:t xml:space="preserve"> год</w:t>
      </w:r>
    </w:p>
    <w:p w:rsidR="00773594" w:rsidRPr="008E028E" w:rsidRDefault="00220189" w:rsidP="000C3F24">
      <w:pPr>
        <w:keepNext/>
        <w:keepLines/>
        <w:widowControl/>
        <w:wordWrap/>
        <w:jc w:val="center"/>
        <w:outlineLvl w:val="0"/>
        <w:rPr>
          <w:rFonts w:eastAsia="Arial Unicode MS"/>
          <w:b/>
          <w:color w:val="000000"/>
          <w:kern w:val="0"/>
          <w:sz w:val="24"/>
          <w:szCs w:val="24"/>
          <w:u w:color="000000"/>
          <w:lang w:eastAsia="en-US"/>
        </w:rPr>
      </w:pPr>
      <w:r>
        <w:rPr>
          <w:rFonts w:eastAsia="Arial Unicode MS"/>
          <w:b/>
          <w:color w:val="000000"/>
          <w:kern w:val="0"/>
          <w:sz w:val="24"/>
          <w:szCs w:val="24"/>
          <w:u w:color="000000"/>
          <w:lang w:eastAsia="en-US"/>
        </w:rPr>
        <w:lastRenderedPageBreak/>
        <w:t>С</w:t>
      </w:r>
      <w:r w:rsidR="008E028E" w:rsidRPr="008E028E">
        <w:rPr>
          <w:rFonts w:eastAsia="Arial Unicode MS"/>
          <w:b/>
          <w:color w:val="000000"/>
          <w:kern w:val="0"/>
          <w:sz w:val="24"/>
          <w:szCs w:val="24"/>
          <w:u w:color="000000"/>
          <w:lang w:eastAsia="en-US"/>
        </w:rPr>
        <w:t>ОДЕРЖАНИЕ</w:t>
      </w:r>
    </w:p>
    <w:p w:rsidR="000C3F24" w:rsidRDefault="000C3F24" w:rsidP="000C3F24">
      <w:pPr>
        <w:keepNext/>
        <w:keepLines/>
        <w:widowControl/>
        <w:wordWrap/>
        <w:jc w:val="center"/>
        <w:outlineLvl w:val="0"/>
        <w:rPr>
          <w:rFonts w:eastAsia="Arial Unicode MS"/>
          <w:color w:val="000000"/>
          <w:kern w:val="0"/>
          <w:sz w:val="24"/>
          <w:szCs w:val="24"/>
          <w:u w:color="000000"/>
          <w:lang w:eastAsia="en-US"/>
        </w:rPr>
      </w:pPr>
    </w:p>
    <w:tbl>
      <w:tblPr>
        <w:tblStyle w:val="afc"/>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351"/>
        <w:gridCol w:w="576"/>
      </w:tblGrid>
      <w:tr w:rsidR="000C3F24" w:rsidTr="00220189">
        <w:tc>
          <w:tcPr>
            <w:tcW w:w="534" w:type="dxa"/>
          </w:tcPr>
          <w:p w:rsidR="000C3F24" w:rsidRPr="006F5795" w:rsidRDefault="006F5795" w:rsidP="006F5795">
            <w:pPr>
              <w:keepNext/>
              <w:keepLines/>
              <w:widowControl/>
              <w:wordWrap/>
              <w:jc w:val="left"/>
              <w:outlineLvl w:val="0"/>
              <w:rPr>
                <w:rFonts w:eastAsia="Arial Unicode MS"/>
                <w:color w:val="000000"/>
                <w:kern w:val="0"/>
                <w:sz w:val="24"/>
                <w:szCs w:val="24"/>
                <w:u w:color="000000"/>
                <w:lang w:eastAsia="en-US"/>
              </w:rPr>
            </w:pPr>
            <w:r w:rsidRPr="006F5795">
              <w:rPr>
                <w:rFonts w:eastAsia="Arial Unicode MS"/>
                <w:color w:val="000000"/>
                <w:kern w:val="0"/>
                <w:sz w:val="24"/>
                <w:szCs w:val="24"/>
                <w:u w:color="000000"/>
                <w:lang w:eastAsia="en-US"/>
              </w:rPr>
              <w:t>1.</w:t>
            </w:r>
          </w:p>
        </w:tc>
        <w:tc>
          <w:tcPr>
            <w:tcW w:w="9170" w:type="dxa"/>
          </w:tcPr>
          <w:p w:rsidR="000C3F24" w:rsidRPr="006F5795" w:rsidRDefault="006F5795" w:rsidP="00220189">
            <w:pPr>
              <w:pStyle w:val="10"/>
              <w:spacing w:before="0"/>
              <w:jc w:val="left"/>
              <w:rPr>
                <w:rFonts w:ascii="Times New Roman" w:hAnsi="Times New Roman" w:cs="Times New Roman"/>
                <w:color w:val="auto"/>
                <w:sz w:val="24"/>
                <w:u w:color="000000"/>
                <w:lang w:eastAsia="en-US"/>
              </w:rPr>
            </w:pPr>
            <w:r w:rsidRPr="006F5795">
              <w:rPr>
                <w:rFonts w:ascii="Times New Roman" w:hAnsi="Times New Roman" w:cs="Times New Roman"/>
                <w:color w:val="auto"/>
                <w:sz w:val="24"/>
                <w:u w:color="000000"/>
                <w:lang w:eastAsia="en-US"/>
              </w:rPr>
              <w:t>Паспорт программы комплексного развития транспортной инфра</w:t>
            </w:r>
            <w:r w:rsidR="00220189">
              <w:rPr>
                <w:rFonts w:ascii="Times New Roman" w:hAnsi="Times New Roman" w:cs="Times New Roman"/>
                <w:color w:val="auto"/>
                <w:sz w:val="24"/>
                <w:u w:color="000000"/>
                <w:lang w:eastAsia="en-US"/>
              </w:rPr>
              <w:t>структуры городской агломерации «Я</w:t>
            </w:r>
            <w:r w:rsidRPr="006F5795">
              <w:rPr>
                <w:rFonts w:ascii="Times New Roman" w:hAnsi="Times New Roman" w:cs="Times New Roman"/>
                <w:color w:val="auto"/>
                <w:sz w:val="24"/>
                <w:u w:color="000000"/>
                <w:lang w:eastAsia="en-US"/>
              </w:rPr>
              <w:t>рославская»</w:t>
            </w:r>
            <w:r w:rsidR="00C76379">
              <w:rPr>
                <w:rFonts w:ascii="Times New Roman" w:hAnsi="Times New Roman" w:cs="Times New Roman"/>
                <w:color w:val="auto"/>
                <w:sz w:val="24"/>
                <w:u w:color="000000"/>
                <w:lang w:eastAsia="en-US"/>
              </w:rPr>
              <w:t>……………………………………………………………………</w:t>
            </w:r>
          </w:p>
        </w:tc>
        <w:tc>
          <w:tcPr>
            <w:tcW w:w="569" w:type="dxa"/>
            <w:vAlign w:val="bottom"/>
          </w:tcPr>
          <w:p w:rsidR="000C3F24" w:rsidRDefault="006F5795"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w:t>
            </w:r>
          </w:p>
        </w:tc>
      </w:tr>
      <w:tr w:rsidR="000C3F24" w:rsidTr="00220189">
        <w:tc>
          <w:tcPr>
            <w:tcW w:w="534" w:type="dxa"/>
          </w:tcPr>
          <w:p w:rsidR="000C3F24" w:rsidRPr="006F5795" w:rsidRDefault="000C3F24"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0C3F24" w:rsidRPr="006F5795" w:rsidRDefault="008E028E" w:rsidP="00220189">
            <w:pPr>
              <w:keepNext/>
              <w:keepLines/>
              <w:widowControl/>
              <w:wordWrap/>
              <w:ind w:left="-4486" w:firstLine="4486"/>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Основные</w:t>
            </w:r>
            <w:r w:rsidR="00220189">
              <w:rPr>
                <w:rFonts w:eastAsia="Arial Unicode MS"/>
                <w:color w:val="000000"/>
                <w:kern w:val="0"/>
                <w:sz w:val="24"/>
                <w:szCs w:val="24"/>
                <w:u w:color="000000"/>
                <w:lang w:eastAsia="en-US"/>
              </w:rPr>
              <w:t xml:space="preserve"> положения</w:t>
            </w:r>
            <w:r w:rsidR="00C76379">
              <w:rPr>
                <w:rFonts w:eastAsia="Arial Unicode MS"/>
                <w:color w:val="000000"/>
                <w:kern w:val="0"/>
                <w:sz w:val="24"/>
                <w:szCs w:val="24"/>
                <w:u w:color="000000"/>
                <w:lang w:eastAsia="en-US"/>
              </w:rPr>
              <w:t>……………………………………………………………..</w:t>
            </w:r>
          </w:p>
        </w:tc>
        <w:tc>
          <w:tcPr>
            <w:tcW w:w="569" w:type="dxa"/>
            <w:vAlign w:val="bottom"/>
          </w:tcPr>
          <w:p w:rsidR="000C3F24" w:rsidRDefault="008E028E"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w:t>
            </w:r>
          </w:p>
        </w:tc>
      </w:tr>
      <w:tr w:rsidR="000C3F24" w:rsidTr="00220189">
        <w:tc>
          <w:tcPr>
            <w:tcW w:w="534" w:type="dxa"/>
          </w:tcPr>
          <w:p w:rsidR="000C3F24" w:rsidRPr="006F5795" w:rsidRDefault="000C3F24"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0C3F24" w:rsidRPr="006F5795" w:rsidRDefault="008E028E"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Содержание приоритетного проекта</w:t>
            </w:r>
            <w:r w:rsidR="00C76379">
              <w:rPr>
                <w:rFonts w:eastAsia="Arial Unicode MS"/>
                <w:color w:val="000000"/>
                <w:kern w:val="0"/>
                <w:sz w:val="24"/>
                <w:szCs w:val="24"/>
                <w:u w:color="000000"/>
                <w:lang w:eastAsia="en-US"/>
              </w:rPr>
              <w:t>………………………………………………………….</w:t>
            </w:r>
          </w:p>
        </w:tc>
        <w:tc>
          <w:tcPr>
            <w:tcW w:w="569" w:type="dxa"/>
            <w:vAlign w:val="bottom"/>
          </w:tcPr>
          <w:p w:rsidR="000C3F24" w:rsidRDefault="008E028E"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4</w:t>
            </w:r>
          </w:p>
        </w:tc>
      </w:tr>
      <w:tr w:rsidR="000C3F24" w:rsidTr="00220189">
        <w:tc>
          <w:tcPr>
            <w:tcW w:w="534" w:type="dxa"/>
          </w:tcPr>
          <w:p w:rsidR="000C3F24" w:rsidRPr="006F5795" w:rsidRDefault="000C3F24"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0C3F24" w:rsidRPr="006F5795" w:rsidRDefault="008E028E"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Этапы и контрольные точки</w:t>
            </w:r>
            <w:r w:rsidR="00C76379">
              <w:rPr>
                <w:rFonts w:eastAsia="Arial Unicode MS"/>
                <w:color w:val="000000"/>
                <w:kern w:val="0"/>
                <w:sz w:val="24"/>
                <w:szCs w:val="24"/>
                <w:u w:color="000000"/>
                <w:lang w:eastAsia="en-US"/>
              </w:rPr>
              <w:t>……………………………………………………………………</w:t>
            </w:r>
          </w:p>
        </w:tc>
        <w:tc>
          <w:tcPr>
            <w:tcW w:w="569" w:type="dxa"/>
            <w:vAlign w:val="bottom"/>
          </w:tcPr>
          <w:p w:rsidR="000C3F24" w:rsidRDefault="002E165C"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10</w:t>
            </w:r>
          </w:p>
        </w:tc>
      </w:tr>
      <w:tr w:rsidR="000C3F24" w:rsidTr="00220189">
        <w:tc>
          <w:tcPr>
            <w:tcW w:w="534" w:type="dxa"/>
          </w:tcPr>
          <w:p w:rsidR="000C3F24" w:rsidRPr="006F5795" w:rsidRDefault="000C3F24"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0C3F24" w:rsidRPr="006F5795" w:rsidRDefault="008E028E"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Бюджет приоритетного проекта</w:t>
            </w:r>
            <w:r w:rsidR="00C76379">
              <w:rPr>
                <w:rFonts w:eastAsia="Arial Unicode MS"/>
                <w:color w:val="000000"/>
                <w:kern w:val="0"/>
                <w:sz w:val="24"/>
                <w:szCs w:val="24"/>
                <w:u w:color="000000"/>
                <w:lang w:eastAsia="en-US"/>
              </w:rPr>
              <w:t>……………………………………………………………….</w:t>
            </w:r>
          </w:p>
        </w:tc>
        <w:tc>
          <w:tcPr>
            <w:tcW w:w="569" w:type="dxa"/>
            <w:vAlign w:val="bottom"/>
          </w:tcPr>
          <w:p w:rsidR="000C3F24" w:rsidRDefault="008E028E"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1</w:t>
            </w:r>
            <w:r w:rsidR="002E165C">
              <w:rPr>
                <w:rFonts w:eastAsia="Arial Unicode MS"/>
                <w:color w:val="000000"/>
                <w:kern w:val="0"/>
                <w:sz w:val="24"/>
                <w:szCs w:val="24"/>
                <w:u w:color="000000"/>
                <w:lang w:eastAsia="en-US"/>
              </w:rPr>
              <w:t>7</w:t>
            </w:r>
          </w:p>
        </w:tc>
      </w:tr>
      <w:tr w:rsidR="000C3F24" w:rsidTr="00220189">
        <w:tc>
          <w:tcPr>
            <w:tcW w:w="534" w:type="dxa"/>
          </w:tcPr>
          <w:p w:rsidR="000C3F24" w:rsidRPr="006F5795" w:rsidRDefault="000C3F24"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0C3F24" w:rsidRPr="006F5795" w:rsidRDefault="008E028E"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Ключевые риски и возможности</w:t>
            </w:r>
            <w:r w:rsidR="00C76379">
              <w:rPr>
                <w:rFonts w:eastAsia="Arial Unicode MS"/>
                <w:color w:val="000000"/>
                <w:kern w:val="0"/>
                <w:sz w:val="24"/>
                <w:szCs w:val="24"/>
                <w:u w:color="000000"/>
                <w:lang w:eastAsia="en-US"/>
              </w:rPr>
              <w:t>………………………………………………………………</w:t>
            </w:r>
          </w:p>
        </w:tc>
        <w:tc>
          <w:tcPr>
            <w:tcW w:w="569" w:type="dxa"/>
            <w:vAlign w:val="bottom"/>
          </w:tcPr>
          <w:p w:rsidR="000C3F24" w:rsidRDefault="008E028E" w:rsidP="002E165C">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1</w:t>
            </w:r>
            <w:r w:rsidR="002E165C">
              <w:rPr>
                <w:rFonts w:eastAsia="Arial Unicode MS"/>
                <w:color w:val="000000"/>
                <w:kern w:val="0"/>
                <w:sz w:val="24"/>
                <w:szCs w:val="24"/>
                <w:u w:color="000000"/>
                <w:lang w:eastAsia="en-US"/>
              </w:rPr>
              <w:t>8</w:t>
            </w:r>
          </w:p>
        </w:tc>
      </w:tr>
      <w:tr w:rsidR="000C3F24" w:rsidTr="00220189">
        <w:tc>
          <w:tcPr>
            <w:tcW w:w="534" w:type="dxa"/>
          </w:tcPr>
          <w:p w:rsidR="000C3F24" w:rsidRPr="006F5795" w:rsidRDefault="000C3F24"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0C3F24" w:rsidRPr="006F5795" w:rsidRDefault="008E028E"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Описание приоритетного проекта</w:t>
            </w:r>
            <w:r w:rsidR="00C76379">
              <w:rPr>
                <w:rFonts w:eastAsia="Arial Unicode MS"/>
                <w:color w:val="000000"/>
                <w:kern w:val="0"/>
                <w:sz w:val="24"/>
                <w:szCs w:val="24"/>
                <w:u w:color="000000"/>
                <w:lang w:eastAsia="en-US"/>
              </w:rPr>
              <w:t>…………………………………………………………….</w:t>
            </w:r>
          </w:p>
        </w:tc>
        <w:tc>
          <w:tcPr>
            <w:tcW w:w="569" w:type="dxa"/>
            <w:vAlign w:val="bottom"/>
          </w:tcPr>
          <w:p w:rsidR="000C3F24" w:rsidRDefault="008E028E"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1</w:t>
            </w:r>
            <w:r w:rsidR="002E165C">
              <w:rPr>
                <w:rFonts w:eastAsia="Arial Unicode MS"/>
                <w:color w:val="000000"/>
                <w:kern w:val="0"/>
                <w:sz w:val="24"/>
                <w:szCs w:val="24"/>
                <w:u w:color="000000"/>
                <w:lang w:eastAsia="en-US"/>
              </w:rPr>
              <w:t>9</w:t>
            </w:r>
          </w:p>
        </w:tc>
      </w:tr>
      <w:tr w:rsidR="000C3F24" w:rsidTr="00220189">
        <w:tc>
          <w:tcPr>
            <w:tcW w:w="534" w:type="dxa"/>
          </w:tcPr>
          <w:p w:rsidR="000C3F24" w:rsidRPr="006F5795" w:rsidRDefault="000C3F24"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0C3F24" w:rsidRPr="006F5795" w:rsidRDefault="00507772"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Структурная декомпозиция результатов проекта</w:t>
            </w:r>
            <w:r w:rsidR="00C76379">
              <w:rPr>
                <w:rFonts w:eastAsia="Arial Unicode MS"/>
                <w:color w:val="000000"/>
                <w:kern w:val="0"/>
                <w:sz w:val="24"/>
                <w:szCs w:val="24"/>
                <w:u w:color="000000"/>
                <w:lang w:eastAsia="en-US"/>
              </w:rPr>
              <w:t>…………………………………………….</w:t>
            </w:r>
          </w:p>
        </w:tc>
        <w:tc>
          <w:tcPr>
            <w:tcW w:w="569" w:type="dxa"/>
            <w:vAlign w:val="bottom"/>
          </w:tcPr>
          <w:p w:rsidR="000C3F24" w:rsidRDefault="002E165C"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20</w:t>
            </w:r>
          </w:p>
        </w:tc>
      </w:tr>
      <w:tr w:rsidR="00507772" w:rsidTr="00220189">
        <w:tc>
          <w:tcPr>
            <w:tcW w:w="534" w:type="dxa"/>
          </w:tcPr>
          <w:p w:rsidR="00507772" w:rsidRPr="006F5795" w:rsidRDefault="00507772"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507772" w:rsidRDefault="00507772"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Календарный план-график работ проекта на 2017-2018 годы</w:t>
            </w:r>
            <w:r w:rsidR="00C76379">
              <w:rPr>
                <w:rFonts w:eastAsia="Arial Unicode MS"/>
                <w:color w:val="000000"/>
                <w:kern w:val="0"/>
                <w:sz w:val="24"/>
                <w:szCs w:val="24"/>
                <w:u w:color="000000"/>
                <w:lang w:eastAsia="en-US"/>
              </w:rPr>
              <w:t>……………………………….</w:t>
            </w:r>
          </w:p>
        </w:tc>
        <w:tc>
          <w:tcPr>
            <w:tcW w:w="569" w:type="dxa"/>
            <w:vAlign w:val="bottom"/>
          </w:tcPr>
          <w:p w:rsidR="00507772" w:rsidRDefault="005074AD"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2</w:t>
            </w:r>
            <w:r w:rsidR="002E165C">
              <w:rPr>
                <w:rFonts w:eastAsia="Arial Unicode MS"/>
                <w:color w:val="000000"/>
                <w:kern w:val="0"/>
                <w:sz w:val="24"/>
                <w:szCs w:val="24"/>
                <w:u w:color="000000"/>
                <w:lang w:eastAsia="en-US"/>
              </w:rPr>
              <w:t>1</w:t>
            </w:r>
          </w:p>
        </w:tc>
      </w:tr>
      <w:tr w:rsidR="00507772" w:rsidTr="00220189">
        <w:tc>
          <w:tcPr>
            <w:tcW w:w="534" w:type="dxa"/>
          </w:tcPr>
          <w:p w:rsidR="00507772" w:rsidRPr="006F5795" w:rsidRDefault="00507772"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507772" w:rsidRDefault="00507772"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Реестр заинтересованных сторон</w:t>
            </w:r>
            <w:r w:rsidR="00C76379">
              <w:rPr>
                <w:rFonts w:eastAsia="Arial Unicode MS"/>
                <w:color w:val="000000"/>
                <w:kern w:val="0"/>
                <w:sz w:val="24"/>
                <w:szCs w:val="24"/>
                <w:u w:color="000000"/>
                <w:lang w:eastAsia="en-US"/>
              </w:rPr>
              <w:t>………………………………………………………………</w:t>
            </w:r>
          </w:p>
        </w:tc>
        <w:tc>
          <w:tcPr>
            <w:tcW w:w="569" w:type="dxa"/>
            <w:vAlign w:val="bottom"/>
          </w:tcPr>
          <w:p w:rsidR="00507772" w:rsidRDefault="005074AD" w:rsidP="002E165C">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2</w:t>
            </w:r>
            <w:r w:rsidR="002E165C">
              <w:rPr>
                <w:rFonts w:eastAsia="Arial Unicode MS"/>
                <w:color w:val="000000"/>
                <w:kern w:val="0"/>
                <w:sz w:val="24"/>
                <w:szCs w:val="24"/>
                <w:u w:color="000000"/>
                <w:lang w:eastAsia="en-US"/>
              </w:rPr>
              <w:t>3</w:t>
            </w:r>
          </w:p>
        </w:tc>
      </w:tr>
      <w:tr w:rsidR="00507772" w:rsidTr="00220189">
        <w:tc>
          <w:tcPr>
            <w:tcW w:w="534" w:type="dxa"/>
          </w:tcPr>
          <w:p w:rsidR="00507772" w:rsidRPr="006F5795" w:rsidRDefault="00507772"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2.</w:t>
            </w:r>
          </w:p>
        </w:tc>
        <w:tc>
          <w:tcPr>
            <w:tcW w:w="9170" w:type="dxa"/>
          </w:tcPr>
          <w:p w:rsidR="00507772" w:rsidRPr="00294B61" w:rsidRDefault="00294B61" w:rsidP="006F5795">
            <w:pPr>
              <w:keepNext/>
              <w:keepLines/>
              <w:widowControl/>
              <w:wordWrap/>
              <w:jc w:val="left"/>
              <w:outlineLvl w:val="0"/>
              <w:rPr>
                <w:rFonts w:eastAsia="Arial Unicode MS"/>
                <w:color w:val="000000"/>
                <w:kern w:val="0"/>
                <w:sz w:val="24"/>
                <w:szCs w:val="24"/>
                <w:u w:color="000000"/>
                <w:lang w:eastAsia="en-US"/>
              </w:rPr>
            </w:pPr>
            <w:r w:rsidRPr="00294B61">
              <w:rPr>
                <w:sz w:val="24"/>
              </w:rPr>
              <w:t>Обоснование состава агломерации и выбора автодорог, включенных в агломерацию</w:t>
            </w:r>
            <w:r w:rsidR="00C76379">
              <w:rPr>
                <w:sz w:val="24"/>
              </w:rPr>
              <w:t>…….</w:t>
            </w:r>
          </w:p>
        </w:tc>
        <w:tc>
          <w:tcPr>
            <w:tcW w:w="569" w:type="dxa"/>
            <w:vAlign w:val="bottom"/>
          </w:tcPr>
          <w:p w:rsidR="00507772" w:rsidRDefault="00294B61" w:rsidP="002E165C">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2</w:t>
            </w:r>
            <w:r w:rsidR="002E165C">
              <w:rPr>
                <w:rFonts w:eastAsia="Arial Unicode MS"/>
                <w:color w:val="000000"/>
                <w:kern w:val="0"/>
                <w:sz w:val="24"/>
                <w:szCs w:val="24"/>
                <w:u w:color="000000"/>
                <w:lang w:eastAsia="en-US"/>
              </w:rPr>
              <w:t>4</w:t>
            </w:r>
          </w:p>
        </w:tc>
      </w:tr>
      <w:tr w:rsidR="00294B61" w:rsidTr="00220189">
        <w:tc>
          <w:tcPr>
            <w:tcW w:w="534" w:type="dxa"/>
          </w:tcPr>
          <w:p w:rsidR="00294B61" w:rsidRDefault="00294B61"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w:t>
            </w:r>
          </w:p>
        </w:tc>
        <w:tc>
          <w:tcPr>
            <w:tcW w:w="9170" w:type="dxa"/>
          </w:tcPr>
          <w:p w:rsidR="00294B61" w:rsidRPr="00294B61" w:rsidRDefault="0080605C" w:rsidP="006F5795">
            <w:pPr>
              <w:keepNext/>
              <w:keepLines/>
              <w:widowControl/>
              <w:wordWrap/>
              <w:jc w:val="left"/>
              <w:outlineLvl w:val="0"/>
              <w:rPr>
                <w:sz w:val="24"/>
              </w:rPr>
            </w:pPr>
            <w:r>
              <w:rPr>
                <w:sz w:val="24"/>
              </w:rPr>
              <w:t>Состояние улично-дорожной сети городской агломерации «Ярославская»</w:t>
            </w:r>
            <w:r w:rsidR="00C76379">
              <w:rPr>
                <w:sz w:val="24"/>
              </w:rPr>
              <w:t>………………..</w:t>
            </w:r>
          </w:p>
        </w:tc>
        <w:tc>
          <w:tcPr>
            <w:tcW w:w="569" w:type="dxa"/>
            <w:vAlign w:val="bottom"/>
          </w:tcPr>
          <w:p w:rsidR="00294B61" w:rsidRDefault="0080605C" w:rsidP="002E165C">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2</w:t>
            </w:r>
            <w:r w:rsidR="002E165C">
              <w:rPr>
                <w:rFonts w:eastAsia="Arial Unicode MS"/>
                <w:color w:val="000000"/>
                <w:kern w:val="0"/>
                <w:sz w:val="24"/>
                <w:szCs w:val="24"/>
                <w:u w:color="000000"/>
                <w:lang w:eastAsia="en-US"/>
              </w:rPr>
              <w:t>6</w:t>
            </w:r>
          </w:p>
        </w:tc>
      </w:tr>
      <w:tr w:rsidR="0080605C" w:rsidTr="00220189">
        <w:tc>
          <w:tcPr>
            <w:tcW w:w="534" w:type="dxa"/>
          </w:tcPr>
          <w:p w:rsidR="0080605C" w:rsidRDefault="0080605C"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0605C" w:rsidRDefault="0080605C" w:rsidP="006F5795">
            <w:pPr>
              <w:keepNext/>
              <w:keepLines/>
              <w:widowControl/>
              <w:wordWrap/>
              <w:jc w:val="left"/>
              <w:outlineLvl w:val="0"/>
              <w:rPr>
                <w:sz w:val="24"/>
              </w:rPr>
            </w:pPr>
            <w:r>
              <w:rPr>
                <w:sz w:val="24"/>
              </w:rPr>
              <w:t>Характеристика проблемы обеспечения безопасности дорожного движения</w:t>
            </w:r>
            <w:r w:rsidR="00C76379">
              <w:rPr>
                <w:sz w:val="24"/>
              </w:rPr>
              <w:t>……………..</w:t>
            </w:r>
          </w:p>
        </w:tc>
        <w:tc>
          <w:tcPr>
            <w:tcW w:w="569" w:type="dxa"/>
            <w:vAlign w:val="bottom"/>
          </w:tcPr>
          <w:p w:rsidR="0080605C" w:rsidRDefault="0080605C" w:rsidP="002E165C">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2</w:t>
            </w:r>
            <w:r w:rsidR="002E165C">
              <w:rPr>
                <w:rFonts w:eastAsia="Arial Unicode MS"/>
                <w:color w:val="000000"/>
                <w:kern w:val="0"/>
                <w:sz w:val="24"/>
                <w:szCs w:val="24"/>
                <w:u w:color="000000"/>
                <w:lang w:eastAsia="en-US"/>
              </w:rPr>
              <w:t>6</w:t>
            </w:r>
          </w:p>
        </w:tc>
      </w:tr>
      <w:tr w:rsidR="0080605C" w:rsidTr="00220189">
        <w:tc>
          <w:tcPr>
            <w:tcW w:w="534" w:type="dxa"/>
          </w:tcPr>
          <w:p w:rsidR="0080605C" w:rsidRDefault="0080605C"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0605C" w:rsidRDefault="0080605C" w:rsidP="006F5795">
            <w:pPr>
              <w:keepNext/>
              <w:keepLines/>
              <w:widowControl/>
              <w:wordWrap/>
              <w:jc w:val="left"/>
              <w:outlineLvl w:val="0"/>
              <w:rPr>
                <w:sz w:val="24"/>
              </w:rPr>
            </w:pPr>
            <w:r>
              <w:rPr>
                <w:sz w:val="24"/>
              </w:rPr>
              <w:t>Количественные показатели улично-дорожной сети агломерации «Ярославская»</w:t>
            </w:r>
            <w:r w:rsidR="00C76379">
              <w:rPr>
                <w:sz w:val="24"/>
              </w:rPr>
              <w:t>………..</w:t>
            </w:r>
          </w:p>
        </w:tc>
        <w:tc>
          <w:tcPr>
            <w:tcW w:w="569" w:type="dxa"/>
            <w:vAlign w:val="bottom"/>
          </w:tcPr>
          <w:p w:rsidR="0080605C" w:rsidRDefault="0080605C" w:rsidP="002E165C">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2</w:t>
            </w:r>
            <w:r w:rsidR="002E165C">
              <w:rPr>
                <w:rFonts w:eastAsia="Arial Unicode MS"/>
                <w:color w:val="000000"/>
                <w:kern w:val="0"/>
                <w:sz w:val="24"/>
                <w:szCs w:val="24"/>
                <w:u w:color="000000"/>
                <w:lang w:eastAsia="en-US"/>
              </w:rPr>
              <w:t>7</w:t>
            </w:r>
          </w:p>
        </w:tc>
      </w:tr>
      <w:tr w:rsidR="0080605C" w:rsidTr="00220189">
        <w:tc>
          <w:tcPr>
            <w:tcW w:w="534" w:type="dxa"/>
          </w:tcPr>
          <w:p w:rsidR="0080605C" w:rsidRDefault="0080605C"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0605C" w:rsidRDefault="0080605C" w:rsidP="006F5795">
            <w:pPr>
              <w:keepNext/>
              <w:keepLines/>
              <w:widowControl/>
              <w:wordWrap/>
              <w:jc w:val="left"/>
              <w:outlineLvl w:val="0"/>
              <w:rPr>
                <w:sz w:val="24"/>
              </w:rPr>
            </w:pPr>
            <w:r>
              <w:rPr>
                <w:sz w:val="24"/>
              </w:rPr>
              <w:t>Аналитический обзор состояния аварийности в агломерации</w:t>
            </w:r>
            <w:r w:rsidR="00C76379">
              <w:rPr>
                <w:sz w:val="24"/>
              </w:rPr>
              <w:t>………………………………</w:t>
            </w:r>
          </w:p>
        </w:tc>
        <w:tc>
          <w:tcPr>
            <w:tcW w:w="569" w:type="dxa"/>
            <w:vAlign w:val="bottom"/>
          </w:tcPr>
          <w:p w:rsidR="0080605C" w:rsidRDefault="0080605C" w:rsidP="002E165C">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2</w:t>
            </w:r>
            <w:r w:rsidR="002E165C">
              <w:rPr>
                <w:rFonts w:eastAsia="Arial Unicode MS"/>
                <w:color w:val="000000"/>
                <w:kern w:val="0"/>
                <w:sz w:val="24"/>
                <w:szCs w:val="24"/>
                <w:u w:color="000000"/>
                <w:lang w:eastAsia="en-US"/>
              </w:rPr>
              <w:t>7</w:t>
            </w:r>
          </w:p>
        </w:tc>
      </w:tr>
      <w:tr w:rsidR="0080605C" w:rsidTr="00220189">
        <w:tc>
          <w:tcPr>
            <w:tcW w:w="534" w:type="dxa"/>
          </w:tcPr>
          <w:p w:rsidR="0080605C" w:rsidRDefault="0080605C"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0605C" w:rsidRDefault="0080605C" w:rsidP="0080605C">
            <w:pPr>
              <w:keepNext/>
              <w:keepLines/>
              <w:widowControl/>
              <w:wordWrap/>
              <w:jc w:val="left"/>
              <w:outlineLvl w:val="0"/>
              <w:rPr>
                <w:sz w:val="24"/>
              </w:rPr>
            </w:pPr>
            <w:r>
              <w:rPr>
                <w:sz w:val="24"/>
              </w:rPr>
              <w:t>Выводы о тенденциях изменения основных показателей аварийности за последние 3 года</w:t>
            </w:r>
            <w:r w:rsidR="00C76379">
              <w:rPr>
                <w:sz w:val="24"/>
              </w:rPr>
              <w:t>……………………………………………………………………………………………….</w:t>
            </w:r>
          </w:p>
        </w:tc>
        <w:tc>
          <w:tcPr>
            <w:tcW w:w="569" w:type="dxa"/>
            <w:vAlign w:val="bottom"/>
          </w:tcPr>
          <w:p w:rsidR="0080605C" w:rsidRDefault="0080605C" w:rsidP="002E165C">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2</w:t>
            </w:r>
            <w:r w:rsidR="002E165C">
              <w:rPr>
                <w:rFonts w:eastAsia="Arial Unicode MS"/>
                <w:color w:val="000000"/>
                <w:kern w:val="0"/>
                <w:sz w:val="24"/>
                <w:szCs w:val="24"/>
                <w:u w:color="000000"/>
                <w:lang w:eastAsia="en-US"/>
              </w:rPr>
              <w:t>9</w:t>
            </w:r>
          </w:p>
        </w:tc>
      </w:tr>
      <w:tr w:rsidR="0080605C" w:rsidTr="00220189">
        <w:tc>
          <w:tcPr>
            <w:tcW w:w="534" w:type="dxa"/>
          </w:tcPr>
          <w:p w:rsidR="0080605C" w:rsidRDefault="0080605C"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4.</w:t>
            </w:r>
          </w:p>
        </w:tc>
        <w:tc>
          <w:tcPr>
            <w:tcW w:w="9170" w:type="dxa"/>
          </w:tcPr>
          <w:p w:rsidR="0080605C" w:rsidRDefault="0080605C" w:rsidP="006F5795">
            <w:pPr>
              <w:keepNext/>
              <w:keepLines/>
              <w:widowControl/>
              <w:wordWrap/>
              <w:jc w:val="left"/>
              <w:outlineLvl w:val="0"/>
              <w:rPr>
                <w:sz w:val="24"/>
              </w:rPr>
            </w:pPr>
            <w:r>
              <w:rPr>
                <w:sz w:val="24"/>
              </w:rPr>
              <w:t>Цели, задачи и целевые индикаторы ПКРТИ</w:t>
            </w:r>
            <w:r w:rsidR="00C76379">
              <w:rPr>
                <w:sz w:val="24"/>
              </w:rPr>
              <w:t>…………………………………………………</w:t>
            </w:r>
          </w:p>
        </w:tc>
        <w:tc>
          <w:tcPr>
            <w:tcW w:w="569" w:type="dxa"/>
            <w:vAlign w:val="bottom"/>
          </w:tcPr>
          <w:p w:rsidR="0080605C" w:rsidRDefault="002E165C" w:rsidP="002E165C">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30</w:t>
            </w:r>
          </w:p>
        </w:tc>
      </w:tr>
      <w:tr w:rsidR="0080605C" w:rsidTr="00220189">
        <w:tc>
          <w:tcPr>
            <w:tcW w:w="534" w:type="dxa"/>
          </w:tcPr>
          <w:p w:rsidR="0080605C" w:rsidRDefault="0080605C"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5.</w:t>
            </w:r>
          </w:p>
        </w:tc>
        <w:tc>
          <w:tcPr>
            <w:tcW w:w="9170" w:type="dxa"/>
          </w:tcPr>
          <w:p w:rsidR="0080605C" w:rsidRDefault="0080605C" w:rsidP="006F5795">
            <w:pPr>
              <w:keepNext/>
              <w:keepLines/>
              <w:widowControl/>
              <w:wordWrap/>
              <w:jc w:val="left"/>
              <w:outlineLvl w:val="0"/>
              <w:rPr>
                <w:sz w:val="24"/>
              </w:rPr>
            </w:pPr>
            <w:r>
              <w:rPr>
                <w:sz w:val="24"/>
              </w:rPr>
              <w:t>Комплексы мероприятий ПКРТИ</w:t>
            </w:r>
            <w:r w:rsidR="00C76379">
              <w:rPr>
                <w:sz w:val="24"/>
              </w:rPr>
              <w:t>……………………………………………………………...</w:t>
            </w:r>
          </w:p>
        </w:tc>
        <w:tc>
          <w:tcPr>
            <w:tcW w:w="569" w:type="dxa"/>
            <w:vAlign w:val="bottom"/>
          </w:tcPr>
          <w:p w:rsidR="0080605C" w:rsidRDefault="0080605C"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w:t>
            </w:r>
            <w:r w:rsidR="002E165C">
              <w:rPr>
                <w:rFonts w:eastAsia="Arial Unicode MS"/>
                <w:color w:val="000000"/>
                <w:kern w:val="0"/>
                <w:sz w:val="24"/>
                <w:szCs w:val="24"/>
                <w:u w:color="000000"/>
                <w:lang w:eastAsia="en-US"/>
              </w:rPr>
              <w:t>2</w:t>
            </w:r>
          </w:p>
        </w:tc>
      </w:tr>
      <w:tr w:rsidR="0080605C" w:rsidTr="00220189">
        <w:tc>
          <w:tcPr>
            <w:tcW w:w="534" w:type="dxa"/>
          </w:tcPr>
          <w:p w:rsidR="0080605C" w:rsidRDefault="0080605C"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0605C" w:rsidRDefault="0080605C" w:rsidP="006F5795">
            <w:pPr>
              <w:keepNext/>
              <w:keepLines/>
              <w:widowControl/>
              <w:wordWrap/>
              <w:jc w:val="left"/>
              <w:outlineLvl w:val="0"/>
              <w:rPr>
                <w:sz w:val="24"/>
              </w:rPr>
            </w:pPr>
            <w:r>
              <w:rPr>
                <w:sz w:val="24"/>
              </w:rPr>
              <w:t>Мероприятия по обеспечению необходимого уровня безопасности дорожного движения на до</w:t>
            </w:r>
            <w:r w:rsidR="00880E27">
              <w:rPr>
                <w:sz w:val="24"/>
              </w:rPr>
              <w:t>рожной сети агломерация «Ярославская»</w:t>
            </w:r>
            <w:r w:rsidR="00C76379">
              <w:rPr>
                <w:sz w:val="24"/>
              </w:rPr>
              <w:t>……………………………………………….</w:t>
            </w:r>
          </w:p>
        </w:tc>
        <w:tc>
          <w:tcPr>
            <w:tcW w:w="569" w:type="dxa"/>
            <w:vAlign w:val="bottom"/>
          </w:tcPr>
          <w:p w:rsidR="0080605C" w:rsidRDefault="00880E27"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w:t>
            </w:r>
            <w:r w:rsidR="002E165C">
              <w:rPr>
                <w:rFonts w:eastAsia="Arial Unicode MS"/>
                <w:color w:val="000000"/>
                <w:kern w:val="0"/>
                <w:sz w:val="24"/>
                <w:szCs w:val="24"/>
                <w:u w:color="000000"/>
                <w:lang w:eastAsia="en-US"/>
              </w:rPr>
              <w:t>2</w:t>
            </w:r>
          </w:p>
        </w:tc>
      </w:tr>
      <w:tr w:rsidR="00880E27" w:rsidTr="00220189">
        <w:tc>
          <w:tcPr>
            <w:tcW w:w="534"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80E27" w:rsidRDefault="00880E27" w:rsidP="006F5795">
            <w:pPr>
              <w:keepNext/>
              <w:keepLines/>
              <w:widowControl/>
              <w:wordWrap/>
              <w:jc w:val="left"/>
              <w:outlineLvl w:val="0"/>
              <w:rPr>
                <w:sz w:val="24"/>
              </w:rPr>
            </w:pPr>
            <w:r>
              <w:rPr>
                <w:rFonts w:eastAsia="Arial Unicode MS"/>
                <w:color w:val="000000"/>
                <w:kern w:val="0"/>
                <w:sz w:val="24"/>
                <w:szCs w:val="24"/>
                <w:u w:color="000000"/>
                <w:lang w:eastAsia="en-US"/>
              </w:rPr>
              <w:t>Мероприятия по приведению дорожной сети агломерации «Ярославская» в нормативное транспортно-эксплуатационное состояние</w:t>
            </w:r>
            <w:r w:rsidR="00C76379">
              <w:rPr>
                <w:rFonts w:eastAsia="Arial Unicode MS"/>
                <w:color w:val="000000"/>
                <w:kern w:val="0"/>
                <w:sz w:val="24"/>
                <w:szCs w:val="24"/>
                <w:u w:color="000000"/>
                <w:lang w:eastAsia="en-US"/>
              </w:rPr>
              <w:t>……………………………………………………</w:t>
            </w:r>
          </w:p>
        </w:tc>
        <w:tc>
          <w:tcPr>
            <w:tcW w:w="569" w:type="dxa"/>
            <w:vAlign w:val="bottom"/>
          </w:tcPr>
          <w:p w:rsidR="00880E27" w:rsidRDefault="00880E27"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w:t>
            </w:r>
            <w:r w:rsidR="002E165C">
              <w:rPr>
                <w:rFonts w:eastAsia="Arial Unicode MS"/>
                <w:color w:val="000000"/>
                <w:kern w:val="0"/>
                <w:sz w:val="24"/>
                <w:szCs w:val="24"/>
                <w:u w:color="000000"/>
                <w:lang w:eastAsia="en-US"/>
              </w:rPr>
              <w:t>2</w:t>
            </w:r>
          </w:p>
        </w:tc>
      </w:tr>
      <w:tr w:rsidR="00880E27" w:rsidTr="00220189">
        <w:tc>
          <w:tcPr>
            <w:tcW w:w="534"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Мероприятия по устранению перегрузки дорожной сети</w:t>
            </w:r>
            <w:r w:rsidR="00C76379">
              <w:rPr>
                <w:rFonts w:eastAsia="Arial Unicode MS"/>
                <w:color w:val="000000"/>
                <w:kern w:val="0"/>
                <w:sz w:val="24"/>
                <w:szCs w:val="24"/>
                <w:u w:color="000000"/>
                <w:lang w:eastAsia="en-US"/>
              </w:rPr>
              <w:t>……………………………………</w:t>
            </w:r>
          </w:p>
        </w:tc>
        <w:tc>
          <w:tcPr>
            <w:tcW w:w="569" w:type="dxa"/>
            <w:vAlign w:val="bottom"/>
          </w:tcPr>
          <w:p w:rsidR="00880E27" w:rsidRDefault="00880E27"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w:t>
            </w:r>
            <w:r w:rsidR="002E165C">
              <w:rPr>
                <w:rFonts w:eastAsia="Arial Unicode MS"/>
                <w:color w:val="000000"/>
                <w:kern w:val="0"/>
                <w:sz w:val="24"/>
                <w:szCs w:val="24"/>
                <w:u w:color="000000"/>
                <w:lang w:eastAsia="en-US"/>
              </w:rPr>
              <w:t>3</w:t>
            </w:r>
          </w:p>
        </w:tc>
      </w:tr>
      <w:tr w:rsidR="00880E27" w:rsidTr="00220189">
        <w:tc>
          <w:tcPr>
            <w:tcW w:w="534"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Мероприятия по формированию механизмов общественного контроля за ходом выполнения дорожных работ</w:t>
            </w:r>
            <w:r w:rsidR="00C76379">
              <w:rPr>
                <w:rFonts w:eastAsia="Arial Unicode MS"/>
                <w:color w:val="000000"/>
                <w:kern w:val="0"/>
                <w:sz w:val="24"/>
                <w:szCs w:val="24"/>
                <w:u w:color="000000"/>
                <w:lang w:eastAsia="en-US"/>
              </w:rPr>
              <w:t>………………………………………………………………….</w:t>
            </w:r>
          </w:p>
        </w:tc>
        <w:tc>
          <w:tcPr>
            <w:tcW w:w="569" w:type="dxa"/>
            <w:vAlign w:val="bottom"/>
          </w:tcPr>
          <w:p w:rsidR="00880E27" w:rsidRDefault="00880E27"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w:t>
            </w:r>
            <w:r w:rsidR="002E165C">
              <w:rPr>
                <w:rFonts w:eastAsia="Arial Unicode MS"/>
                <w:color w:val="000000"/>
                <w:kern w:val="0"/>
                <w:sz w:val="24"/>
                <w:szCs w:val="24"/>
                <w:u w:color="000000"/>
                <w:lang w:eastAsia="en-US"/>
              </w:rPr>
              <w:t>3</w:t>
            </w:r>
          </w:p>
        </w:tc>
      </w:tr>
      <w:tr w:rsidR="00880E27" w:rsidTr="00220189">
        <w:tc>
          <w:tcPr>
            <w:tcW w:w="534"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6.</w:t>
            </w:r>
          </w:p>
        </w:tc>
        <w:tc>
          <w:tcPr>
            <w:tcW w:w="9170"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Механизм реализации, организация управления реализацией ПКРТИ и контроль за ходом её реализации</w:t>
            </w:r>
            <w:r w:rsidR="00C76379">
              <w:rPr>
                <w:rFonts w:eastAsia="Arial Unicode MS"/>
                <w:color w:val="000000"/>
                <w:kern w:val="0"/>
                <w:sz w:val="24"/>
                <w:szCs w:val="24"/>
                <w:u w:color="000000"/>
                <w:lang w:eastAsia="en-US"/>
              </w:rPr>
              <w:t>……………………………………………………………………………</w:t>
            </w:r>
          </w:p>
        </w:tc>
        <w:tc>
          <w:tcPr>
            <w:tcW w:w="569" w:type="dxa"/>
            <w:vAlign w:val="bottom"/>
          </w:tcPr>
          <w:p w:rsidR="00880E27" w:rsidRDefault="00880E27"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w:t>
            </w:r>
            <w:r w:rsidR="002E165C">
              <w:rPr>
                <w:rFonts w:eastAsia="Arial Unicode MS"/>
                <w:color w:val="000000"/>
                <w:kern w:val="0"/>
                <w:sz w:val="24"/>
                <w:szCs w:val="24"/>
                <w:u w:color="000000"/>
                <w:lang w:eastAsia="en-US"/>
              </w:rPr>
              <w:t>4</w:t>
            </w:r>
          </w:p>
        </w:tc>
      </w:tr>
      <w:tr w:rsidR="00880E27" w:rsidTr="00220189">
        <w:tc>
          <w:tcPr>
            <w:tcW w:w="534"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Приложение 1 «</w:t>
            </w:r>
            <w:r w:rsidR="00714733" w:rsidRPr="00714733">
              <w:rPr>
                <w:bCs/>
                <w:color w:val="000000"/>
                <w:sz w:val="24"/>
                <w:szCs w:val="24"/>
              </w:rPr>
              <w:t>Сводный перечень мероприятий ПКРТИ агломерации «Ярославская»</w:t>
            </w:r>
            <w:r w:rsidR="00C76379">
              <w:rPr>
                <w:bCs/>
                <w:color w:val="000000"/>
                <w:sz w:val="24"/>
                <w:szCs w:val="24"/>
              </w:rPr>
              <w:t>…..</w:t>
            </w:r>
          </w:p>
        </w:tc>
        <w:tc>
          <w:tcPr>
            <w:tcW w:w="569" w:type="dxa"/>
            <w:vAlign w:val="bottom"/>
          </w:tcPr>
          <w:p w:rsidR="00880E27" w:rsidRDefault="00880E27" w:rsidP="00C76379">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3</w:t>
            </w:r>
            <w:r w:rsidR="002E165C">
              <w:rPr>
                <w:rFonts w:eastAsia="Arial Unicode MS"/>
                <w:color w:val="000000"/>
                <w:kern w:val="0"/>
                <w:sz w:val="24"/>
                <w:szCs w:val="24"/>
                <w:u w:color="000000"/>
                <w:lang w:eastAsia="en-US"/>
              </w:rPr>
              <w:t>5</w:t>
            </w:r>
          </w:p>
        </w:tc>
      </w:tr>
      <w:tr w:rsidR="00880E27" w:rsidTr="00220189">
        <w:tc>
          <w:tcPr>
            <w:tcW w:w="534"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Приложение 2</w:t>
            </w:r>
            <w:r w:rsidR="00714733">
              <w:rPr>
                <w:rFonts w:eastAsia="Arial Unicode MS"/>
                <w:color w:val="000000"/>
                <w:kern w:val="0"/>
                <w:sz w:val="24"/>
                <w:szCs w:val="24"/>
                <w:u w:color="000000"/>
                <w:lang w:eastAsia="en-US"/>
              </w:rPr>
              <w:t xml:space="preserve"> «</w:t>
            </w:r>
            <w:r w:rsidR="00714733" w:rsidRPr="00714733">
              <w:rPr>
                <w:bCs/>
                <w:color w:val="000000"/>
                <w:sz w:val="24"/>
                <w:szCs w:val="24"/>
              </w:rPr>
              <w:t>Предложения по ресурсному обеспечению программы»</w:t>
            </w:r>
            <w:r w:rsidR="00C76379">
              <w:rPr>
                <w:bCs/>
                <w:color w:val="000000"/>
                <w:sz w:val="24"/>
                <w:szCs w:val="24"/>
              </w:rPr>
              <w:t>………………….</w:t>
            </w:r>
          </w:p>
        </w:tc>
        <w:tc>
          <w:tcPr>
            <w:tcW w:w="569" w:type="dxa"/>
            <w:vAlign w:val="bottom"/>
          </w:tcPr>
          <w:p w:rsidR="00880E27" w:rsidRPr="0009251A" w:rsidRDefault="00880E27" w:rsidP="002E165C">
            <w:pPr>
              <w:keepNext/>
              <w:keepLines/>
              <w:widowControl/>
              <w:wordWrap/>
              <w:jc w:val="left"/>
              <w:outlineLvl w:val="0"/>
              <w:rPr>
                <w:rFonts w:eastAsia="Arial Unicode MS"/>
                <w:color w:val="000000"/>
                <w:kern w:val="0"/>
                <w:sz w:val="24"/>
                <w:szCs w:val="24"/>
                <w:u w:color="000000"/>
                <w:lang w:val="en-US" w:eastAsia="en-US"/>
              </w:rPr>
            </w:pPr>
            <w:r>
              <w:rPr>
                <w:rFonts w:eastAsia="Arial Unicode MS"/>
                <w:color w:val="000000"/>
                <w:kern w:val="0"/>
                <w:sz w:val="24"/>
                <w:szCs w:val="24"/>
                <w:u w:color="000000"/>
                <w:lang w:eastAsia="en-US"/>
              </w:rPr>
              <w:t>8</w:t>
            </w:r>
            <w:r w:rsidR="0009251A">
              <w:rPr>
                <w:rFonts w:eastAsia="Arial Unicode MS"/>
                <w:color w:val="000000"/>
                <w:kern w:val="0"/>
                <w:sz w:val="24"/>
                <w:szCs w:val="24"/>
                <w:u w:color="000000"/>
                <w:lang w:val="en-US" w:eastAsia="en-US"/>
              </w:rPr>
              <w:t>0</w:t>
            </w:r>
          </w:p>
        </w:tc>
      </w:tr>
      <w:tr w:rsidR="00880E27" w:rsidTr="00220189">
        <w:tc>
          <w:tcPr>
            <w:tcW w:w="534"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Приложение 3</w:t>
            </w:r>
            <w:r w:rsidR="00714733">
              <w:rPr>
                <w:rFonts w:eastAsia="Arial Unicode MS"/>
                <w:color w:val="000000"/>
                <w:kern w:val="0"/>
                <w:sz w:val="24"/>
                <w:szCs w:val="24"/>
                <w:u w:color="000000"/>
                <w:lang w:eastAsia="en-US"/>
              </w:rPr>
              <w:t xml:space="preserve"> «</w:t>
            </w:r>
            <w:r w:rsidR="00714733" w:rsidRPr="00714733">
              <w:rPr>
                <w:bCs/>
                <w:sz w:val="24"/>
                <w:szCs w:val="24"/>
              </w:rPr>
              <w:t>Информация по диагностике автомобильных дорог агломерации»</w:t>
            </w:r>
            <w:r w:rsidR="00C76379">
              <w:rPr>
                <w:bCs/>
                <w:sz w:val="24"/>
                <w:szCs w:val="24"/>
              </w:rPr>
              <w:t>………</w:t>
            </w:r>
          </w:p>
        </w:tc>
        <w:tc>
          <w:tcPr>
            <w:tcW w:w="569" w:type="dxa"/>
            <w:vAlign w:val="bottom"/>
          </w:tcPr>
          <w:p w:rsidR="00880E27" w:rsidRDefault="00880E27" w:rsidP="002E165C">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8</w:t>
            </w:r>
            <w:r w:rsidR="00C6207F">
              <w:rPr>
                <w:rFonts w:eastAsia="Arial Unicode MS"/>
                <w:color w:val="000000"/>
                <w:kern w:val="0"/>
                <w:sz w:val="24"/>
                <w:szCs w:val="24"/>
                <w:u w:color="000000"/>
                <w:lang w:eastAsia="en-US"/>
              </w:rPr>
              <w:t>1</w:t>
            </w:r>
          </w:p>
        </w:tc>
      </w:tr>
      <w:tr w:rsidR="00880E27" w:rsidTr="00220189">
        <w:tc>
          <w:tcPr>
            <w:tcW w:w="534"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Приложение 4</w:t>
            </w:r>
            <w:r w:rsidR="00714733">
              <w:rPr>
                <w:rFonts w:eastAsia="Arial Unicode MS"/>
                <w:color w:val="000000"/>
                <w:kern w:val="0"/>
                <w:sz w:val="24"/>
                <w:szCs w:val="24"/>
                <w:u w:color="000000"/>
                <w:lang w:eastAsia="en-US"/>
              </w:rPr>
              <w:t xml:space="preserve"> «</w:t>
            </w:r>
            <w:r w:rsidR="00714733" w:rsidRPr="00714733">
              <w:rPr>
                <w:bCs/>
                <w:sz w:val="24"/>
                <w:szCs w:val="24"/>
              </w:rPr>
              <w:t>План мероприятий по ликвидации мест концентрации ДТП на автомобильных дорогах, входящих в агломерацию»</w:t>
            </w:r>
            <w:r w:rsidR="00C76379">
              <w:rPr>
                <w:bCs/>
                <w:sz w:val="24"/>
                <w:szCs w:val="24"/>
              </w:rPr>
              <w:t>…………………………………………</w:t>
            </w:r>
          </w:p>
        </w:tc>
        <w:tc>
          <w:tcPr>
            <w:tcW w:w="569" w:type="dxa"/>
            <w:vAlign w:val="bottom"/>
          </w:tcPr>
          <w:p w:rsidR="00880E27" w:rsidRPr="005D56C2" w:rsidRDefault="00880E27" w:rsidP="005D56C2">
            <w:pPr>
              <w:keepNext/>
              <w:keepLines/>
              <w:widowControl/>
              <w:wordWrap/>
              <w:jc w:val="left"/>
              <w:outlineLvl w:val="0"/>
              <w:rPr>
                <w:rFonts w:eastAsia="Arial Unicode MS"/>
                <w:color w:val="000000"/>
                <w:kern w:val="0"/>
                <w:sz w:val="24"/>
                <w:szCs w:val="24"/>
                <w:u w:color="000000"/>
                <w:lang w:val="en-US" w:eastAsia="en-US"/>
              </w:rPr>
            </w:pPr>
            <w:r>
              <w:rPr>
                <w:rFonts w:eastAsia="Arial Unicode MS"/>
                <w:color w:val="000000"/>
                <w:kern w:val="0"/>
                <w:sz w:val="24"/>
                <w:szCs w:val="24"/>
                <w:u w:color="000000"/>
                <w:lang w:eastAsia="en-US"/>
              </w:rPr>
              <w:t>10</w:t>
            </w:r>
            <w:r w:rsidR="005D56C2">
              <w:rPr>
                <w:rFonts w:eastAsia="Arial Unicode MS"/>
                <w:color w:val="000000"/>
                <w:kern w:val="0"/>
                <w:sz w:val="24"/>
                <w:szCs w:val="24"/>
                <w:u w:color="000000"/>
                <w:lang w:val="en-US" w:eastAsia="en-US"/>
              </w:rPr>
              <w:t>2</w:t>
            </w:r>
          </w:p>
        </w:tc>
      </w:tr>
      <w:tr w:rsidR="00880E27" w:rsidTr="00220189">
        <w:tc>
          <w:tcPr>
            <w:tcW w:w="534" w:type="dxa"/>
          </w:tcPr>
          <w:p w:rsidR="00880E27" w:rsidRDefault="00880E27" w:rsidP="006F5795">
            <w:pPr>
              <w:keepNext/>
              <w:keepLines/>
              <w:widowControl/>
              <w:wordWrap/>
              <w:jc w:val="left"/>
              <w:outlineLvl w:val="0"/>
              <w:rPr>
                <w:rFonts w:eastAsia="Arial Unicode MS"/>
                <w:color w:val="000000"/>
                <w:kern w:val="0"/>
                <w:sz w:val="24"/>
                <w:szCs w:val="24"/>
                <w:u w:color="000000"/>
                <w:lang w:eastAsia="en-US"/>
              </w:rPr>
            </w:pPr>
          </w:p>
        </w:tc>
        <w:tc>
          <w:tcPr>
            <w:tcW w:w="9170" w:type="dxa"/>
          </w:tcPr>
          <w:p w:rsidR="00880E27" w:rsidRDefault="00880E27" w:rsidP="00C76379">
            <w:pPr>
              <w:jc w:val="left"/>
              <w:rPr>
                <w:rFonts w:eastAsia="Arial Unicode MS"/>
                <w:color w:val="000000"/>
                <w:kern w:val="0"/>
                <w:sz w:val="24"/>
                <w:szCs w:val="24"/>
                <w:u w:color="000000"/>
                <w:lang w:eastAsia="en-US"/>
              </w:rPr>
            </w:pPr>
            <w:r w:rsidRPr="00554D8C">
              <w:rPr>
                <w:rFonts w:eastAsia="Arial Unicode MS"/>
                <w:color w:val="000000"/>
                <w:kern w:val="0"/>
                <w:sz w:val="24"/>
                <w:szCs w:val="24"/>
                <w:u w:color="000000"/>
                <w:lang w:eastAsia="en-US"/>
              </w:rPr>
              <w:t>Приложение 5</w:t>
            </w:r>
            <w:r w:rsidR="00714733" w:rsidRPr="00554D8C">
              <w:rPr>
                <w:rFonts w:eastAsia="Arial Unicode MS"/>
                <w:color w:val="000000"/>
                <w:kern w:val="0"/>
                <w:sz w:val="24"/>
                <w:szCs w:val="24"/>
                <w:u w:color="000000"/>
                <w:lang w:eastAsia="en-US"/>
              </w:rPr>
              <w:t xml:space="preserve"> «</w:t>
            </w:r>
            <w:r w:rsidR="00714733" w:rsidRPr="00554D8C">
              <w:rPr>
                <w:sz w:val="24"/>
                <w:szCs w:val="24"/>
              </w:rPr>
              <w:t>Пояснительная записка ПКРТИ</w:t>
            </w:r>
            <w:r w:rsidR="00554D8C" w:rsidRPr="00554D8C">
              <w:rPr>
                <w:sz w:val="24"/>
                <w:szCs w:val="24"/>
              </w:rPr>
              <w:t xml:space="preserve"> </w:t>
            </w:r>
            <w:r w:rsidR="00714733" w:rsidRPr="00554D8C">
              <w:rPr>
                <w:sz w:val="24"/>
                <w:szCs w:val="24"/>
              </w:rPr>
              <w:t xml:space="preserve">программы </w:t>
            </w:r>
            <w:r w:rsidR="00C76379">
              <w:rPr>
                <w:sz w:val="24"/>
                <w:szCs w:val="24"/>
              </w:rPr>
              <w:t>агломерации «Ярославская»…………………………………………………………………………………..</w:t>
            </w:r>
          </w:p>
        </w:tc>
        <w:tc>
          <w:tcPr>
            <w:tcW w:w="569" w:type="dxa"/>
            <w:vAlign w:val="bottom"/>
          </w:tcPr>
          <w:p w:rsidR="00880E27" w:rsidRPr="005D56C2" w:rsidRDefault="00880E27" w:rsidP="005D56C2">
            <w:pPr>
              <w:keepNext/>
              <w:keepLines/>
              <w:widowControl/>
              <w:wordWrap/>
              <w:jc w:val="left"/>
              <w:outlineLvl w:val="0"/>
              <w:rPr>
                <w:rFonts w:eastAsia="Arial Unicode MS"/>
                <w:color w:val="000000"/>
                <w:kern w:val="0"/>
                <w:sz w:val="24"/>
                <w:szCs w:val="24"/>
                <w:u w:color="000000"/>
                <w:lang w:val="en-US" w:eastAsia="en-US"/>
              </w:rPr>
            </w:pPr>
            <w:r>
              <w:rPr>
                <w:rFonts w:eastAsia="Arial Unicode MS"/>
                <w:color w:val="000000"/>
                <w:kern w:val="0"/>
                <w:sz w:val="24"/>
                <w:szCs w:val="24"/>
                <w:u w:color="000000"/>
                <w:lang w:eastAsia="en-US"/>
              </w:rPr>
              <w:t>1</w:t>
            </w:r>
            <w:r w:rsidR="005D56C2">
              <w:rPr>
                <w:rFonts w:eastAsia="Arial Unicode MS"/>
                <w:color w:val="000000"/>
                <w:kern w:val="0"/>
                <w:sz w:val="24"/>
                <w:szCs w:val="24"/>
                <w:u w:color="000000"/>
                <w:lang w:val="en-US" w:eastAsia="en-US"/>
              </w:rPr>
              <w:t>08</w:t>
            </w:r>
          </w:p>
        </w:tc>
      </w:tr>
    </w:tbl>
    <w:p w:rsidR="000C3F24" w:rsidRPr="000C3F24" w:rsidRDefault="000C3F24" w:rsidP="000C3F24">
      <w:pPr>
        <w:keepNext/>
        <w:keepLines/>
        <w:widowControl/>
        <w:wordWrap/>
        <w:jc w:val="center"/>
        <w:outlineLvl w:val="0"/>
        <w:rPr>
          <w:rFonts w:eastAsia="Arial Unicode MS"/>
          <w:color w:val="000000"/>
          <w:kern w:val="0"/>
          <w:sz w:val="24"/>
          <w:szCs w:val="24"/>
          <w:u w:color="000000"/>
          <w:lang w:eastAsia="en-US"/>
        </w:rPr>
        <w:sectPr w:rsidR="000C3F24" w:rsidRPr="000C3F24" w:rsidSect="00414D10">
          <w:headerReference w:type="default" r:id="rId12"/>
          <w:headerReference w:type="first" r:id="rId13"/>
          <w:pgSz w:w="11900" w:h="16840"/>
          <w:pgMar w:top="425" w:right="851" w:bottom="567" w:left="1134" w:header="709" w:footer="709" w:gutter="0"/>
          <w:pgNumType w:start="1"/>
          <w:cols w:space="720"/>
          <w:titlePg/>
        </w:sectPr>
      </w:pPr>
    </w:p>
    <w:p w:rsidR="00A44E32" w:rsidRPr="000260FA" w:rsidRDefault="00A44E32" w:rsidP="000260FA">
      <w:pPr>
        <w:pStyle w:val="10"/>
        <w:spacing w:before="0"/>
        <w:jc w:val="center"/>
        <w:rPr>
          <w:rFonts w:ascii="Times New Roman" w:hAnsi="Times New Roman" w:cs="Times New Roman"/>
          <w:b/>
          <w:color w:val="auto"/>
          <w:sz w:val="24"/>
          <w:u w:color="000000"/>
          <w:lang w:eastAsia="en-US"/>
        </w:rPr>
      </w:pPr>
      <w:bookmarkStart w:id="1" w:name="_Toc468042185"/>
      <w:bookmarkStart w:id="2" w:name="_Toc468042554"/>
      <w:r w:rsidRPr="000260FA">
        <w:rPr>
          <w:rFonts w:ascii="Times New Roman" w:hAnsi="Times New Roman" w:cs="Times New Roman"/>
          <w:b/>
          <w:color w:val="auto"/>
          <w:sz w:val="24"/>
          <w:u w:color="000000"/>
          <w:lang w:eastAsia="en-US"/>
        </w:rPr>
        <w:t>ПАСПОРТ</w:t>
      </w:r>
      <w:bookmarkEnd w:id="1"/>
      <w:bookmarkEnd w:id="2"/>
    </w:p>
    <w:p w:rsidR="00A44E32" w:rsidRPr="000260FA" w:rsidRDefault="00A44E32" w:rsidP="000260FA">
      <w:pPr>
        <w:pStyle w:val="10"/>
        <w:spacing w:before="0"/>
        <w:jc w:val="center"/>
        <w:rPr>
          <w:rFonts w:ascii="Times New Roman" w:hAnsi="Times New Roman" w:cs="Times New Roman"/>
          <w:b/>
          <w:color w:val="auto"/>
          <w:sz w:val="24"/>
          <w:u w:color="000000"/>
          <w:lang w:eastAsia="en-US"/>
        </w:rPr>
      </w:pPr>
      <w:bookmarkStart w:id="3" w:name="_Toc468042186"/>
      <w:bookmarkStart w:id="4" w:name="_Toc468042555"/>
      <w:r w:rsidRPr="000260FA">
        <w:rPr>
          <w:rFonts w:ascii="Times New Roman" w:hAnsi="Times New Roman" w:cs="Times New Roman"/>
          <w:b/>
          <w:color w:val="auto"/>
          <w:sz w:val="24"/>
          <w:u w:color="000000"/>
          <w:lang w:eastAsia="en-US"/>
        </w:rPr>
        <w:t>программы комплексного развития транспортной инфраструктуры городской агломерации</w:t>
      </w:r>
      <w:bookmarkEnd w:id="3"/>
      <w:bookmarkEnd w:id="4"/>
    </w:p>
    <w:p w:rsidR="00A44E32" w:rsidRPr="000260FA" w:rsidRDefault="00FB592A" w:rsidP="000260FA">
      <w:pPr>
        <w:pStyle w:val="10"/>
        <w:spacing w:before="0"/>
        <w:jc w:val="center"/>
        <w:rPr>
          <w:rFonts w:ascii="Times New Roman" w:hAnsi="Times New Roman" w:cs="Times New Roman"/>
          <w:b/>
          <w:color w:val="auto"/>
          <w:sz w:val="24"/>
          <w:u w:color="000000"/>
          <w:lang w:eastAsia="en-US"/>
        </w:rPr>
      </w:pPr>
      <w:bookmarkStart w:id="5" w:name="_Toc468042187"/>
      <w:bookmarkStart w:id="6" w:name="_Toc468042556"/>
      <w:r w:rsidRPr="000260FA">
        <w:rPr>
          <w:rFonts w:ascii="Times New Roman" w:hAnsi="Times New Roman" w:cs="Times New Roman"/>
          <w:b/>
          <w:color w:val="auto"/>
          <w:sz w:val="24"/>
          <w:u w:color="000000"/>
          <w:lang w:eastAsia="en-US"/>
        </w:rPr>
        <w:t>«Ярославская</w:t>
      </w:r>
      <w:r w:rsidR="00A44E32" w:rsidRPr="000260FA">
        <w:rPr>
          <w:rFonts w:ascii="Times New Roman" w:hAnsi="Times New Roman" w:cs="Times New Roman"/>
          <w:b/>
          <w:color w:val="auto"/>
          <w:sz w:val="24"/>
          <w:u w:color="000000"/>
          <w:lang w:eastAsia="en-US"/>
        </w:rPr>
        <w:t>»</w:t>
      </w:r>
      <w:bookmarkEnd w:id="5"/>
      <w:bookmarkEnd w:id="6"/>
    </w:p>
    <w:p w:rsidR="00A44E32" w:rsidRPr="008F02CD" w:rsidRDefault="00A44E32" w:rsidP="00A44E32">
      <w:pPr>
        <w:keepNext/>
        <w:keepLines/>
        <w:widowControl/>
        <w:wordWrap/>
        <w:jc w:val="left"/>
        <w:outlineLvl w:val="0"/>
        <w:rPr>
          <w:rFonts w:eastAsia="Arial Unicode MS"/>
          <w:b/>
          <w:color w:val="000000"/>
          <w:kern w:val="0"/>
          <w:sz w:val="24"/>
          <w:szCs w:val="24"/>
          <w:u w:color="000000"/>
          <w:lang w:eastAsia="en-US"/>
        </w:rPr>
      </w:pPr>
    </w:p>
    <w:tbl>
      <w:tblPr>
        <w:tblW w:w="16404" w:type="dxa"/>
        <w:jc w:val="center"/>
        <w:shd w:val="clear" w:color="auto" w:fill="FFFFFF"/>
        <w:tblCellMar>
          <w:left w:w="28" w:type="dxa"/>
          <w:right w:w="28" w:type="dxa"/>
        </w:tblCellMar>
        <w:tblLook w:val="0000" w:firstRow="0" w:lastRow="0" w:firstColumn="0" w:lastColumn="0" w:noHBand="0" w:noVBand="0"/>
      </w:tblPr>
      <w:tblGrid>
        <w:gridCol w:w="1041"/>
        <w:gridCol w:w="2214"/>
        <w:gridCol w:w="4833"/>
        <w:gridCol w:w="1275"/>
        <w:gridCol w:w="1479"/>
        <w:gridCol w:w="1168"/>
        <w:gridCol w:w="1104"/>
        <w:gridCol w:w="187"/>
        <w:gridCol w:w="953"/>
        <w:gridCol w:w="1041"/>
        <w:gridCol w:w="1109"/>
      </w:tblGrid>
      <w:tr w:rsidR="00797B81" w:rsidRPr="008F02CD" w:rsidTr="004F4119">
        <w:trPr>
          <w:cantSplit/>
          <w:trHeight w:val="440"/>
          <w:jc w:val="center"/>
        </w:trPr>
        <w:tc>
          <w:tcPr>
            <w:tcW w:w="1041" w:type="dxa"/>
            <w:tcBorders>
              <w:bottom w:val="single" w:sz="4" w:space="0" w:color="000000"/>
            </w:tcBorders>
            <w:shd w:val="clear" w:color="auto" w:fill="FFFFFF"/>
          </w:tcPr>
          <w:p w:rsidR="00797B81" w:rsidRPr="008F02CD" w:rsidRDefault="00797B81" w:rsidP="001F6EAE">
            <w:pPr>
              <w:widowControl/>
              <w:wordWrap/>
              <w:jc w:val="left"/>
              <w:rPr>
                <w:rFonts w:eastAsia="Arial Unicode MS"/>
                <w:b/>
                <w:color w:val="000000"/>
                <w:kern w:val="0"/>
                <w:sz w:val="24"/>
                <w:szCs w:val="24"/>
                <w:u w:color="000000"/>
                <w:lang w:val="en-US" w:eastAsia="en-US"/>
              </w:rPr>
            </w:pPr>
          </w:p>
        </w:tc>
        <w:tc>
          <w:tcPr>
            <w:tcW w:w="15363" w:type="dxa"/>
            <w:gridSpan w:val="10"/>
            <w:tcBorders>
              <w:bottom w:val="single" w:sz="4" w:space="0" w:color="000000"/>
            </w:tcBorders>
            <w:shd w:val="clear" w:color="auto" w:fill="FFFFFF"/>
            <w:tcMar>
              <w:top w:w="80" w:type="dxa"/>
              <w:left w:w="57" w:type="dxa"/>
              <w:bottom w:w="80" w:type="dxa"/>
              <w:right w:w="57" w:type="dxa"/>
            </w:tcMar>
            <w:vAlign w:val="center"/>
          </w:tcPr>
          <w:p w:rsidR="00797B81" w:rsidRPr="00933394" w:rsidRDefault="00797B81" w:rsidP="00933394">
            <w:pPr>
              <w:pStyle w:val="20"/>
              <w:rPr>
                <w:rFonts w:ascii="Times New Roman" w:eastAsia="Arial Unicode MS" w:hAnsi="Times New Roman" w:cs="Times New Roman"/>
                <w:b/>
                <w:i/>
                <w:color w:val="auto"/>
                <w:sz w:val="24"/>
                <w:u w:color="000000"/>
                <w:lang w:eastAsia="en-US"/>
              </w:rPr>
            </w:pPr>
            <w:bookmarkStart w:id="7" w:name="_Toc468042008"/>
            <w:bookmarkStart w:id="8" w:name="_Toc468042188"/>
            <w:bookmarkStart w:id="9" w:name="_Toc468042557"/>
            <w:r w:rsidRPr="00933394">
              <w:rPr>
                <w:rFonts w:ascii="Times New Roman" w:eastAsia="Arial Unicode MS" w:hAnsi="Times New Roman" w:cs="Times New Roman"/>
                <w:b/>
                <w:color w:val="auto"/>
                <w:sz w:val="24"/>
                <w:u w:color="000000"/>
                <w:lang w:val="en-US" w:eastAsia="en-US"/>
              </w:rPr>
              <w:t>1</w:t>
            </w:r>
            <w:r w:rsidRPr="00933394">
              <w:rPr>
                <w:rFonts w:ascii="Times New Roman" w:eastAsia="Arial Unicode MS" w:hAnsi="Times New Roman" w:cs="Times New Roman"/>
                <w:b/>
                <w:color w:val="auto"/>
                <w:sz w:val="24"/>
                <w:u w:color="000000"/>
                <w:lang w:eastAsia="en-US"/>
              </w:rPr>
              <w:t>.</w:t>
            </w:r>
            <w:r w:rsidRPr="00933394">
              <w:rPr>
                <w:rFonts w:ascii="Times New Roman" w:eastAsia="Arial Unicode MS" w:hAnsi="Times New Roman" w:cs="Times New Roman"/>
                <w:b/>
                <w:color w:val="auto"/>
                <w:sz w:val="24"/>
                <w:u w:color="000000"/>
                <w:lang w:val="en-US" w:eastAsia="en-US"/>
              </w:rPr>
              <w:t> </w:t>
            </w:r>
            <w:r w:rsidRPr="00933394">
              <w:rPr>
                <w:rFonts w:ascii="Times New Roman" w:eastAsia="Arial Unicode MS" w:hAnsi="Times New Roman" w:cs="Times New Roman"/>
                <w:b/>
                <w:color w:val="auto"/>
                <w:sz w:val="24"/>
                <w:u w:color="000000"/>
                <w:lang w:eastAsia="en-US"/>
              </w:rPr>
              <w:t>ОСНОВНЫЕ ПОЛОЖЕНИЯ</w:t>
            </w:r>
            <w:bookmarkEnd w:id="7"/>
            <w:bookmarkEnd w:id="8"/>
            <w:bookmarkEnd w:id="9"/>
          </w:p>
        </w:tc>
      </w:tr>
      <w:tr w:rsidR="00FB592A" w:rsidRPr="008F02CD" w:rsidTr="004F4119">
        <w:trPr>
          <w:cantSplit/>
          <w:trHeight w:val="193"/>
          <w:jc w:val="center"/>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FB592A" w:rsidRPr="008F02CD" w:rsidRDefault="00FB592A" w:rsidP="001F6EAE">
            <w:pPr>
              <w:widowControl/>
              <w:wordWrap/>
              <w:jc w:val="left"/>
              <w:rPr>
                <w:rFonts w:eastAsia="Arial Unicode MS"/>
                <w:color w:val="000000"/>
                <w:kern w:val="0"/>
                <w:sz w:val="24"/>
                <w:szCs w:val="24"/>
                <w:u w:color="000000"/>
                <w:lang w:eastAsia="en-US"/>
              </w:rPr>
            </w:pPr>
            <w:r w:rsidRPr="008F02CD">
              <w:rPr>
                <w:rFonts w:eastAsia="Arial Unicode MS"/>
                <w:color w:val="000000"/>
                <w:kern w:val="0"/>
                <w:sz w:val="24"/>
                <w:szCs w:val="24"/>
                <w:u w:color="000000"/>
                <w:lang w:eastAsia="en-US"/>
              </w:rPr>
              <w:t>Наименование направления</w:t>
            </w:r>
          </w:p>
        </w:tc>
        <w:tc>
          <w:tcPr>
            <w:tcW w:w="13149" w:type="dxa"/>
            <w:gridSpan w:val="9"/>
            <w:tcBorders>
              <w:top w:val="single" w:sz="4" w:space="0" w:color="000000"/>
              <w:left w:val="single" w:sz="4" w:space="0" w:color="000000"/>
              <w:bottom w:val="single" w:sz="4" w:space="0" w:color="000000"/>
              <w:right w:val="single" w:sz="4" w:space="0" w:color="000000"/>
            </w:tcBorders>
            <w:shd w:val="clear" w:color="auto" w:fill="FFFFFF"/>
          </w:tcPr>
          <w:p w:rsidR="00FB592A" w:rsidRPr="008F02CD" w:rsidRDefault="00FB592A" w:rsidP="00325D5E">
            <w:pPr>
              <w:widowControl/>
              <w:wordWrap/>
              <w:ind w:firstLine="256"/>
              <w:jc w:val="left"/>
              <w:rPr>
                <w:rFonts w:eastAsia="Arial Unicode MS"/>
                <w:color w:val="000000"/>
                <w:kern w:val="0"/>
                <w:sz w:val="24"/>
                <w:szCs w:val="24"/>
                <w:u w:color="000000"/>
                <w:lang w:eastAsia="en-US"/>
              </w:rPr>
            </w:pPr>
            <w:r w:rsidRPr="008F02CD">
              <w:rPr>
                <w:rFonts w:eastAsia="Arial Unicode MS"/>
                <w:color w:val="000000"/>
                <w:kern w:val="0"/>
                <w:sz w:val="24"/>
                <w:szCs w:val="24"/>
                <w:u w:color="000000"/>
                <w:lang w:eastAsia="en-US"/>
              </w:rPr>
              <w:t>Приоритетное направление стратегического развития Российской Федерации «Безопасные и качественные дороги»</w:t>
            </w:r>
          </w:p>
        </w:tc>
      </w:tr>
      <w:tr w:rsidR="004F4119" w:rsidRPr="008F02CD" w:rsidTr="004F4119">
        <w:trPr>
          <w:cantSplit/>
          <w:trHeight w:val="1842"/>
          <w:jc w:val="center"/>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4F4119" w:rsidRPr="008F02CD" w:rsidRDefault="004F4119" w:rsidP="001F6EAE">
            <w:pPr>
              <w:widowControl/>
              <w:wordWrap/>
              <w:jc w:val="left"/>
              <w:rPr>
                <w:rFonts w:eastAsia="Arial Unicode MS"/>
                <w:kern w:val="0"/>
                <w:sz w:val="24"/>
                <w:szCs w:val="24"/>
                <w:u w:color="000000"/>
                <w:lang w:eastAsia="en-US"/>
              </w:rPr>
            </w:pPr>
            <w:r w:rsidRPr="008F02CD">
              <w:rPr>
                <w:rFonts w:eastAsia="Arial Unicode MS"/>
                <w:kern w:val="0"/>
                <w:sz w:val="24"/>
                <w:szCs w:val="24"/>
                <w:u w:color="000000"/>
                <w:lang w:eastAsia="en-US"/>
              </w:rPr>
              <w:t>Наименование городской агломерации</w:t>
            </w:r>
          </w:p>
        </w:tc>
        <w:tc>
          <w:tcPr>
            <w:tcW w:w="6108" w:type="dxa"/>
            <w:gridSpan w:val="2"/>
            <w:tcBorders>
              <w:top w:val="single" w:sz="4" w:space="0" w:color="000000"/>
              <w:left w:val="single" w:sz="4" w:space="0" w:color="000000"/>
              <w:bottom w:val="single" w:sz="4" w:space="0" w:color="000000"/>
              <w:right w:val="single" w:sz="4" w:space="0" w:color="auto"/>
            </w:tcBorders>
            <w:shd w:val="clear" w:color="auto" w:fill="FFFFFF"/>
            <w:tcMar>
              <w:top w:w="80" w:type="dxa"/>
              <w:left w:w="57" w:type="dxa"/>
              <w:bottom w:w="80" w:type="dxa"/>
              <w:right w:w="57" w:type="dxa"/>
            </w:tcMar>
            <w:vAlign w:val="center"/>
          </w:tcPr>
          <w:p w:rsidR="004F4119" w:rsidRPr="008F02CD" w:rsidRDefault="004F4119" w:rsidP="00325D5E">
            <w:pPr>
              <w:widowControl/>
              <w:wordWrap/>
              <w:ind w:firstLine="227"/>
              <w:outlineLvl w:val="0"/>
              <w:rPr>
                <w:rFonts w:eastAsia="Arial Unicode MS"/>
                <w:color w:val="000000"/>
                <w:kern w:val="0"/>
                <w:sz w:val="24"/>
                <w:szCs w:val="24"/>
                <w:u w:color="000000"/>
                <w:lang w:eastAsia="en-US"/>
              </w:rPr>
            </w:pPr>
            <w:bookmarkStart w:id="10" w:name="_Toc468042009"/>
            <w:bookmarkStart w:id="11" w:name="_Toc468042189"/>
            <w:bookmarkStart w:id="12" w:name="_Toc468042558"/>
            <w:r w:rsidRPr="008F02CD">
              <w:rPr>
                <w:rFonts w:eastAsia="Arial Unicode MS"/>
                <w:color w:val="000000"/>
                <w:kern w:val="0"/>
                <w:sz w:val="24"/>
                <w:szCs w:val="24"/>
                <w:u w:color="000000"/>
                <w:lang w:eastAsia="en-US"/>
              </w:rPr>
              <w:t>Городска</w:t>
            </w:r>
            <w:r w:rsidR="00396A1A">
              <w:rPr>
                <w:rFonts w:eastAsia="Arial Unicode MS"/>
                <w:color w:val="000000"/>
                <w:kern w:val="0"/>
                <w:sz w:val="24"/>
                <w:szCs w:val="24"/>
                <w:u w:color="000000"/>
                <w:lang w:eastAsia="en-US"/>
              </w:rPr>
              <w:t>я агломерация «Ярославская</w:t>
            </w:r>
            <w:r w:rsidRPr="008F02CD">
              <w:rPr>
                <w:rFonts w:eastAsia="Arial Unicode MS"/>
                <w:color w:val="000000"/>
                <w:kern w:val="0"/>
                <w:sz w:val="24"/>
                <w:szCs w:val="24"/>
                <w:u w:color="000000"/>
                <w:lang w:eastAsia="en-US"/>
              </w:rPr>
              <w:t xml:space="preserve">» в составе: городской округ Ярославль, </w:t>
            </w:r>
            <w:r w:rsidRPr="008F02CD">
              <w:rPr>
                <w:sz w:val="24"/>
                <w:szCs w:val="24"/>
              </w:rPr>
              <w:t>Кузнечихинское сельское поселение Ярославского муниципального района, Заволжское сельское поселение Ярославского муниципального района, Карабихское сельское поселение Ярославского муниципального района, Туношенское сельское поселение Ярославского муниципального района, Ивняковское сельское поселение Ярославского муниципального района, Некрасовское сельское поселение Ярославского муниципального района, городское поселение Лесная Поляна Ярославского муниципального района, городское поселенеи Тутаев Тутаевского муниципального района, Константиновское сельское поселение Тутаевского муниципального района</w:t>
            </w:r>
            <w:bookmarkEnd w:id="10"/>
            <w:bookmarkEnd w:id="11"/>
            <w:bookmarkEnd w:id="12"/>
            <w:r w:rsidRPr="008F02CD">
              <w:rPr>
                <w:sz w:val="24"/>
                <w:szCs w:val="24"/>
              </w:rPr>
              <w:t xml:space="preserve"> </w:t>
            </w:r>
          </w:p>
        </w:tc>
        <w:tc>
          <w:tcPr>
            <w:tcW w:w="3938"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rsidR="004F4119" w:rsidRPr="008F02CD" w:rsidRDefault="004F4119" w:rsidP="004F4119">
            <w:pPr>
              <w:widowControl/>
              <w:wordWrap/>
              <w:jc w:val="center"/>
              <w:rPr>
                <w:rFonts w:eastAsia="Arial Unicode MS"/>
                <w:color w:val="000000"/>
                <w:kern w:val="0"/>
                <w:sz w:val="24"/>
                <w:szCs w:val="24"/>
                <w:u w:color="000000"/>
                <w:lang w:eastAsia="en-US"/>
              </w:rPr>
            </w:pPr>
            <w:r w:rsidRPr="008F02CD">
              <w:rPr>
                <w:rFonts w:eastAsia="Arial Unicode MS"/>
                <w:color w:val="000000"/>
                <w:kern w:val="0"/>
                <w:sz w:val="24"/>
                <w:szCs w:val="24"/>
                <w:u w:color="000000"/>
                <w:lang w:eastAsia="en-US"/>
              </w:rPr>
              <w:t>2017 – 2025 годы</w:t>
            </w:r>
          </w:p>
        </w:tc>
        <w:tc>
          <w:tcPr>
            <w:tcW w:w="3103"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4F4119" w:rsidRPr="008F02CD" w:rsidRDefault="004F4119" w:rsidP="004F4119">
            <w:pPr>
              <w:widowControl/>
              <w:wordWrap/>
              <w:jc w:val="center"/>
              <w:rPr>
                <w:rFonts w:eastAsia="Arial Unicode MS"/>
                <w:color w:val="000000"/>
                <w:kern w:val="0"/>
                <w:sz w:val="24"/>
                <w:szCs w:val="24"/>
                <w:u w:color="000000"/>
                <w:lang w:eastAsia="en-US"/>
              </w:rPr>
            </w:pPr>
            <w:r w:rsidRPr="008F02CD">
              <w:rPr>
                <w:rFonts w:eastAsia="Arial Unicode MS"/>
                <w:color w:val="000000"/>
                <w:kern w:val="0"/>
                <w:sz w:val="24"/>
                <w:szCs w:val="24"/>
                <w:u w:color="000000"/>
                <w:lang w:eastAsia="en-US"/>
              </w:rPr>
              <w:t>01.01.2017 – 31.12.2025</w:t>
            </w:r>
          </w:p>
        </w:tc>
      </w:tr>
      <w:tr w:rsidR="00FB592A" w:rsidRPr="008F02CD" w:rsidTr="004F4119">
        <w:trPr>
          <w:cantSplit/>
          <w:trHeight w:val="193"/>
          <w:jc w:val="center"/>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FB592A" w:rsidRPr="008F02CD" w:rsidRDefault="00FB592A" w:rsidP="004F4119">
            <w:pPr>
              <w:widowControl/>
              <w:wordWrap/>
              <w:jc w:val="left"/>
              <w:rPr>
                <w:rFonts w:eastAsia="Arial Unicode MS"/>
                <w:color w:val="000000"/>
                <w:kern w:val="0"/>
                <w:sz w:val="24"/>
                <w:szCs w:val="24"/>
                <w:u w:color="000000"/>
                <w:lang w:eastAsia="en-US"/>
              </w:rPr>
            </w:pPr>
            <w:r w:rsidRPr="008F02CD">
              <w:rPr>
                <w:rFonts w:eastAsia="Arial Unicode MS"/>
                <w:color w:val="000000"/>
                <w:kern w:val="0"/>
                <w:sz w:val="24"/>
                <w:szCs w:val="24"/>
                <w:u w:color="000000"/>
                <w:lang w:eastAsia="en-US"/>
              </w:rPr>
              <w:t>Куратор</w:t>
            </w:r>
          </w:p>
        </w:tc>
        <w:tc>
          <w:tcPr>
            <w:tcW w:w="13149"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FB592A" w:rsidRPr="008F02CD" w:rsidRDefault="00FB592A" w:rsidP="00325D5E">
            <w:pPr>
              <w:widowControl/>
              <w:wordWrap/>
              <w:ind w:firstLine="256"/>
              <w:jc w:val="left"/>
              <w:rPr>
                <w:rFonts w:eastAsia="Arial Unicode MS"/>
                <w:color w:val="000000"/>
                <w:kern w:val="0"/>
                <w:sz w:val="24"/>
                <w:szCs w:val="24"/>
                <w:u w:color="000000"/>
                <w:lang w:eastAsia="en-US"/>
              </w:rPr>
            </w:pPr>
            <w:r w:rsidRPr="008F02CD">
              <w:rPr>
                <w:rFonts w:eastAsia="Arial Unicode MS"/>
                <w:color w:val="000000"/>
                <w:kern w:val="0"/>
                <w:sz w:val="24"/>
                <w:szCs w:val="24"/>
                <w:u w:color="000000"/>
                <w:lang w:eastAsia="en-US"/>
              </w:rPr>
              <w:t>В.В. Ткаченко, заместитель Председателя Правительства Ярославской области</w:t>
            </w:r>
          </w:p>
        </w:tc>
      </w:tr>
      <w:tr w:rsidR="008F02CD" w:rsidRPr="008F02CD" w:rsidTr="004F4119">
        <w:trPr>
          <w:cantSplit/>
          <w:trHeight w:val="193"/>
          <w:jc w:val="center"/>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8F02CD" w:rsidRPr="008F02CD" w:rsidRDefault="008F02CD" w:rsidP="004F4119">
            <w:pPr>
              <w:widowControl/>
              <w:wordWrap/>
              <w:jc w:val="left"/>
              <w:rPr>
                <w:rFonts w:eastAsia="Arial Unicode MS"/>
                <w:kern w:val="0"/>
                <w:sz w:val="24"/>
                <w:szCs w:val="24"/>
                <w:u w:color="000000"/>
                <w:lang w:eastAsia="en-US"/>
              </w:rPr>
            </w:pPr>
            <w:r w:rsidRPr="008F02CD">
              <w:rPr>
                <w:rFonts w:eastAsia="Arial Unicode MS"/>
                <w:kern w:val="0"/>
                <w:sz w:val="24"/>
                <w:szCs w:val="24"/>
                <w:u w:color="000000"/>
                <w:lang w:eastAsia="en-US"/>
              </w:rPr>
              <w:t>Старшее должностное лицо (СДЛ)</w:t>
            </w:r>
          </w:p>
        </w:tc>
        <w:tc>
          <w:tcPr>
            <w:tcW w:w="13149"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8F02CD" w:rsidRPr="008F02CD" w:rsidRDefault="00982FC6" w:rsidP="00982FC6">
            <w:pPr>
              <w:widowControl/>
              <w:wordWrap/>
              <w:ind w:firstLine="256"/>
              <w:jc w:val="left"/>
              <w:rPr>
                <w:rFonts w:eastAsia="Arial Unicode MS"/>
                <w:color w:val="000000"/>
                <w:kern w:val="0"/>
                <w:sz w:val="24"/>
                <w:szCs w:val="24"/>
                <w:u w:color="000000"/>
                <w:lang w:eastAsia="en-US"/>
              </w:rPr>
            </w:pPr>
            <w:r>
              <w:rPr>
                <w:rFonts w:eastAsia="Arial Unicode MS"/>
                <w:color w:val="000000"/>
                <w:kern w:val="0"/>
                <w:sz w:val="24"/>
                <w:szCs w:val="24"/>
                <w:u w:color="000000"/>
                <w:lang w:eastAsia="en-US"/>
              </w:rPr>
              <w:t>И.о. д</w:t>
            </w:r>
            <w:r w:rsidR="008F02CD" w:rsidRPr="008F02CD">
              <w:rPr>
                <w:rFonts w:eastAsia="Arial Unicode MS"/>
                <w:color w:val="000000"/>
                <w:kern w:val="0"/>
                <w:sz w:val="24"/>
                <w:szCs w:val="24"/>
                <w:u w:color="000000"/>
                <w:lang w:eastAsia="en-US"/>
              </w:rPr>
              <w:t>иректор</w:t>
            </w:r>
            <w:r>
              <w:rPr>
                <w:rFonts w:eastAsia="Arial Unicode MS"/>
                <w:color w:val="000000"/>
                <w:kern w:val="0"/>
                <w:sz w:val="24"/>
                <w:szCs w:val="24"/>
                <w:u w:color="000000"/>
                <w:lang w:eastAsia="en-US"/>
              </w:rPr>
              <w:t>а</w:t>
            </w:r>
            <w:r w:rsidR="008F02CD" w:rsidRPr="008F02CD">
              <w:rPr>
                <w:rFonts w:eastAsia="Arial Unicode MS"/>
                <w:color w:val="000000"/>
                <w:kern w:val="0"/>
                <w:sz w:val="24"/>
                <w:szCs w:val="24"/>
                <w:u w:color="000000"/>
                <w:lang w:eastAsia="en-US"/>
              </w:rPr>
              <w:t xml:space="preserve"> департамента </w:t>
            </w:r>
            <w:r>
              <w:rPr>
                <w:rFonts w:eastAsia="Arial Unicode MS"/>
                <w:color w:val="000000"/>
                <w:kern w:val="0"/>
                <w:sz w:val="24"/>
                <w:szCs w:val="24"/>
                <w:u w:color="000000"/>
                <w:lang w:eastAsia="en-US"/>
              </w:rPr>
              <w:t>транспорта Ярославской области Е</w:t>
            </w:r>
            <w:r w:rsidR="008F02CD" w:rsidRPr="008F02CD">
              <w:rPr>
                <w:rFonts w:eastAsia="Arial Unicode MS"/>
                <w:color w:val="000000"/>
                <w:kern w:val="0"/>
                <w:sz w:val="24"/>
                <w:szCs w:val="24"/>
                <w:u w:color="000000"/>
                <w:lang w:eastAsia="en-US"/>
              </w:rPr>
              <w:t xml:space="preserve">.В. </w:t>
            </w:r>
            <w:r>
              <w:rPr>
                <w:rFonts w:eastAsia="Arial Unicode MS"/>
                <w:color w:val="000000"/>
                <w:kern w:val="0"/>
                <w:sz w:val="24"/>
                <w:szCs w:val="24"/>
                <w:u w:color="000000"/>
                <w:lang w:eastAsia="en-US"/>
              </w:rPr>
              <w:t>Ильичев</w:t>
            </w:r>
          </w:p>
        </w:tc>
      </w:tr>
      <w:tr w:rsidR="008F02CD" w:rsidRPr="008F02CD" w:rsidTr="004F4119">
        <w:trPr>
          <w:cantSplit/>
          <w:trHeight w:val="193"/>
          <w:jc w:val="center"/>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8F02CD" w:rsidRPr="008F02CD" w:rsidRDefault="008F02CD" w:rsidP="004F4119">
            <w:pPr>
              <w:widowControl/>
              <w:wordWrap/>
              <w:spacing w:line="223" w:lineRule="auto"/>
              <w:jc w:val="left"/>
              <w:rPr>
                <w:rFonts w:eastAsia="Arial Unicode MS"/>
                <w:color w:val="000000"/>
                <w:kern w:val="0"/>
                <w:sz w:val="24"/>
                <w:szCs w:val="24"/>
                <w:u w:color="000000"/>
                <w:lang w:eastAsia="en-US"/>
              </w:rPr>
            </w:pPr>
            <w:r w:rsidRPr="008F02CD">
              <w:rPr>
                <w:rFonts w:eastAsia="Arial Unicode MS"/>
                <w:kern w:val="0"/>
                <w:sz w:val="24"/>
                <w:szCs w:val="24"/>
                <w:u w:color="000000"/>
                <w:lang w:eastAsia="en-US"/>
              </w:rPr>
              <w:t xml:space="preserve">Функциональный </w:t>
            </w:r>
            <w:r w:rsidRPr="008F02CD">
              <w:rPr>
                <w:rFonts w:eastAsia="Arial Unicode MS"/>
                <w:color w:val="000000"/>
                <w:kern w:val="0"/>
                <w:sz w:val="24"/>
                <w:szCs w:val="24"/>
                <w:u w:color="000000"/>
                <w:lang w:eastAsia="en-US"/>
              </w:rPr>
              <w:t>заказчик</w:t>
            </w:r>
          </w:p>
        </w:tc>
        <w:tc>
          <w:tcPr>
            <w:tcW w:w="13149"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5D5E" w:rsidRDefault="008F02CD" w:rsidP="00325D5E">
            <w:pPr>
              <w:widowControl/>
              <w:wordWrap/>
              <w:spacing w:line="223" w:lineRule="auto"/>
              <w:ind w:firstLine="256"/>
              <w:jc w:val="left"/>
              <w:rPr>
                <w:rFonts w:eastAsia="Arial Unicode MS"/>
                <w:color w:val="000000"/>
                <w:kern w:val="0"/>
                <w:sz w:val="24"/>
                <w:szCs w:val="24"/>
                <w:u w:color="000000"/>
                <w:lang w:eastAsia="en-US"/>
              </w:rPr>
            </w:pPr>
            <w:r w:rsidRPr="008F02CD">
              <w:rPr>
                <w:rFonts w:eastAsia="Arial Unicode MS"/>
                <w:color w:val="000000"/>
                <w:kern w:val="0"/>
                <w:sz w:val="24"/>
                <w:szCs w:val="24"/>
                <w:u w:color="000000"/>
                <w:lang w:eastAsia="en-US"/>
              </w:rPr>
              <w:t xml:space="preserve">Департамент транспорта Ярославской области в лице </w:t>
            </w:r>
            <w:r w:rsidR="00982FC6">
              <w:rPr>
                <w:rFonts w:eastAsia="Arial Unicode MS"/>
                <w:color w:val="000000"/>
                <w:kern w:val="0"/>
                <w:sz w:val="24"/>
                <w:szCs w:val="24"/>
                <w:u w:color="000000"/>
                <w:lang w:eastAsia="en-US"/>
              </w:rPr>
              <w:t xml:space="preserve">и.о. </w:t>
            </w:r>
            <w:r w:rsidRPr="008F02CD">
              <w:rPr>
                <w:rFonts w:eastAsia="Arial Unicode MS"/>
                <w:color w:val="000000"/>
                <w:kern w:val="0"/>
                <w:sz w:val="24"/>
                <w:szCs w:val="24"/>
                <w:u w:color="000000"/>
                <w:lang w:eastAsia="en-US"/>
              </w:rPr>
              <w:t>директора департамента тран</w:t>
            </w:r>
            <w:r w:rsidR="004F4119">
              <w:rPr>
                <w:rFonts w:eastAsia="Arial Unicode MS"/>
                <w:color w:val="000000"/>
                <w:kern w:val="0"/>
                <w:sz w:val="24"/>
                <w:szCs w:val="24"/>
                <w:u w:color="000000"/>
                <w:lang w:eastAsia="en-US"/>
              </w:rPr>
              <w:t xml:space="preserve">спорта Ярославской области </w:t>
            </w:r>
          </w:p>
          <w:p w:rsidR="008F02CD" w:rsidRPr="008F02CD" w:rsidRDefault="00982FC6" w:rsidP="00325D5E">
            <w:pPr>
              <w:widowControl/>
              <w:wordWrap/>
              <w:spacing w:line="223" w:lineRule="auto"/>
              <w:ind w:firstLine="256"/>
              <w:jc w:val="left"/>
              <w:rPr>
                <w:rFonts w:eastAsia="Arial Unicode MS"/>
                <w:i/>
                <w:color w:val="000000"/>
                <w:kern w:val="0"/>
                <w:sz w:val="24"/>
                <w:szCs w:val="24"/>
                <w:u w:color="000000"/>
                <w:lang w:eastAsia="en-US"/>
              </w:rPr>
            </w:pPr>
            <w:r>
              <w:rPr>
                <w:rFonts w:eastAsia="Arial Unicode MS"/>
                <w:color w:val="000000"/>
                <w:kern w:val="0"/>
                <w:sz w:val="24"/>
                <w:szCs w:val="24"/>
                <w:u w:color="000000"/>
                <w:lang w:eastAsia="en-US"/>
              </w:rPr>
              <w:t>Е</w:t>
            </w:r>
            <w:r w:rsidR="004F4119">
              <w:rPr>
                <w:rFonts w:eastAsia="Arial Unicode MS"/>
                <w:color w:val="000000"/>
                <w:kern w:val="0"/>
                <w:sz w:val="24"/>
                <w:szCs w:val="24"/>
                <w:u w:color="000000"/>
                <w:lang w:eastAsia="en-US"/>
              </w:rPr>
              <w:t>.В.</w:t>
            </w:r>
            <w:r>
              <w:rPr>
                <w:rFonts w:eastAsia="Arial Unicode MS"/>
                <w:color w:val="000000"/>
                <w:kern w:val="0"/>
                <w:sz w:val="24"/>
                <w:szCs w:val="24"/>
                <w:u w:color="000000"/>
                <w:lang w:eastAsia="en-US"/>
              </w:rPr>
              <w:t>Ильичева</w:t>
            </w:r>
          </w:p>
        </w:tc>
      </w:tr>
      <w:tr w:rsidR="008F02CD" w:rsidRPr="008F02CD" w:rsidTr="004F4119">
        <w:trPr>
          <w:cantSplit/>
          <w:trHeight w:val="193"/>
          <w:jc w:val="center"/>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8F02CD" w:rsidRPr="008F02CD" w:rsidRDefault="008F02CD" w:rsidP="004F4119">
            <w:pPr>
              <w:widowControl/>
              <w:wordWrap/>
              <w:spacing w:line="223" w:lineRule="auto"/>
              <w:jc w:val="left"/>
              <w:rPr>
                <w:rFonts w:eastAsia="Arial Unicode MS"/>
                <w:color w:val="000000"/>
                <w:kern w:val="0"/>
                <w:sz w:val="24"/>
                <w:szCs w:val="24"/>
                <w:u w:color="000000"/>
                <w:lang w:eastAsia="en-US"/>
              </w:rPr>
            </w:pPr>
            <w:r w:rsidRPr="008F02CD">
              <w:rPr>
                <w:rFonts w:eastAsia="Arial Unicode MS"/>
                <w:color w:val="000000"/>
                <w:kern w:val="0"/>
                <w:sz w:val="24"/>
                <w:szCs w:val="24"/>
                <w:u w:color="000000"/>
                <w:lang w:eastAsia="en-US"/>
              </w:rPr>
              <w:t>Руководитель проекта</w:t>
            </w:r>
          </w:p>
        </w:tc>
        <w:tc>
          <w:tcPr>
            <w:tcW w:w="13149"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8F02CD" w:rsidRPr="008F02CD" w:rsidRDefault="008F02CD" w:rsidP="00325D5E">
            <w:pPr>
              <w:widowControl/>
              <w:wordWrap/>
              <w:autoSpaceDE w:val="0"/>
              <w:autoSpaceDN w:val="0"/>
              <w:adjustRightInd w:val="0"/>
              <w:spacing w:line="223" w:lineRule="auto"/>
              <w:ind w:firstLine="256"/>
              <w:jc w:val="left"/>
              <w:rPr>
                <w:rFonts w:eastAsia="Calibri"/>
                <w:kern w:val="0"/>
                <w:sz w:val="24"/>
                <w:szCs w:val="24"/>
              </w:rPr>
            </w:pPr>
            <w:r w:rsidRPr="008F02CD">
              <w:rPr>
                <w:rFonts w:eastAsia="Arial Unicode MS"/>
                <w:kern w:val="0"/>
                <w:sz w:val="24"/>
                <w:szCs w:val="24"/>
                <w:lang w:eastAsia="en-US"/>
              </w:rPr>
              <w:t>Заместитель директора департамента транспорта С.А. Парфенов</w:t>
            </w:r>
          </w:p>
        </w:tc>
      </w:tr>
      <w:tr w:rsidR="008F02CD" w:rsidRPr="008F02CD" w:rsidTr="004F4119">
        <w:trPr>
          <w:cantSplit/>
          <w:trHeight w:val="1247"/>
          <w:jc w:val="center"/>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8F02CD" w:rsidRPr="008F02CD" w:rsidRDefault="008F02CD" w:rsidP="004F4119">
            <w:pPr>
              <w:widowControl/>
              <w:wordWrap/>
              <w:spacing w:line="223" w:lineRule="auto"/>
              <w:jc w:val="left"/>
              <w:rPr>
                <w:rFonts w:eastAsia="Arial Unicode MS"/>
                <w:color w:val="000000"/>
                <w:kern w:val="0"/>
                <w:sz w:val="24"/>
                <w:szCs w:val="24"/>
                <w:u w:color="000000"/>
                <w:lang w:eastAsia="en-US"/>
              </w:rPr>
            </w:pPr>
            <w:r w:rsidRPr="008F02CD">
              <w:rPr>
                <w:rFonts w:eastAsia="Arial Unicode MS"/>
                <w:color w:val="000000"/>
                <w:kern w:val="0"/>
                <w:sz w:val="24"/>
                <w:szCs w:val="24"/>
                <w:u w:color="000000"/>
                <w:lang w:eastAsia="en-US"/>
              </w:rPr>
              <w:t>Исполнители и соисполнители мероприятий программы</w:t>
            </w:r>
          </w:p>
        </w:tc>
        <w:tc>
          <w:tcPr>
            <w:tcW w:w="13149"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8F02CD" w:rsidRPr="008F02CD" w:rsidRDefault="008F02CD" w:rsidP="00325D5E">
            <w:pPr>
              <w:widowControl/>
              <w:wordWrap/>
              <w:autoSpaceDE w:val="0"/>
              <w:autoSpaceDN w:val="0"/>
              <w:adjustRightInd w:val="0"/>
              <w:spacing w:line="223" w:lineRule="auto"/>
              <w:ind w:firstLine="256"/>
              <w:jc w:val="left"/>
              <w:rPr>
                <w:rFonts w:eastAsia="Arial Unicode MS"/>
                <w:kern w:val="0"/>
                <w:sz w:val="24"/>
                <w:szCs w:val="24"/>
                <w:lang w:eastAsia="en-US"/>
              </w:rPr>
            </w:pPr>
            <w:r w:rsidRPr="008F02CD">
              <w:rPr>
                <w:rFonts w:eastAsia="Arial Unicode MS"/>
                <w:kern w:val="0"/>
                <w:sz w:val="24"/>
                <w:szCs w:val="24"/>
                <w:lang w:eastAsia="en-US"/>
              </w:rPr>
              <w:t>Департамент транспорта Ярославской области;</w:t>
            </w:r>
          </w:p>
          <w:p w:rsidR="008F02CD" w:rsidRPr="008F02CD" w:rsidRDefault="008F02CD" w:rsidP="00325D5E">
            <w:pPr>
              <w:widowControl/>
              <w:wordWrap/>
              <w:autoSpaceDE w:val="0"/>
              <w:autoSpaceDN w:val="0"/>
              <w:adjustRightInd w:val="0"/>
              <w:spacing w:line="223" w:lineRule="auto"/>
              <w:ind w:firstLine="256"/>
              <w:jc w:val="left"/>
              <w:rPr>
                <w:rFonts w:eastAsia="Arial Unicode MS"/>
                <w:kern w:val="0"/>
                <w:sz w:val="24"/>
                <w:szCs w:val="24"/>
                <w:lang w:eastAsia="en-US"/>
              </w:rPr>
            </w:pPr>
            <w:r w:rsidRPr="008F02CD">
              <w:rPr>
                <w:rFonts w:eastAsia="Arial Unicode MS"/>
                <w:kern w:val="0"/>
                <w:sz w:val="24"/>
                <w:szCs w:val="24"/>
                <w:lang w:eastAsia="en-US"/>
              </w:rPr>
              <w:t>Департамент финансов Ярославской области;</w:t>
            </w:r>
          </w:p>
          <w:p w:rsidR="008F02CD" w:rsidRPr="008F02CD" w:rsidRDefault="008F02CD" w:rsidP="00325D5E">
            <w:pPr>
              <w:widowControl/>
              <w:wordWrap/>
              <w:autoSpaceDE w:val="0"/>
              <w:autoSpaceDN w:val="0"/>
              <w:adjustRightInd w:val="0"/>
              <w:spacing w:line="223" w:lineRule="auto"/>
              <w:ind w:firstLine="256"/>
              <w:jc w:val="left"/>
              <w:rPr>
                <w:rFonts w:eastAsia="Arial Unicode MS"/>
                <w:kern w:val="0"/>
                <w:sz w:val="24"/>
                <w:szCs w:val="24"/>
                <w:lang w:eastAsia="en-US"/>
              </w:rPr>
            </w:pPr>
            <w:r w:rsidRPr="008F02CD">
              <w:rPr>
                <w:rFonts w:eastAsia="Arial Unicode MS"/>
                <w:kern w:val="0"/>
                <w:sz w:val="24"/>
                <w:szCs w:val="24"/>
                <w:lang w:eastAsia="en-US"/>
              </w:rPr>
              <w:t>Департамент региональной безопасности Ярославской области;</w:t>
            </w:r>
          </w:p>
          <w:p w:rsidR="008F02CD" w:rsidRPr="008F02CD" w:rsidRDefault="008F02CD" w:rsidP="00325D5E">
            <w:pPr>
              <w:widowControl/>
              <w:wordWrap/>
              <w:autoSpaceDE w:val="0"/>
              <w:autoSpaceDN w:val="0"/>
              <w:adjustRightInd w:val="0"/>
              <w:spacing w:line="223" w:lineRule="auto"/>
              <w:ind w:firstLine="256"/>
              <w:jc w:val="left"/>
              <w:rPr>
                <w:rFonts w:eastAsia="Arial Unicode MS"/>
                <w:kern w:val="0"/>
                <w:sz w:val="24"/>
                <w:szCs w:val="24"/>
                <w:lang w:eastAsia="en-US"/>
              </w:rPr>
            </w:pPr>
            <w:r w:rsidRPr="008F02CD">
              <w:rPr>
                <w:rFonts w:eastAsia="Arial Unicode MS"/>
                <w:kern w:val="0"/>
                <w:sz w:val="24"/>
                <w:szCs w:val="24"/>
                <w:lang w:eastAsia="en-US"/>
              </w:rPr>
              <w:t>Департамент строительства Ярославской области;</w:t>
            </w:r>
          </w:p>
          <w:p w:rsidR="008F02CD" w:rsidRPr="008F02CD" w:rsidRDefault="008F02CD" w:rsidP="00325D5E">
            <w:pPr>
              <w:widowControl/>
              <w:wordWrap/>
              <w:autoSpaceDE w:val="0"/>
              <w:autoSpaceDN w:val="0"/>
              <w:adjustRightInd w:val="0"/>
              <w:spacing w:line="223" w:lineRule="auto"/>
              <w:ind w:firstLine="256"/>
              <w:jc w:val="left"/>
              <w:rPr>
                <w:rFonts w:eastAsia="Arial Unicode MS"/>
                <w:kern w:val="0"/>
                <w:sz w:val="24"/>
                <w:szCs w:val="24"/>
                <w:lang w:eastAsia="en-US"/>
              </w:rPr>
            </w:pPr>
            <w:r w:rsidRPr="008F02CD">
              <w:rPr>
                <w:rFonts w:eastAsia="Arial Unicode MS"/>
                <w:kern w:val="0"/>
                <w:sz w:val="24"/>
                <w:szCs w:val="24"/>
                <w:lang w:eastAsia="en-US"/>
              </w:rPr>
              <w:t>Департамент территориального развития Ярославской области;</w:t>
            </w:r>
          </w:p>
          <w:p w:rsidR="008F02CD" w:rsidRPr="008F02CD" w:rsidRDefault="008F02CD" w:rsidP="00325D5E">
            <w:pPr>
              <w:widowControl/>
              <w:wordWrap/>
              <w:autoSpaceDE w:val="0"/>
              <w:autoSpaceDN w:val="0"/>
              <w:adjustRightInd w:val="0"/>
              <w:spacing w:line="223" w:lineRule="auto"/>
              <w:ind w:firstLine="256"/>
              <w:jc w:val="left"/>
              <w:rPr>
                <w:rFonts w:eastAsia="Arial Unicode MS"/>
                <w:kern w:val="0"/>
                <w:sz w:val="24"/>
                <w:szCs w:val="24"/>
                <w:lang w:eastAsia="en-US"/>
              </w:rPr>
            </w:pPr>
            <w:r w:rsidRPr="008F02CD">
              <w:rPr>
                <w:rFonts w:eastAsia="Arial Unicode MS"/>
                <w:kern w:val="0"/>
                <w:sz w:val="24"/>
                <w:szCs w:val="24"/>
                <w:lang w:eastAsia="en-US"/>
              </w:rPr>
              <w:t>ГКУ ЯО «Ярославская областная дорожная служба»;</w:t>
            </w:r>
          </w:p>
          <w:p w:rsidR="008F02CD" w:rsidRPr="008F02CD" w:rsidRDefault="008F02CD" w:rsidP="00325D5E">
            <w:pPr>
              <w:widowControl/>
              <w:wordWrap/>
              <w:autoSpaceDE w:val="0"/>
              <w:autoSpaceDN w:val="0"/>
              <w:adjustRightInd w:val="0"/>
              <w:spacing w:line="223" w:lineRule="auto"/>
              <w:ind w:firstLine="256"/>
              <w:jc w:val="left"/>
              <w:rPr>
                <w:rFonts w:eastAsia="Arial Unicode MS"/>
                <w:kern w:val="0"/>
                <w:sz w:val="24"/>
                <w:szCs w:val="24"/>
                <w:lang w:eastAsia="en-US"/>
              </w:rPr>
            </w:pPr>
            <w:r w:rsidRPr="008F02CD">
              <w:rPr>
                <w:rFonts w:eastAsia="Arial Unicode MS"/>
                <w:kern w:val="0"/>
                <w:sz w:val="24"/>
                <w:szCs w:val="24"/>
                <w:lang w:eastAsia="en-US"/>
              </w:rPr>
              <w:t>Мэрия г. Ярославля;</w:t>
            </w:r>
          </w:p>
          <w:p w:rsidR="008F02CD" w:rsidRPr="008F02CD" w:rsidRDefault="008F02CD" w:rsidP="00325D5E">
            <w:pPr>
              <w:widowControl/>
              <w:wordWrap/>
              <w:autoSpaceDE w:val="0"/>
              <w:autoSpaceDN w:val="0"/>
              <w:adjustRightInd w:val="0"/>
              <w:spacing w:line="223" w:lineRule="auto"/>
              <w:ind w:firstLine="256"/>
              <w:jc w:val="left"/>
              <w:rPr>
                <w:rFonts w:eastAsia="Arial Unicode MS"/>
                <w:kern w:val="0"/>
                <w:sz w:val="24"/>
                <w:szCs w:val="24"/>
                <w:lang w:eastAsia="en-US"/>
              </w:rPr>
            </w:pPr>
            <w:r w:rsidRPr="008F02CD">
              <w:rPr>
                <w:rFonts w:eastAsia="Arial Unicode MS"/>
                <w:kern w:val="0"/>
                <w:sz w:val="24"/>
                <w:szCs w:val="24"/>
                <w:lang w:eastAsia="en-US"/>
              </w:rPr>
              <w:t>Управление ГИБДД УМВД России по Ярославской области</w:t>
            </w:r>
          </w:p>
        </w:tc>
      </w:tr>
      <w:tr w:rsidR="00797B81" w:rsidRPr="008F02CD" w:rsidTr="004F4119">
        <w:trPr>
          <w:cantSplit/>
          <w:trHeight w:val="491"/>
          <w:jc w:val="center"/>
        </w:trPr>
        <w:tc>
          <w:tcPr>
            <w:tcW w:w="1041" w:type="dxa"/>
            <w:tcBorders>
              <w:left w:val="none" w:sz="16" w:space="0" w:color="000000"/>
              <w:bottom w:val="single" w:sz="4" w:space="0" w:color="000000"/>
              <w:right w:val="none" w:sz="8" w:space="0" w:color="000000"/>
            </w:tcBorders>
            <w:shd w:val="clear" w:color="auto" w:fill="FFFFFF"/>
          </w:tcPr>
          <w:p w:rsidR="00797B81" w:rsidRPr="008F02CD" w:rsidRDefault="00797B81" w:rsidP="001F6EAE">
            <w:pPr>
              <w:widowControl/>
              <w:wordWrap/>
              <w:spacing w:after="120" w:line="223" w:lineRule="auto"/>
              <w:jc w:val="left"/>
              <w:rPr>
                <w:b/>
                <w:kern w:val="0"/>
                <w:sz w:val="24"/>
                <w:szCs w:val="24"/>
                <w:lang w:eastAsia="en-US"/>
              </w:rPr>
            </w:pPr>
          </w:p>
        </w:tc>
        <w:tc>
          <w:tcPr>
            <w:tcW w:w="15363" w:type="dxa"/>
            <w:gridSpan w:val="10"/>
            <w:tcBorders>
              <w:left w:val="none" w:sz="16" w:space="0" w:color="000000"/>
              <w:bottom w:val="single" w:sz="4" w:space="0" w:color="000000"/>
              <w:right w:val="none" w:sz="8" w:space="0" w:color="000000"/>
            </w:tcBorders>
            <w:shd w:val="clear" w:color="auto" w:fill="FFFFFF"/>
            <w:tcMar>
              <w:top w:w="80" w:type="dxa"/>
              <w:left w:w="57" w:type="dxa"/>
              <w:bottom w:w="80" w:type="dxa"/>
              <w:right w:w="57" w:type="dxa"/>
            </w:tcMar>
            <w:vAlign w:val="center"/>
          </w:tcPr>
          <w:p w:rsidR="00797B81" w:rsidRPr="008F02CD" w:rsidRDefault="00797B81" w:rsidP="001F6EAE">
            <w:pPr>
              <w:widowControl/>
              <w:wordWrap/>
              <w:spacing w:after="120" w:line="223" w:lineRule="auto"/>
              <w:jc w:val="left"/>
              <w:rPr>
                <w:b/>
                <w:kern w:val="0"/>
                <w:sz w:val="24"/>
                <w:szCs w:val="24"/>
                <w:lang w:eastAsia="en-US"/>
              </w:rPr>
            </w:pPr>
            <w:r w:rsidRPr="008F02CD">
              <w:rPr>
                <w:b/>
                <w:kern w:val="0"/>
                <w:sz w:val="24"/>
                <w:szCs w:val="24"/>
                <w:lang w:eastAsia="en-US"/>
              </w:rPr>
              <w:br w:type="page"/>
            </w:r>
          </w:p>
          <w:p w:rsidR="00797B81" w:rsidRDefault="00797B81" w:rsidP="00933394">
            <w:pPr>
              <w:pStyle w:val="20"/>
              <w:rPr>
                <w:rFonts w:ascii="Times New Roman" w:eastAsia="Arial Unicode MS" w:hAnsi="Times New Roman" w:cs="Times New Roman"/>
                <w:b/>
                <w:color w:val="auto"/>
                <w:sz w:val="24"/>
                <w:u w:color="000000"/>
                <w:lang w:eastAsia="en-US"/>
              </w:rPr>
            </w:pPr>
            <w:bookmarkStart w:id="13" w:name="_Toc468042010"/>
            <w:bookmarkStart w:id="14" w:name="_Toc468042190"/>
            <w:bookmarkStart w:id="15" w:name="_Toc468042559"/>
            <w:r w:rsidRPr="00933394">
              <w:rPr>
                <w:rFonts w:ascii="Times New Roman" w:eastAsia="Arial Unicode MS" w:hAnsi="Times New Roman" w:cs="Times New Roman"/>
                <w:b/>
                <w:color w:val="auto"/>
                <w:sz w:val="24"/>
                <w:u w:color="000000"/>
                <w:lang w:eastAsia="en-US"/>
              </w:rPr>
              <w:t>2.</w:t>
            </w:r>
            <w:r w:rsidRPr="00933394">
              <w:rPr>
                <w:rFonts w:ascii="Times New Roman" w:hAnsi="Times New Roman" w:cs="Times New Roman"/>
                <w:b/>
                <w:color w:val="auto"/>
                <w:sz w:val="24"/>
                <w:lang w:eastAsia="en-US"/>
              </w:rPr>
              <w:t> </w:t>
            </w:r>
            <w:r w:rsidRPr="00933394">
              <w:rPr>
                <w:rFonts w:ascii="Times New Roman" w:eastAsia="Arial Unicode MS" w:hAnsi="Times New Roman" w:cs="Times New Roman"/>
                <w:b/>
                <w:color w:val="auto"/>
                <w:sz w:val="24"/>
                <w:u w:color="000000"/>
                <w:lang w:eastAsia="en-US"/>
              </w:rPr>
              <w:t>СОДЕРЖАНИЕ ПРИОРИТЕТНОГО ПРОЕКТА</w:t>
            </w:r>
            <w:bookmarkEnd w:id="13"/>
            <w:bookmarkEnd w:id="14"/>
            <w:bookmarkEnd w:id="15"/>
          </w:p>
          <w:p w:rsidR="001A420F" w:rsidRPr="001A420F" w:rsidRDefault="001A420F" w:rsidP="001A420F">
            <w:pPr>
              <w:rPr>
                <w:rFonts w:eastAsia="Arial Unicode MS"/>
                <w:lang w:eastAsia="en-US"/>
              </w:rPr>
            </w:pPr>
          </w:p>
        </w:tc>
      </w:tr>
      <w:tr w:rsidR="00797B81" w:rsidRPr="008F02CD" w:rsidTr="00DC3851">
        <w:trPr>
          <w:cantSplit/>
          <w:trHeight w:val="930"/>
          <w:jc w:val="center"/>
        </w:trPr>
        <w:tc>
          <w:tcPr>
            <w:tcW w:w="3255"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797B81" w:rsidRPr="008F02CD" w:rsidRDefault="00797B81" w:rsidP="001F6EAE">
            <w:pPr>
              <w:widowControl/>
              <w:wordWrap/>
              <w:spacing w:line="223" w:lineRule="auto"/>
              <w:jc w:val="left"/>
              <w:rPr>
                <w:rFonts w:eastAsia="Arial Unicode MS"/>
                <w:kern w:val="0"/>
                <w:sz w:val="24"/>
                <w:szCs w:val="24"/>
                <w:u w:color="000000"/>
                <w:lang w:eastAsia="en-US"/>
              </w:rPr>
            </w:pPr>
            <w:r w:rsidRPr="008F02CD">
              <w:rPr>
                <w:rFonts w:eastAsia="Arial Unicode MS"/>
                <w:kern w:val="0"/>
                <w:sz w:val="24"/>
                <w:szCs w:val="24"/>
                <w:u w:color="000000"/>
                <w:lang w:eastAsia="en-US"/>
              </w:rPr>
              <w:t xml:space="preserve">Цель проекта </w:t>
            </w:r>
          </w:p>
        </w:tc>
        <w:tc>
          <w:tcPr>
            <w:tcW w:w="13149" w:type="dxa"/>
            <w:gridSpan w:val="9"/>
            <w:tcBorders>
              <w:top w:val="single" w:sz="4" w:space="0" w:color="000000"/>
              <w:left w:val="single" w:sz="4" w:space="0" w:color="000000"/>
              <w:bottom w:val="single" w:sz="4" w:space="0" w:color="auto"/>
              <w:right w:val="single" w:sz="4" w:space="0" w:color="000000"/>
            </w:tcBorders>
            <w:shd w:val="clear" w:color="auto" w:fill="FFFFFF"/>
          </w:tcPr>
          <w:p w:rsidR="00797B81" w:rsidRPr="008F02CD" w:rsidRDefault="00797B81" w:rsidP="00325D5E">
            <w:pPr>
              <w:widowControl/>
              <w:wordWrap/>
              <w:spacing w:line="223" w:lineRule="auto"/>
              <w:ind w:firstLine="256"/>
              <w:jc w:val="left"/>
              <w:rPr>
                <w:rFonts w:eastAsia="Arial Unicode MS"/>
                <w:color w:val="000000"/>
                <w:kern w:val="0"/>
                <w:sz w:val="24"/>
                <w:szCs w:val="24"/>
                <w:u w:color="000000"/>
                <w:lang w:eastAsia="en-US"/>
              </w:rPr>
            </w:pPr>
            <w:r w:rsidRPr="008F02CD">
              <w:rPr>
                <w:sz w:val="24"/>
                <w:szCs w:val="24"/>
              </w:rPr>
              <w:t>Приведение с учетом соблюдения требований технического регламента Таможенного союза «Безопасность автомобильных дорог» в нормативное состояние дорожной сети агломерации (в 2018 г. – не менее 50 процентов протяженности дорожной сети, в 2025 г. – 85 процентов) и снижение в агломерации мест концентрации дорожно-транспортных происшествий в 2018 г. (относительно уровня 2016 г.) в 2 раза, в 2025 г. - на 85 процентов.</w:t>
            </w:r>
          </w:p>
        </w:tc>
      </w:tr>
      <w:tr w:rsidR="00797B81" w:rsidRPr="008F02CD" w:rsidTr="00DC3851">
        <w:trPr>
          <w:cantSplit/>
          <w:trHeight w:val="930"/>
          <w:jc w:val="center"/>
        </w:trPr>
        <w:tc>
          <w:tcPr>
            <w:tcW w:w="325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797B81" w:rsidRPr="008F02CD" w:rsidRDefault="00797B81" w:rsidP="001F6EAE">
            <w:pPr>
              <w:widowControl/>
              <w:wordWrap/>
              <w:spacing w:line="223" w:lineRule="auto"/>
              <w:jc w:val="left"/>
              <w:rPr>
                <w:rFonts w:eastAsia="Arial Unicode MS"/>
                <w:kern w:val="0"/>
                <w:sz w:val="24"/>
                <w:szCs w:val="24"/>
                <w:u w:color="000000"/>
                <w:lang w:eastAsia="en-US"/>
              </w:rPr>
            </w:pPr>
            <w:r w:rsidRPr="008F02CD">
              <w:rPr>
                <w:rFonts w:eastAsia="Arial Unicode MS"/>
                <w:kern w:val="0"/>
                <w:sz w:val="24"/>
                <w:szCs w:val="24"/>
                <w:u w:color="000000"/>
                <w:lang w:eastAsia="en-US"/>
              </w:rPr>
              <w:t>План достижения показателей проекта</w:t>
            </w:r>
          </w:p>
          <w:p w:rsidR="003756F4" w:rsidRPr="008F02CD" w:rsidRDefault="003756F4" w:rsidP="001F6EAE">
            <w:pPr>
              <w:widowControl/>
              <w:wordWrap/>
              <w:spacing w:line="223" w:lineRule="auto"/>
              <w:jc w:val="left"/>
              <w:rPr>
                <w:rFonts w:eastAsia="Arial Unicode MS"/>
                <w:kern w:val="0"/>
                <w:sz w:val="24"/>
                <w:szCs w:val="24"/>
                <w:u w:color="000000"/>
                <w:lang w:eastAsia="en-US"/>
              </w:rPr>
            </w:pPr>
          </w:p>
        </w:tc>
        <w:tc>
          <w:tcPr>
            <w:tcW w:w="1314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C3851" w:rsidRDefault="00797B81" w:rsidP="00DC3851">
            <w:pPr>
              <w:widowControl/>
              <w:wordWrap/>
              <w:spacing w:line="223" w:lineRule="auto"/>
              <w:jc w:val="center"/>
              <w:rPr>
                <w:rFonts w:eastAsia="Arial Unicode MS"/>
                <w:kern w:val="0"/>
                <w:sz w:val="24"/>
                <w:szCs w:val="24"/>
                <w:u w:color="000000"/>
                <w:lang w:eastAsia="en-US"/>
              </w:rPr>
            </w:pPr>
            <w:r w:rsidRPr="008F02CD">
              <w:rPr>
                <w:rFonts w:eastAsia="Arial Unicode MS"/>
                <w:kern w:val="0"/>
                <w:sz w:val="24"/>
                <w:szCs w:val="24"/>
                <w:u w:color="000000"/>
                <w:lang w:eastAsia="en-US"/>
              </w:rPr>
              <w:t>Список и значения ключевых показателей, отраженных в цели проекта по годам реализации проекта</w:t>
            </w:r>
            <w:r w:rsidR="00DC3851">
              <w:rPr>
                <w:rFonts w:eastAsia="Arial Unicode MS"/>
                <w:kern w:val="0"/>
                <w:sz w:val="24"/>
                <w:szCs w:val="24"/>
                <w:u w:color="000000"/>
                <w:lang w:eastAsia="en-US"/>
              </w:rPr>
              <w:t xml:space="preserve"> и</w:t>
            </w:r>
          </w:p>
          <w:p w:rsidR="00797B81" w:rsidRPr="008F02CD" w:rsidRDefault="00DC3851" w:rsidP="00DC3851">
            <w:pPr>
              <w:widowControl/>
              <w:wordWrap/>
              <w:spacing w:line="223" w:lineRule="auto"/>
              <w:jc w:val="center"/>
              <w:rPr>
                <w:rFonts w:eastAsia="Arial Unicode MS"/>
                <w:bCs/>
                <w:color w:val="000000"/>
                <w:kern w:val="0"/>
                <w:sz w:val="24"/>
                <w:szCs w:val="24"/>
                <w:u w:color="000000"/>
                <w:lang w:eastAsia="en-US"/>
              </w:rPr>
            </w:pPr>
            <w:r>
              <w:rPr>
                <w:rFonts w:eastAsia="Arial Unicode MS"/>
                <w:kern w:val="0"/>
                <w:sz w:val="24"/>
                <w:szCs w:val="24"/>
                <w:u w:color="000000"/>
                <w:lang w:eastAsia="en-US"/>
              </w:rPr>
              <w:t xml:space="preserve"> </w:t>
            </w:r>
            <w:r w:rsidR="00797B81" w:rsidRPr="008F02CD">
              <w:rPr>
                <w:rFonts w:eastAsia="Arial Unicode MS"/>
                <w:kern w:val="0"/>
                <w:sz w:val="24"/>
                <w:szCs w:val="24"/>
                <w:u w:color="000000"/>
                <w:lang w:eastAsia="en-US"/>
              </w:rPr>
              <w:t xml:space="preserve"> на перспективу 2025 года</w:t>
            </w:r>
          </w:p>
        </w:tc>
      </w:tr>
      <w:tr w:rsidR="00325D5E" w:rsidRPr="008F02CD" w:rsidTr="00DC3851">
        <w:trPr>
          <w:cantSplit/>
          <w:trHeight w:val="62"/>
          <w:jc w:val="center"/>
        </w:trPr>
        <w:tc>
          <w:tcPr>
            <w:tcW w:w="3255" w:type="dxa"/>
            <w:gridSpan w:val="2"/>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325D5E" w:rsidRPr="008F02CD" w:rsidRDefault="00325D5E" w:rsidP="001F6EAE">
            <w:pPr>
              <w:widowControl/>
              <w:wordWrap/>
              <w:spacing w:line="223" w:lineRule="auto"/>
              <w:jc w:val="left"/>
              <w:rPr>
                <w:rFonts w:eastAsia="Arial Unicode MS"/>
                <w:kern w:val="0"/>
                <w:sz w:val="24"/>
                <w:szCs w:val="24"/>
                <w:u w:color="000000"/>
                <w:lang w:eastAsia="en-US"/>
              </w:rPr>
            </w:pPr>
          </w:p>
        </w:tc>
        <w:tc>
          <w:tcPr>
            <w:tcW w:w="4833"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325D5E" w:rsidRPr="008F02CD" w:rsidRDefault="00325D5E" w:rsidP="00E80511">
            <w:pPr>
              <w:widowControl/>
              <w:wordWrap/>
              <w:spacing w:line="223" w:lineRule="auto"/>
              <w:jc w:val="center"/>
              <w:rPr>
                <w:rFonts w:eastAsia="Arial Unicode MS"/>
                <w:bCs/>
                <w:i/>
                <w:color w:val="000000"/>
                <w:kern w:val="0"/>
                <w:sz w:val="24"/>
                <w:szCs w:val="24"/>
                <w:u w:color="000000"/>
                <w:lang w:eastAsia="en-US"/>
              </w:rPr>
            </w:pPr>
            <w:r w:rsidRPr="008F02CD">
              <w:rPr>
                <w:rFonts w:eastAsia="Arial Unicode MS"/>
                <w:kern w:val="0"/>
                <w:sz w:val="24"/>
                <w:szCs w:val="24"/>
                <w:u w:color="000000"/>
                <w:lang w:eastAsia="en-US"/>
              </w:rPr>
              <w:t>Показатель</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5D5E" w:rsidRPr="008F02CD" w:rsidRDefault="00325D5E" w:rsidP="001F6EAE">
            <w:pPr>
              <w:widowControl/>
              <w:wordWrap/>
              <w:spacing w:line="223" w:lineRule="auto"/>
              <w:jc w:val="center"/>
              <w:rPr>
                <w:rFonts w:eastAsia="Arial Unicode MS"/>
                <w:bCs/>
                <w:color w:val="000000"/>
                <w:kern w:val="0"/>
                <w:sz w:val="24"/>
                <w:szCs w:val="24"/>
                <w:u w:color="000000"/>
                <w:lang w:eastAsia="en-US"/>
              </w:rPr>
            </w:pPr>
            <w:r w:rsidRPr="008F02CD">
              <w:rPr>
                <w:rFonts w:eastAsia="Arial Unicode MS"/>
                <w:bCs/>
                <w:color w:val="000000"/>
                <w:kern w:val="0"/>
                <w:sz w:val="24"/>
                <w:szCs w:val="24"/>
                <w:u w:color="000000"/>
                <w:lang w:eastAsia="en-US"/>
              </w:rPr>
              <w:t>Тип показателя</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5D5E" w:rsidRPr="008F02CD" w:rsidRDefault="00325D5E" w:rsidP="001F6EAE">
            <w:pPr>
              <w:widowControl/>
              <w:wordWrap/>
              <w:spacing w:line="223" w:lineRule="auto"/>
              <w:jc w:val="center"/>
              <w:rPr>
                <w:rFonts w:eastAsia="Arial Unicode MS"/>
                <w:bCs/>
                <w:color w:val="000000"/>
                <w:kern w:val="0"/>
                <w:sz w:val="24"/>
                <w:szCs w:val="24"/>
                <w:u w:color="000000"/>
                <w:lang w:eastAsia="en-US"/>
              </w:rPr>
            </w:pPr>
            <w:r w:rsidRPr="008F02CD">
              <w:rPr>
                <w:rFonts w:eastAsia="Arial Unicode MS"/>
                <w:bCs/>
                <w:color w:val="000000"/>
                <w:kern w:val="0"/>
                <w:sz w:val="24"/>
                <w:szCs w:val="24"/>
                <w:u w:color="000000"/>
                <w:lang w:eastAsia="en-US"/>
              </w:rPr>
              <w:t>Базовое  значение</w:t>
            </w:r>
          </w:p>
        </w:tc>
        <w:tc>
          <w:tcPr>
            <w:tcW w:w="5562" w:type="dxa"/>
            <w:gridSpan w:val="6"/>
            <w:tcBorders>
              <w:top w:val="single" w:sz="4" w:space="0" w:color="auto"/>
              <w:left w:val="single" w:sz="4" w:space="0" w:color="auto"/>
              <w:bottom w:val="single" w:sz="4" w:space="0" w:color="auto"/>
              <w:right w:val="single" w:sz="4" w:space="0" w:color="auto"/>
            </w:tcBorders>
            <w:shd w:val="clear" w:color="auto" w:fill="FFFFFF"/>
          </w:tcPr>
          <w:p w:rsidR="00325D5E" w:rsidRPr="008F02CD" w:rsidRDefault="00325D5E" w:rsidP="001F6EAE">
            <w:pPr>
              <w:widowControl/>
              <w:wordWrap/>
              <w:spacing w:line="223" w:lineRule="auto"/>
              <w:jc w:val="center"/>
              <w:rPr>
                <w:rFonts w:eastAsia="Arial Unicode MS"/>
                <w:bCs/>
                <w:color w:val="000000"/>
                <w:kern w:val="0"/>
                <w:sz w:val="24"/>
                <w:szCs w:val="24"/>
                <w:u w:color="000000"/>
                <w:lang w:eastAsia="en-US"/>
              </w:rPr>
            </w:pPr>
            <w:r w:rsidRPr="008F02CD">
              <w:rPr>
                <w:rFonts w:eastAsia="Arial Unicode MS"/>
                <w:bCs/>
                <w:color w:val="000000"/>
                <w:kern w:val="0"/>
                <w:sz w:val="24"/>
                <w:szCs w:val="24"/>
                <w:u w:color="000000"/>
                <w:lang w:eastAsia="en-US"/>
              </w:rPr>
              <w:t>Период, год</w:t>
            </w:r>
          </w:p>
        </w:tc>
      </w:tr>
      <w:tr w:rsidR="00797B81" w:rsidRPr="008F02CD" w:rsidTr="00DC3851">
        <w:trPr>
          <w:cantSplit/>
          <w:trHeight w:val="706"/>
          <w:jc w:val="center"/>
        </w:trPr>
        <w:tc>
          <w:tcPr>
            <w:tcW w:w="3255" w:type="dxa"/>
            <w:gridSpan w:val="2"/>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797B81" w:rsidRPr="008F02CD" w:rsidRDefault="00797B81" w:rsidP="001F6EAE">
            <w:pPr>
              <w:widowControl/>
              <w:wordWrap/>
              <w:spacing w:line="223" w:lineRule="auto"/>
              <w:jc w:val="left"/>
              <w:rPr>
                <w:rFonts w:eastAsia="Arial Unicode MS"/>
                <w:kern w:val="0"/>
                <w:sz w:val="24"/>
                <w:szCs w:val="24"/>
                <w:u w:color="000000"/>
                <w:lang w:eastAsia="en-US"/>
              </w:rPr>
            </w:pPr>
          </w:p>
        </w:tc>
        <w:tc>
          <w:tcPr>
            <w:tcW w:w="4833" w:type="dxa"/>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797B81" w:rsidRPr="008F02CD" w:rsidRDefault="00797B81" w:rsidP="001F6EAE">
            <w:pPr>
              <w:widowControl/>
              <w:wordWrap/>
              <w:spacing w:line="223" w:lineRule="auto"/>
              <w:jc w:val="center"/>
              <w:rPr>
                <w:rFonts w:eastAsia="Arial Unicode MS"/>
                <w:kern w:val="0"/>
                <w:sz w:val="24"/>
                <w:szCs w:val="24"/>
                <w:u w:color="000000"/>
                <w:lang w:eastAsia="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97B81" w:rsidRPr="008F02CD" w:rsidRDefault="00797B81" w:rsidP="001F6EAE">
            <w:pPr>
              <w:widowControl/>
              <w:wordWrap/>
              <w:spacing w:line="223" w:lineRule="auto"/>
              <w:jc w:val="center"/>
              <w:rPr>
                <w:rFonts w:eastAsia="Arial Unicode MS"/>
                <w:bCs/>
                <w:color w:val="000000"/>
                <w:kern w:val="0"/>
                <w:sz w:val="24"/>
                <w:szCs w:val="24"/>
                <w:u w:color="000000"/>
                <w:lang w:eastAsia="en-US"/>
              </w:rPr>
            </w:pPr>
          </w:p>
        </w:tc>
        <w:tc>
          <w:tcPr>
            <w:tcW w:w="1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97B81" w:rsidRPr="008F02CD" w:rsidRDefault="00797B81" w:rsidP="001F6EAE">
            <w:pPr>
              <w:widowControl/>
              <w:wordWrap/>
              <w:spacing w:line="223" w:lineRule="auto"/>
              <w:jc w:val="center"/>
              <w:rPr>
                <w:rFonts w:eastAsia="Arial Unicode MS"/>
                <w:bCs/>
                <w:color w:val="000000"/>
                <w:kern w:val="0"/>
                <w:sz w:val="24"/>
                <w:szCs w:val="24"/>
                <w:u w:color="000000"/>
                <w:lang w:eastAsia="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797B81" w:rsidRPr="008F02CD" w:rsidRDefault="00797B81" w:rsidP="001F6EAE">
            <w:pPr>
              <w:widowControl/>
              <w:wordWrap/>
              <w:spacing w:line="223" w:lineRule="auto"/>
              <w:jc w:val="center"/>
              <w:rPr>
                <w:rFonts w:eastAsia="Arial Unicode MS"/>
                <w:kern w:val="0"/>
                <w:sz w:val="24"/>
                <w:szCs w:val="24"/>
                <w:u w:color="000000"/>
                <w:lang w:eastAsia="en-US"/>
              </w:rPr>
            </w:pPr>
            <w:r w:rsidRPr="008F02CD">
              <w:rPr>
                <w:rFonts w:eastAsia="Arial Unicode MS"/>
                <w:kern w:val="0"/>
                <w:sz w:val="24"/>
                <w:szCs w:val="24"/>
                <w:u w:color="000000"/>
                <w:lang w:eastAsia="en-US"/>
              </w:rPr>
              <w:t>2017</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797B81" w:rsidRPr="008F02CD" w:rsidRDefault="00797B81" w:rsidP="001F6EAE">
            <w:pPr>
              <w:widowControl/>
              <w:wordWrap/>
              <w:spacing w:line="223" w:lineRule="auto"/>
              <w:jc w:val="center"/>
              <w:rPr>
                <w:rFonts w:eastAsia="Arial Unicode MS"/>
                <w:kern w:val="0"/>
                <w:sz w:val="24"/>
                <w:szCs w:val="24"/>
                <w:u w:color="000000"/>
                <w:lang w:eastAsia="en-US"/>
              </w:rPr>
            </w:pPr>
            <w:r w:rsidRPr="008F02CD">
              <w:rPr>
                <w:rFonts w:eastAsia="Arial Unicode MS"/>
                <w:kern w:val="0"/>
                <w:sz w:val="24"/>
                <w:szCs w:val="24"/>
                <w:u w:color="000000"/>
                <w:lang w:eastAsia="en-US"/>
              </w:rPr>
              <w:t>2018</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7B81" w:rsidRPr="008F02CD" w:rsidRDefault="00797B81" w:rsidP="001F6EAE">
            <w:pPr>
              <w:widowControl/>
              <w:wordWrap/>
              <w:spacing w:line="223" w:lineRule="auto"/>
              <w:jc w:val="center"/>
              <w:rPr>
                <w:rFonts w:eastAsia="Arial Unicode MS"/>
                <w:kern w:val="0"/>
                <w:sz w:val="24"/>
                <w:szCs w:val="24"/>
                <w:u w:color="000000"/>
                <w:lang w:eastAsia="en-US"/>
              </w:rPr>
            </w:pPr>
            <w:r w:rsidRPr="008F02CD">
              <w:rPr>
                <w:rFonts w:eastAsia="Arial Unicode MS"/>
                <w:kern w:val="0"/>
                <w:sz w:val="24"/>
                <w:szCs w:val="24"/>
                <w:u w:color="000000"/>
                <w:lang w:eastAsia="en-US"/>
              </w:rPr>
              <w:t>2019</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FB592A" w:rsidRPr="008F02CD" w:rsidRDefault="00FB592A" w:rsidP="009831C2">
            <w:pPr>
              <w:widowControl/>
              <w:wordWrap/>
              <w:spacing w:line="223" w:lineRule="auto"/>
              <w:jc w:val="center"/>
              <w:rPr>
                <w:rFonts w:eastAsia="Arial Unicode MS"/>
                <w:bCs/>
                <w:kern w:val="0"/>
                <w:sz w:val="24"/>
                <w:szCs w:val="24"/>
                <w:u w:color="000000"/>
                <w:lang w:eastAsia="en-US"/>
              </w:rPr>
            </w:pPr>
          </w:p>
          <w:p w:rsidR="00797B81" w:rsidRPr="008F02CD" w:rsidRDefault="00797B81" w:rsidP="009831C2">
            <w:pPr>
              <w:widowControl/>
              <w:wordWrap/>
              <w:spacing w:line="223" w:lineRule="auto"/>
              <w:jc w:val="center"/>
              <w:rPr>
                <w:rFonts w:eastAsia="Arial Unicode MS"/>
                <w:bCs/>
                <w:kern w:val="0"/>
                <w:sz w:val="24"/>
                <w:szCs w:val="24"/>
                <w:u w:color="000000"/>
                <w:lang w:eastAsia="en-US"/>
              </w:rPr>
            </w:pPr>
            <w:r w:rsidRPr="008F02CD">
              <w:rPr>
                <w:rFonts w:eastAsia="Arial Unicode MS"/>
                <w:bCs/>
                <w:kern w:val="0"/>
                <w:sz w:val="24"/>
                <w:szCs w:val="24"/>
                <w:u w:color="000000"/>
                <w:lang w:eastAsia="en-US"/>
              </w:rPr>
              <w:t>2020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797B81" w:rsidRPr="008F02CD" w:rsidRDefault="00797B81" w:rsidP="009831C2">
            <w:pPr>
              <w:widowControl/>
              <w:wordWrap/>
              <w:spacing w:line="223" w:lineRule="auto"/>
              <w:jc w:val="center"/>
              <w:rPr>
                <w:rFonts w:eastAsia="Arial Unicode MS"/>
                <w:bCs/>
                <w:color w:val="000000"/>
                <w:kern w:val="0"/>
                <w:sz w:val="24"/>
                <w:szCs w:val="24"/>
                <w:u w:color="000000"/>
                <w:lang w:eastAsia="en-US"/>
              </w:rPr>
            </w:pPr>
            <w:r w:rsidRPr="008F02CD">
              <w:rPr>
                <w:rFonts w:eastAsia="Arial Unicode MS"/>
                <w:bCs/>
                <w:color w:val="000000"/>
                <w:kern w:val="0"/>
                <w:sz w:val="24"/>
                <w:szCs w:val="24"/>
                <w:u w:color="000000"/>
                <w:lang w:eastAsia="en-US"/>
              </w:rPr>
              <w:t>2025</w:t>
            </w:r>
          </w:p>
        </w:tc>
      </w:tr>
      <w:tr w:rsidR="00604A04" w:rsidRPr="008F02CD" w:rsidTr="001960A7">
        <w:trPr>
          <w:cantSplit/>
          <w:trHeight w:val="167"/>
          <w:jc w:val="center"/>
        </w:trPr>
        <w:tc>
          <w:tcPr>
            <w:tcW w:w="3255" w:type="dxa"/>
            <w:gridSpan w:val="2"/>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04A04" w:rsidRPr="008F02CD" w:rsidRDefault="00604A04" w:rsidP="001F6EAE">
            <w:pPr>
              <w:widowControl/>
              <w:wordWrap/>
              <w:spacing w:line="223" w:lineRule="auto"/>
              <w:jc w:val="left"/>
              <w:rPr>
                <w:rFonts w:eastAsia="Arial Unicode MS"/>
                <w:kern w:val="0"/>
                <w:sz w:val="24"/>
                <w:szCs w:val="24"/>
                <w:u w:color="000000"/>
                <w:lang w:eastAsia="en-US"/>
              </w:rPr>
            </w:pPr>
          </w:p>
        </w:tc>
        <w:tc>
          <w:tcPr>
            <w:tcW w:w="4833"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04A04" w:rsidRPr="008F02CD" w:rsidRDefault="00604A04" w:rsidP="00325D5E">
            <w:pPr>
              <w:spacing w:line="223" w:lineRule="auto"/>
              <w:ind w:firstLine="227"/>
              <w:rPr>
                <w:rFonts w:eastAsia="Arial Unicode MS"/>
                <w:bCs/>
                <w:color w:val="000000"/>
                <w:kern w:val="0"/>
                <w:sz w:val="24"/>
                <w:szCs w:val="24"/>
                <w:u w:color="000000"/>
              </w:rPr>
            </w:pPr>
            <w:r w:rsidRPr="008F02CD">
              <w:rPr>
                <w:rFonts w:eastAsia="Arial Unicode MS"/>
                <w:bCs/>
                <w:color w:val="000000"/>
                <w:kern w:val="0"/>
                <w:sz w:val="24"/>
                <w:szCs w:val="24"/>
                <w:u w:color="000000"/>
                <w:lang w:eastAsia="en-US"/>
              </w:rPr>
              <w:t>1.</w:t>
            </w:r>
            <w:r w:rsidRPr="008F02CD">
              <w:rPr>
                <w:rFonts w:eastAsia="Arial Unicode MS"/>
                <w:bCs/>
                <w:color w:val="000000"/>
                <w:kern w:val="0"/>
                <w:sz w:val="24"/>
                <w:szCs w:val="24"/>
                <w:u w:color="000000"/>
              </w:rPr>
              <w:t xml:space="preserve"> </w:t>
            </w:r>
            <w:r w:rsidRPr="008F02CD">
              <w:rPr>
                <w:rFonts w:eastAsia="Arial Unicode MS"/>
                <w:kern w:val="0"/>
                <w:sz w:val="24"/>
                <w:szCs w:val="24"/>
                <w:u w:color="000000"/>
                <w:lang w:eastAsia="en-US"/>
              </w:rPr>
              <w:t xml:space="preserve">Доля протяженности дорожной сети агломерации, соответствующей </w:t>
            </w:r>
            <w:r w:rsidRPr="008F02CD">
              <w:rPr>
                <w:rFonts w:eastAsia="Arial Unicode MS"/>
                <w:bCs/>
                <w:color w:val="000000"/>
                <w:kern w:val="0"/>
                <w:sz w:val="24"/>
                <w:szCs w:val="24"/>
                <w:u w:color="000000"/>
                <w:lang w:eastAsia="en-US"/>
              </w:rPr>
              <w:t>нормативным требованиям к транспортно-эксплуатационному состоянию,</w:t>
            </w:r>
            <w:r w:rsidRPr="008F02CD">
              <w:rPr>
                <w:rFonts w:eastAsia="Arial Unicode MS"/>
                <w:color w:val="000000"/>
                <w:kern w:val="0"/>
                <w:sz w:val="24"/>
                <w:szCs w:val="24"/>
                <w:u w:color="000000"/>
                <w:lang w:eastAsia="en-US"/>
              </w:rPr>
              <w:t xml:space="preserve"> %</w:t>
            </w:r>
            <w:r w:rsidRPr="008F02CD">
              <w:rPr>
                <w:rFonts w:eastAsia="Arial Unicode MS"/>
                <w:kern w:val="0"/>
                <w:sz w:val="24"/>
                <w:szCs w:val="24"/>
                <w:u w:color="000000"/>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1F6EAE">
            <w:pPr>
              <w:widowControl/>
              <w:wordWrap/>
              <w:spacing w:line="223" w:lineRule="auto"/>
              <w:jc w:val="center"/>
              <w:rPr>
                <w:rFonts w:eastAsia="Arial Unicode MS"/>
                <w:bCs/>
                <w:color w:val="000000"/>
                <w:kern w:val="0"/>
                <w:sz w:val="24"/>
                <w:szCs w:val="24"/>
                <w:u w:color="000000"/>
                <w:lang w:eastAsia="en-US"/>
              </w:rPr>
            </w:pPr>
            <w:r w:rsidRPr="008F02CD">
              <w:rPr>
                <w:rFonts w:eastAsia="Arial Unicode MS"/>
                <w:bCs/>
                <w:color w:val="000000"/>
                <w:kern w:val="0"/>
                <w:sz w:val="24"/>
                <w:szCs w:val="24"/>
                <w:u w:color="000000"/>
                <w:lang w:eastAsia="en-US"/>
              </w:rPr>
              <w:t>основной</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44,3</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51,3</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60,2</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6</w:t>
            </w:r>
            <w:r>
              <w:rPr>
                <w:rFonts w:eastAsia="Arial Unicode MS"/>
                <w:bCs/>
                <w:color w:val="000000"/>
                <w:sz w:val="24"/>
                <w:szCs w:val="24"/>
                <w:u w:color="000000"/>
              </w:rPr>
              <w:t>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70,0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85,0</w:t>
            </w:r>
          </w:p>
        </w:tc>
      </w:tr>
      <w:tr w:rsidR="00604A04" w:rsidRPr="008F02CD" w:rsidTr="001960A7">
        <w:trPr>
          <w:cantSplit/>
          <w:trHeight w:val="167"/>
          <w:jc w:val="center"/>
        </w:trPr>
        <w:tc>
          <w:tcPr>
            <w:tcW w:w="3255" w:type="dxa"/>
            <w:gridSpan w:val="2"/>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04A04" w:rsidRPr="008F02CD" w:rsidRDefault="00604A04" w:rsidP="001F6EAE">
            <w:pPr>
              <w:widowControl/>
              <w:wordWrap/>
              <w:spacing w:line="223" w:lineRule="auto"/>
              <w:jc w:val="left"/>
              <w:rPr>
                <w:rFonts w:eastAsia="Arial Unicode MS"/>
                <w:kern w:val="0"/>
                <w:sz w:val="24"/>
                <w:szCs w:val="24"/>
                <w:u w:color="000000"/>
                <w:lang w:eastAsia="en-US"/>
              </w:rPr>
            </w:pPr>
          </w:p>
        </w:tc>
        <w:tc>
          <w:tcPr>
            <w:tcW w:w="4833"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04A04" w:rsidRPr="008F02CD" w:rsidRDefault="00604A04" w:rsidP="00325D5E">
            <w:pPr>
              <w:widowControl/>
              <w:wordWrap/>
              <w:spacing w:line="223" w:lineRule="auto"/>
              <w:ind w:firstLine="227"/>
              <w:rPr>
                <w:rFonts w:eastAsia="Arial Unicode MS"/>
                <w:bCs/>
                <w:color w:val="000000"/>
                <w:kern w:val="0"/>
                <w:sz w:val="24"/>
                <w:szCs w:val="24"/>
                <w:u w:color="000000"/>
                <w:lang w:eastAsia="en-US"/>
              </w:rPr>
            </w:pPr>
            <w:r w:rsidRPr="008F02CD">
              <w:rPr>
                <w:rFonts w:eastAsia="Arial Unicode MS"/>
                <w:bCs/>
                <w:color w:val="000000"/>
                <w:kern w:val="0"/>
                <w:sz w:val="24"/>
                <w:szCs w:val="24"/>
                <w:u w:color="000000"/>
                <w:lang w:eastAsia="en-US"/>
              </w:rPr>
              <w:t>2. Доля снижения количества мест концентрации дорожно-транспортных происшествий на дорожной сети агломерации относительно базового  уровня 2016 года (26 мест)</w:t>
            </w:r>
            <w:r w:rsidRPr="008F02CD">
              <w:rPr>
                <w:rFonts w:eastAsia="Arial Unicode MS"/>
                <w:color w:val="000000"/>
                <w:kern w:val="0"/>
                <w:sz w:val="24"/>
                <w:szCs w:val="24"/>
                <w:u w:color="000000"/>
                <w:lang w:eastAsia="en-US"/>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1F6EAE">
            <w:pPr>
              <w:widowControl/>
              <w:wordWrap/>
              <w:spacing w:line="223" w:lineRule="auto"/>
              <w:jc w:val="center"/>
              <w:rPr>
                <w:rFonts w:eastAsia="Arial Unicode MS"/>
                <w:bCs/>
                <w:color w:val="000000"/>
                <w:kern w:val="0"/>
                <w:sz w:val="24"/>
                <w:szCs w:val="24"/>
                <w:u w:color="000000"/>
                <w:lang w:eastAsia="en-US"/>
              </w:rPr>
            </w:pPr>
            <w:r w:rsidRPr="008F02CD">
              <w:rPr>
                <w:rFonts w:eastAsia="Arial Unicode MS"/>
                <w:bCs/>
                <w:color w:val="000000"/>
                <w:kern w:val="0"/>
                <w:sz w:val="24"/>
                <w:szCs w:val="24"/>
                <w:u w:color="000000"/>
                <w:lang w:eastAsia="en-US"/>
              </w:rPr>
              <w:t>основной</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80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100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100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100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Pr>
                <w:rFonts w:eastAsia="Arial Unicode MS"/>
                <w:bCs/>
                <w:color w:val="000000"/>
                <w:sz w:val="24"/>
                <w:szCs w:val="24"/>
                <w:u w:color="000000"/>
              </w:rPr>
              <w:t>100</w:t>
            </w:r>
          </w:p>
        </w:tc>
      </w:tr>
      <w:tr w:rsidR="00604A04" w:rsidRPr="008F02CD" w:rsidTr="001960A7">
        <w:trPr>
          <w:cantSplit/>
          <w:trHeight w:val="241"/>
          <w:jc w:val="center"/>
        </w:trPr>
        <w:tc>
          <w:tcPr>
            <w:tcW w:w="3255" w:type="dxa"/>
            <w:gridSpan w:val="2"/>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04A04" w:rsidRPr="008F02CD" w:rsidRDefault="00604A04" w:rsidP="001F6EAE">
            <w:pPr>
              <w:widowControl/>
              <w:wordWrap/>
              <w:spacing w:line="223" w:lineRule="auto"/>
              <w:jc w:val="left"/>
              <w:rPr>
                <w:rFonts w:eastAsia="Arial Unicode MS"/>
                <w:kern w:val="0"/>
                <w:sz w:val="24"/>
                <w:szCs w:val="24"/>
                <w:u w:color="000000"/>
                <w:lang w:eastAsia="en-US"/>
              </w:rPr>
            </w:pPr>
          </w:p>
        </w:tc>
        <w:tc>
          <w:tcPr>
            <w:tcW w:w="4833"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04A04" w:rsidRPr="008F02CD" w:rsidRDefault="00604A04" w:rsidP="00325D5E">
            <w:pPr>
              <w:widowControl/>
              <w:wordWrap/>
              <w:spacing w:line="223" w:lineRule="auto"/>
              <w:ind w:firstLine="227"/>
              <w:rPr>
                <w:rFonts w:eastAsia="Arial Unicode MS"/>
                <w:kern w:val="0"/>
                <w:sz w:val="24"/>
                <w:szCs w:val="24"/>
                <w:u w:color="000000"/>
                <w:lang w:eastAsia="en-US"/>
              </w:rPr>
            </w:pPr>
            <w:r w:rsidRPr="008F02CD">
              <w:rPr>
                <w:rFonts w:eastAsia="Arial Unicode MS"/>
                <w:kern w:val="0"/>
                <w:sz w:val="24"/>
                <w:szCs w:val="24"/>
                <w:u w:color="000000"/>
                <w:lang w:eastAsia="en-US"/>
              </w:rPr>
              <w:t>3. Доля протяжённости дорожной сети агломерации, работающей в режиме перегрузки в «час-пик»,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1F6EAE">
            <w:pPr>
              <w:widowControl/>
              <w:wordWrap/>
              <w:spacing w:line="223" w:lineRule="auto"/>
              <w:jc w:val="center"/>
              <w:rPr>
                <w:rFonts w:eastAsia="Arial Unicode MS"/>
                <w:bCs/>
                <w:color w:val="000000"/>
                <w:kern w:val="0"/>
                <w:sz w:val="24"/>
                <w:szCs w:val="24"/>
                <w:u w:color="000000"/>
                <w:lang w:eastAsia="en-US"/>
              </w:rPr>
            </w:pPr>
            <w:r>
              <w:rPr>
                <w:rFonts w:eastAsia="Arial Unicode MS"/>
                <w:bCs/>
                <w:color w:val="000000"/>
                <w:kern w:val="0"/>
                <w:sz w:val="24"/>
                <w:szCs w:val="24"/>
                <w:u w:color="000000"/>
                <w:lang w:eastAsia="en-US"/>
              </w:rPr>
              <w:t>показа</w:t>
            </w:r>
            <w:r w:rsidRPr="008F02CD">
              <w:rPr>
                <w:rFonts w:eastAsia="Arial Unicode MS"/>
                <w:bCs/>
                <w:color w:val="000000"/>
                <w:kern w:val="0"/>
                <w:sz w:val="24"/>
                <w:szCs w:val="24"/>
                <w:u w:color="000000"/>
                <w:lang w:eastAsia="en-US"/>
              </w:rPr>
              <w:t>тель второго уровня</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1960A7" w:rsidRDefault="00604A04" w:rsidP="00604A04">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5,84</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1960A7" w:rsidRDefault="00604A04" w:rsidP="00604A04">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5,80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1960A7" w:rsidRDefault="00604A04" w:rsidP="00604A04">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5,76</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1960A7" w:rsidRDefault="00604A04" w:rsidP="00604A04">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5,72</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1960A7" w:rsidRDefault="00604A04" w:rsidP="00604A04">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5,70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1960A7" w:rsidRDefault="00604A04" w:rsidP="00604A04">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5,54</w:t>
            </w:r>
          </w:p>
        </w:tc>
      </w:tr>
      <w:tr w:rsidR="00604A04" w:rsidRPr="008F02CD" w:rsidTr="001960A7">
        <w:trPr>
          <w:cantSplit/>
          <w:trHeight w:val="271"/>
          <w:jc w:val="center"/>
        </w:trPr>
        <w:tc>
          <w:tcPr>
            <w:tcW w:w="3255" w:type="dxa"/>
            <w:gridSpan w:val="2"/>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04A04" w:rsidRPr="008F02CD" w:rsidRDefault="00604A04" w:rsidP="001F6EAE">
            <w:pPr>
              <w:widowControl/>
              <w:wordWrap/>
              <w:spacing w:line="223" w:lineRule="auto"/>
              <w:jc w:val="left"/>
              <w:rPr>
                <w:rFonts w:eastAsia="Arial Unicode MS"/>
                <w:kern w:val="0"/>
                <w:sz w:val="24"/>
                <w:szCs w:val="24"/>
                <w:u w:color="000000"/>
                <w:lang w:eastAsia="en-US"/>
              </w:rPr>
            </w:pPr>
          </w:p>
        </w:tc>
        <w:tc>
          <w:tcPr>
            <w:tcW w:w="4833"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04A04" w:rsidRPr="008F02CD" w:rsidRDefault="00604A04" w:rsidP="00325D5E">
            <w:pPr>
              <w:widowControl/>
              <w:wordWrap/>
              <w:spacing w:line="223" w:lineRule="auto"/>
              <w:ind w:firstLine="227"/>
              <w:rPr>
                <w:rFonts w:eastAsia="Arial Unicode MS"/>
                <w:kern w:val="0"/>
                <w:sz w:val="24"/>
                <w:szCs w:val="24"/>
                <w:u w:color="000000"/>
                <w:lang w:eastAsia="en-US"/>
              </w:rPr>
            </w:pPr>
            <w:r w:rsidRPr="008F02CD">
              <w:rPr>
                <w:rFonts w:eastAsia="Arial Unicode MS"/>
                <w:kern w:val="0"/>
                <w:sz w:val="24"/>
                <w:szCs w:val="24"/>
                <w:u w:color="000000"/>
                <w:lang w:eastAsia="en-US"/>
              </w:rPr>
              <w:t>4.</w:t>
            </w:r>
            <w:r>
              <w:rPr>
                <w:rFonts w:eastAsia="Arial Unicode MS"/>
                <w:kern w:val="0"/>
                <w:sz w:val="24"/>
                <w:szCs w:val="24"/>
                <w:u w:color="000000"/>
                <w:lang w:eastAsia="en-US"/>
              </w:rPr>
              <w:t xml:space="preserve"> </w:t>
            </w:r>
            <w:r w:rsidRPr="008F02CD">
              <w:rPr>
                <w:sz w:val="24"/>
                <w:szCs w:val="24"/>
              </w:rPr>
              <w:t>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1F6EAE">
            <w:pPr>
              <w:widowControl/>
              <w:wordWrap/>
              <w:spacing w:line="223" w:lineRule="auto"/>
              <w:jc w:val="center"/>
              <w:rPr>
                <w:rFonts w:eastAsia="Arial Unicode MS"/>
                <w:bCs/>
                <w:color w:val="000000"/>
                <w:kern w:val="0"/>
                <w:sz w:val="24"/>
                <w:szCs w:val="24"/>
                <w:u w:color="000000"/>
                <w:lang w:eastAsia="en-US"/>
              </w:rPr>
            </w:pPr>
            <w:r>
              <w:rPr>
                <w:rFonts w:eastAsia="Arial Unicode MS"/>
                <w:bCs/>
                <w:color w:val="000000"/>
                <w:kern w:val="0"/>
                <w:sz w:val="24"/>
                <w:szCs w:val="24"/>
                <w:u w:color="000000"/>
                <w:lang w:eastAsia="en-US"/>
              </w:rPr>
              <w:t>показа</w:t>
            </w:r>
            <w:r w:rsidRPr="008F02CD">
              <w:rPr>
                <w:rFonts w:eastAsia="Arial Unicode MS"/>
                <w:bCs/>
                <w:color w:val="000000"/>
                <w:kern w:val="0"/>
                <w:sz w:val="24"/>
                <w:szCs w:val="24"/>
                <w:u w:color="000000"/>
                <w:lang w:eastAsia="en-US"/>
              </w:rPr>
              <w:t>тель второго уровня</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40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50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55</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604A04" w:rsidRPr="008F02CD" w:rsidRDefault="00604A04" w:rsidP="00604A04">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65</w:t>
            </w:r>
          </w:p>
        </w:tc>
      </w:tr>
      <w:tr w:rsidR="00EB48EB" w:rsidRPr="008F02CD" w:rsidTr="00DC3851">
        <w:trPr>
          <w:cantSplit/>
          <w:trHeight w:val="2082"/>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EB48EB" w:rsidRPr="008F02CD" w:rsidRDefault="00EB48EB" w:rsidP="001F6EAE">
            <w:pPr>
              <w:widowControl/>
              <w:wordWrap/>
              <w:jc w:val="left"/>
              <w:rPr>
                <w:rFonts w:eastAsia="Arial Unicode MS"/>
                <w:color w:val="008000"/>
                <w:kern w:val="0"/>
                <w:sz w:val="24"/>
                <w:szCs w:val="24"/>
                <w:u w:color="000000"/>
                <w:lang w:eastAsia="en-US"/>
              </w:rPr>
            </w:pPr>
            <w:r w:rsidRPr="008F02CD">
              <w:rPr>
                <w:rFonts w:eastAsia="Arial Unicode MS"/>
                <w:kern w:val="0"/>
                <w:sz w:val="24"/>
                <w:szCs w:val="24"/>
                <w:u w:color="000000"/>
                <w:lang w:eastAsia="en-US"/>
              </w:rPr>
              <w:t>Результаты проекта</w:t>
            </w:r>
          </w:p>
        </w:tc>
        <w:tc>
          <w:tcPr>
            <w:tcW w:w="13149" w:type="dxa"/>
            <w:gridSpan w:val="9"/>
            <w:tcBorders>
              <w:top w:val="single" w:sz="4" w:space="0" w:color="auto"/>
              <w:left w:val="single" w:sz="4" w:space="0" w:color="auto"/>
              <w:bottom w:val="single" w:sz="4" w:space="0" w:color="auto"/>
              <w:right w:val="single" w:sz="4" w:space="0" w:color="auto"/>
            </w:tcBorders>
            <w:shd w:val="clear" w:color="auto" w:fill="FFFFFF"/>
          </w:tcPr>
          <w:p w:rsidR="00EB48EB" w:rsidRPr="008F02CD" w:rsidRDefault="00EB48EB" w:rsidP="00325D5E">
            <w:pPr>
              <w:ind w:firstLine="256"/>
              <w:rPr>
                <w:sz w:val="24"/>
                <w:szCs w:val="24"/>
              </w:rPr>
            </w:pPr>
            <w:r w:rsidRPr="008F02CD">
              <w:rPr>
                <w:sz w:val="24"/>
                <w:szCs w:val="24"/>
              </w:rPr>
              <w:t xml:space="preserve">1. За счет проведения работ по капитальному ремонту, ремонту и содержанию с учетом соблюдения требований технического регламента Таможенного союза «Безопасность автомобильных дорог» приведено в нормативное транспортно-эксплуатационное состояние по показателям ровности и наличия дефектов </w:t>
            </w:r>
            <w:r w:rsidR="006C267F">
              <w:rPr>
                <w:sz w:val="24"/>
                <w:szCs w:val="24"/>
              </w:rPr>
              <w:t>85</w:t>
            </w:r>
            <w:r w:rsidRPr="008F02CD">
              <w:rPr>
                <w:sz w:val="24"/>
                <w:szCs w:val="24"/>
              </w:rPr>
              <w:t xml:space="preserve">% дорожной сети  агломерации. </w:t>
            </w:r>
          </w:p>
          <w:p w:rsidR="00EB48EB" w:rsidRPr="008F02CD" w:rsidRDefault="00EB48EB" w:rsidP="00325D5E">
            <w:pPr>
              <w:ind w:firstLine="256"/>
              <w:rPr>
                <w:sz w:val="24"/>
                <w:szCs w:val="24"/>
              </w:rPr>
            </w:pPr>
            <w:r w:rsidRPr="008F02CD">
              <w:rPr>
                <w:sz w:val="24"/>
                <w:szCs w:val="24"/>
              </w:rPr>
              <w:t>2. В рамках проведения работ по строительству, реконструкции, капитальному ремонту, ремонту и содержанию автомобильных дорог, объектов улично-дорожной сети и иных объектов, работ по организации дорожного движения и повышению безопасности дорожного движения, в том числе за счет оборудования участков дорожной сети тросовым и барьерным ограждениями, средствами освещения, искусственными неровностями для ограничения скоростного режима, оборудования перекрестков и наземных пешеходных переходов средствами освещения и светофорного регулирования, оснащения наземных пешеходных переходов и мест остановок общественного транспорта защитным и информационным оборудованием, введения ограничений скоростного режима количество мест концентрации дорожно-транспортных происшествий</w:t>
            </w:r>
            <w:r w:rsidRPr="008F02CD">
              <w:rPr>
                <w:rStyle w:val="a8"/>
                <w:sz w:val="24"/>
                <w:szCs w:val="24"/>
              </w:rPr>
              <w:footnoteReference w:id="1"/>
            </w:r>
            <w:r w:rsidRPr="008F02CD">
              <w:rPr>
                <w:sz w:val="24"/>
                <w:szCs w:val="24"/>
              </w:rPr>
              <w:t xml:space="preserve"> на дорожной сети агломераций снижено до </w:t>
            </w:r>
            <w:r w:rsidRPr="006A0AF7">
              <w:rPr>
                <w:sz w:val="24"/>
                <w:szCs w:val="24"/>
              </w:rPr>
              <w:t>15%</w:t>
            </w:r>
            <w:r w:rsidRPr="008F02CD">
              <w:rPr>
                <w:sz w:val="24"/>
                <w:szCs w:val="24"/>
              </w:rPr>
              <w:t xml:space="preserve"> от уровня</w:t>
            </w:r>
            <w:r w:rsidR="006C267F">
              <w:rPr>
                <w:sz w:val="24"/>
                <w:szCs w:val="24"/>
              </w:rPr>
              <w:t xml:space="preserve"> (установленных мест концентрации ДТП)</w:t>
            </w:r>
            <w:r w:rsidRPr="008F02CD">
              <w:rPr>
                <w:sz w:val="24"/>
                <w:szCs w:val="24"/>
              </w:rPr>
              <w:t xml:space="preserve"> 2016 г. </w:t>
            </w:r>
          </w:p>
          <w:p w:rsidR="00EB48EB" w:rsidRPr="008F02CD" w:rsidRDefault="00EB48EB" w:rsidP="00325D5E">
            <w:pPr>
              <w:ind w:firstLine="256"/>
              <w:rPr>
                <w:sz w:val="24"/>
                <w:szCs w:val="24"/>
              </w:rPr>
            </w:pPr>
            <w:r w:rsidRPr="008F02CD">
              <w:rPr>
                <w:sz w:val="24"/>
                <w:szCs w:val="24"/>
              </w:rPr>
              <w:t xml:space="preserve">3. В </w:t>
            </w:r>
            <w:r w:rsidR="00E22D3A" w:rsidRPr="008F02CD">
              <w:rPr>
                <w:sz w:val="24"/>
                <w:szCs w:val="24"/>
              </w:rPr>
              <w:t>агломерации</w:t>
            </w:r>
            <w:r w:rsidRPr="008F02CD">
              <w:rPr>
                <w:sz w:val="24"/>
                <w:szCs w:val="24"/>
              </w:rPr>
              <w:t xml:space="preserve"> реализованы мероприятия, направленные на совершенствование системы организации дорожного движения и оптимизацию транспортных потоков, синхронизацию развития транспортной инфраструктуры и всех видов транспорта с планами по осуществлению развития территорий, градостроительной политики, переключение перевозок грузов на иные виды транспорта, перевозок пассажиров – на общественный транспорт, включая пригородные перевозки:</w:t>
            </w:r>
          </w:p>
          <w:p w:rsidR="00EB48EB" w:rsidRPr="008F02CD" w:rsidRDefault="00EB48EB" w:rsidP="00325D5E">
            <w:pPr>
              <w:ind w:firstLine="256"/>
              <w:rPr>
                <w:sz w:val="24"/>
                <w:szCs w:val="24"/>
              </w:rPr>
            </w:pPr>
            <w:r w:rsidRPr="008F02CD">
              <w:rPr>
                <w:sz w:val="24"/>
                <w:szCs w:val="24"/>
              </w:rPr>
              <w:t xml:space="preserve">3.1. На уровне законодательного регулирования приняты необходимые нормативные правовые и технические (при необходимости) акты. </w:t>
            </w:r>
          </w:p>
          <w:p w:rsidR="00EB48EB" w:rsidRPr="008F02CD" w:rsidRDefault="00EB48EB" w:rsidP="00325D5E">
            <w:pPr>
              <w:ind w:firstLine="256"/>
              <w:rPr>
                <w:sz w:val="24"/>
                <w:szCs w:val="24"/>
              </w:rPr>
            </w:pPr>
            <w:r w:rsidRPr="008F02CD">
              <w:rPr>
                <w:sz w:val="24"/>
                <w:szCs w:val="24"/>
              </w:rPr>
              <w:t>3.2. В полном объеме актуализированы с учетом необходимости решения вышеуказанных задач и утверждены:</w:t>
            </w:r>
          </w:p>
          <w:p w:rsidR="00EB48EB" w:rsidRPr="008F02CD" w:rsidRDefault="00EB48EB" w:rsidP="005C5133">
            <w:pPr>
              <w:ind w:firstLine="289"/>
              <w:rPr>
                <w:sz w:val="24"/>
                <w:szCs w:val="24"/>
              </w:rPr>
            </w:pPr>
            <w:r w:rsidRPr="008F02CD">
              <w:rPr>
                <w:sz w:val="24"/>
                <w:szCs w:val="24"/>
              </w:rPr>
              <w:t>- документы территориального планирования;</w:t>
            </w:r>
          </w:p>
          <w:p w:rsidR="00EB48EB" w:rsidRPr="008F02CD" w:rsidRDefault="00EB48EB" w:rsidP="005C5133">
            <w:pPr>
              <w:ind w:firstLine="289"/>
              <w:rPr>
                <w:sz w:val="24"/>
                <w:szCs w:val="24"/>
              </w:rPr>
            </w:pPr>
            <w:r w:rsidRPr="008F02CD">
              <w:rPr>
                <w:sz w:val="24"/>
                <w:szCs w:val="24"/>
              </w:rPr>
              <w:t>- программы комплексного развития транспортной инфраструктуры;</w:t>
            </w:r>
          </w:p>
          <w:p w:rsidR="00EB48EB" w:rsidRPr="008F02CD" w:rsidRDefault="00EB48EB" w:rsidP="005C5133">
            <w:pPr>
              <w:ind w:firstLine="289"/>
              <w:rPr>
                <w:sz w:val="24"/>
                <w:szCs w:val="24"/>
              </w:rPr>
            </w:pPr>
            <w:r w:rsidRPr="008F02CD">
              <w:rPr>
                <w:sz w:val="24"/>
                <w:szCs w:val="24"/>
              </w:rPr>
              <w:t>- комплексные схемы организации транспортного обслуживания населения общественным транспортом, в том числе учитывающие пригородные перевозки;</w:t>
            </w:r>
          </w:p>
          <w:p w:rsidR="00EB48EB" w:rsidRPr="008F02CD" w:rsidRDefault="00EB48EB" w:rsidP="00DC3851">
            <w:pPr>
              <w:ind w:firstLine="289"/>
              <w:rPr>
                <w:rFonts w:eastAsia="Arial Unicode MS"/>
                <w:i/>
                <w:kern w:val="0"/>
                <w:sz w:val="24"/>
                <w:szCs w:val="24"/>
                <w:u w:color="000000"/>
                <w:lang w:eastAsia="en-US"/>
              </w:rPr>
            </w:pPr>
            <w:r w:rsidRPr="008F02CD">
              <w:rPr>
                <w:sz w:val="24"/>
                <w:szCs w:val="24"/>
              </w:rPr>
              <w:t>- комплексные схемы организации дорожного движения.</w:t>
            </w:r>
          </w:p>
        </w:tc>
      </w:tr>
      <w:tr w:rsidR="00EB48EB" w:rsidRPr="008F02CD" w:rsidTr="004F4119">
        <w:trPr>
          <w:cantSplit/>
          <w:trHeight w:val="2082"/>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EB48EB" w:rsidRPr="008F02CD" w:rsidRDefault="00EB48EB" w:rsidP="001F6EAE">
            <w:pPr>
              <w:widowControl/>
              <w:wordWrap/>
              <w:jc w:val="left"/>
              <w:rPr>
                <w:rFonts w:eastAsia="Arial Unicode MS"/>
                <w:kern w:val="0"/>
                <w:sz w:val="24"/>
                <w:szCs w:val="24"/>
                <w:u w:color="000000"/>
                <w:lang w:eastAsia="en-US"/>
              </w:rPr>
            </w:pPr>
            <w:r w:rsidRPr="008F02CD">
              <w:rPr>
                <w:rFonts w:eastAsia="Arial Unicode MS"/>
                <w:kern w:val="0"/>
                <w:sz w:val="24"/>
                <w:szCs w:val="24"/>
                <w:u w:color="000000"/>
                <w:lang w:eastAsia="en-US"/>
              </w:rPr>
              <w:t>Результаты проекта</w:t>
            </w:r>
          </w:p>
          <w:p w:rsidR="00EB48EB" w:rsidRPr="008F02CD" w:rsidRDefault="00EB48EB" w:rsidP="001F6EAE">
            <w:pPr>
              <w:widowControl/>
              <w:wordWrap/>
              <w:jc w:val="left"/>
              <w:rPr>
                <w:rFonts w:eastAsia="Arial Unicode MS"/>
                <w:kern w:val="0"/>
                <w:sz w:val="24"/>
                <w:szCs w:val="24"/>
                <w:u w:color="000000"/>
                <w:lang w:eastAsia="en-US"/>
              </w:rPr>
            </w:pPr>
          </w:p>
          <w:p w:rsidR="00EB48EB" w:rsidRPr="008F02CD" w:rsidRDefault="00EB48EB" w:rsidP="001F6EAE">
            <w:pPr>
              <w:widowControl/>
              <w:wordWrap/>
              <w:jc w:val="left"/>
              <w:rPr>
                <w:rFonts w:eastAsia="Arial Unicode MS"/>
                <w:kern w:val="0"/>
                <w:sz w:val="24"/>
                <w:szCs w:val="24"/>
                <w:u w:color="000000"/>
                <w:lang w:eastAsia="en-US"/>
              </w:rPr>
            </w:pPr>
          </w:p>
        </w:tc>
        <w:tc>
          <w:tcPr>
            <w:tcW w:w="13149" w:type="dxa"/>
            <w:gridSpan w:val="9"/>
            <w:tcBorders>
              <w:top w:val="single" w:sz="4" w:space="0" w:color="auto"/>
              <w:left w:val="single" w:sz="4" w:space="0" w:color="auto"/>
              <w:bottom w:val="single" w:sz="4" w:space="0" w:color="auto"/>
              <w:right w:val="single" w:sz="4" w:space="0" w:color="auto"/>
            </w:tcBorders>
            <w:shd w:val="clear" w:color="auto" w:fill="FFFFFF"/>
          </w:tcPr>
          <w:p w:rsidR="00EB48EB" w:rsidRPr="008F02CD" w:rsidRDefault="00EB48EB" w:rsidP="00222EBE">
            <w:pPr>
              <w:ind w:firstLine="289"/>
              <w:rPr>
                <w:sz w:val="24"/>
                <w:szCs w:val="24"/>
              </w:rPr>
            </w:pPr>
            <w:r w:rsidRPr="008F02CD">
              <w:rPr>
                <w:sz w:val="24"/>
                <w:szCs w:val="24"/>
              </w:rPr>
              <w:t>3.3. Внедрены интеллектуальные системы управления дорожным движением и объектами транспортной инфраструктуры:</w:t>
            </w:r>
          </w:p>
          <w:p w:rsidR="00EB48EB" w:rsidRPr="008F02CD" w:rsidRDefault="00EB48EB" w:rsidP="00222EBE">
            <w:pPr>
              <w:ind w:firstLine="289"/>
              <w:rPr>
                <w:sz w:val="24"/>
                <w:szCs w:val="24"/>
              </w:rPr>
            </w:pPr>
            <w:r w:rsidRPr="008F02CD">
              <w:rPr>
                <w:sz w:val="24"/>
                <w:szCs w:val="24"/>
              </w:rPr>
              <w:t>- ведение реестра объектов дорожно-транспортной инфраструктуры с гео-привязкой;</w:t>
            </w:r>
          </w:p>
          <w:p w:rsidR="00EB48EB" w:rsidRPr="008F02CD" w:rsidRDefault="00EB48EB" w:rsidP="00222EBE">
            <w:pPr>
              <w:ind w:firstLine="289"/>
              <w:rPr>
                <w:sz w:val="24"/>
                <w:szCs w:val="24"/>
              </w:rPr>
            </w:pPr>
            <w:r w:rsidRPr="008F02CD">
              <w:rPr>
                <w:sz w:val="24"/>
                <w:szCs w:val="24"/>
              </w:rPr>
              <w:t>- прогнозирование движения транспортных потоков;</w:t>
            </w:r>
          </w:p>
          <w:p w:rsidR="00EB48EB" w:rsidRPr="008F02CD" w:rsidRDefault="00EB48EB" w:rsidP="00222EBE">
            <w:pPr>
              <w:ind w:firstLine="289"/>
              <w:rPr>
                <w:sz w:val="24"/>
                <w:szCs w:val="24"/>
              </w:rPr>
            </w:pPr>
            <w:r w:rsidRPr="008F02CD">
              <w:rPr>
                <w:sz w:val="24"/>
                <w:szCs w:val="24"/>
              </w:rPr>
              <w:t>- планирование дорожных работ и контроль за их выполнением;</w:t>
            </w:r>
          </w:p>
          <w:p w:rsidR="00EB48EB" w:rsidRPr="008F02CD" w:rsidRDefault="00EB48EB" w:rsidP="00222EBE">
            <w:pPr>
              <w:ind w:firstLine="289"/>
              <w:rPr>
                <w:sz w:val="24"/>
                <w:szCs w:val="24"/>
              </w:rPr>
            </w:pPr>
            <w:r w:rsidRPr="008F02CD">
              <w:rPr>
                <w:sz w:val="24"/>
                <w:szCs w:val="24"/>
              </w:rPr>
              <w:t>- учет, ведение и актуализация программ комплексного развития транспортной инфраструктуры;</w:t>
            </w:r>
          </w:p>
          <w:p w:rsidR="00EB48EB" w:rsidRPr="008F02CD" w:rsidRDefault="00EB48EB" w:rsidP="00222EBE">
            <w:pPr>
              <w:ind w:firstLine="289"/>
              <w:rPr>
                <w:sz w:val="24"/>
                <w:szCs w:val="24"/>
              </w:rPr>
            </w:pPr>
            <w:r w:rsidRPr="008F02CD">
              <w:rPr>
                <w:sz w:val="24"/>
                <w:szCs w:val="24"/>
              </w:rPr>
              <w:t>- учет, ведение и актуализация планов организации дорожного движения;</w:t>
            </w:r>
          </w:p>
          <w:p w:rsidR="00EB48EB" w:rsidRPr="008F02CD" w:rsidRDefault="00EB48EB" w:rsidP="00222EBE">
            <w:pPr>
              <w:ind w:firstLine="289"/>
              <w:rPr>
                <w:sz w:val="24"/>
                <w:szCs w:val="24"/>
              </w:rPr>
            </w:pPr>
            <w:r w:rsidRPr="008F02CD">
              <w:rPr>
                <w:sz w:val="24"/>
                <w:szCs w:val="24"/>
              </w:rPr>
              <w:t>- управление транспортными потоками;</w:t>
            </w:r>
          </w:p>
          <w:p w:rsidR="00EB48EB" w:rsidRPr="008F02CD" w:rsidRDefault="00EB48EB" w:rsidP="00222EBE">
            <w:pPr>
              <w:ind w:firstLine="289"/>
              <w:rPr>
                <w:sz w:val="24"/>
                <w:szCs w:val="24"/>
              </w:rPr>
            </w:pPr>
            <w:r w:rsidRPr="008F02CD">
              <w:rPr>
                <w:sz w:val="24"/>
                <w:szCs w:val="24"/>
              </w:rPr>
              <w:t>- обеспечение двусторонних связей с пользователями автомобильных дорог</w:t>
            </w:r>
            <w:r w:rsidR="00DC3851">
              <w:rPr>
                <w:sz w:val="24"/>
                <w:szCs w:val="24"/>
              </w:rPr>
              <w:t>,</w:t>
            </w:r>
            <w:r w:rsidRPr="008F02CD">
              <w:rPr>
                <w:sz w:val="24"/>
                <w:szCs w:val="24"/>
              </w:rPr>
              <w:t xml:space="preserve"> в том числе посредством использования автоматизированных мобильных приложений;</w:t>
            </w:r>
          </w:p>
          <w:p w:rsidR="00EB48EB" w:rsidRPr="008F02CD" w:rsidRDefault="00EB48EB" w:rsidP="00222EBE">
            <w:pPr>
              <w:ind w:firstLine="289"/>
              <w:rPr>
                <w:sz w:val="24"/>
                <w:szCs w:val="24"/>
              </w:rPr>
            </w:pPr>
            <w:r w:rsidRPr="008F02CD">
              <w:rPr>
                <w:sz w:val="24"/>
                <w:szCs w:val="24"/>
              </w:rPr>
              <w:t xml:space="preserve">- синхронизация и верификация имеющихся данных путем организации информационного обмена с другими информационными системами, в том числе создаваемыми на уровне Российской Федерации.  </w:t>
            </w:r>
          </w:p>
          <w:p w:rsidR="00EB48EB" w:rsidRPr="008F02CD" w:rsidRDefault="00EB48EB" w:rsidP="00222EBE">
            <w:pPr>
              <w:ind w:firstLine="289"/>
              <w:rPr>
                <w:sz w:val="24"/>
                <w:szCs w:val="24"/>
              </w:rPr>
            </w:pPr>
            <w:r w:rsidRPr="008F02CD">
              <w:rPr>
                <w:sz w:val="24"/>
                <w:szCs w:val="24"/>
              </w:rPr>
              <w:t>4. В 2017 году внедрена общественно доступная информационно-аналитическая система контроля за формированием и эффективностью использования средств дорожных фондов.</w:t>
            </w:r>
          </w:p>
          <w:p w:rsidR="00EB48EB" w:rsidRPr="008F02CD" w:rsidRDefault="00EB48EB" w:rsidP="00222EBE">
            <w:pPr>
              <w:ind w:firstLine="289"/>
              <w:rPr>
                <w:sz w:val="24"/>
                <w:szCs w:val="24"/>
              </w:rPr>
            </w:pPr>
            <w:r w:rsidRPr="008F02CD">
              <w:rPr>
                <w:sz w:val="24"/>
                <w:szCs w:val="24"/>
              </w:rPr>
              <w:t>5. Внедрены информационные ресурсы, обеспечивающие в том числе:</w:t>
            </w:r>
          </w:p>
          <w:p w:rsidR="00EB48EB" w:rsidRPr="008F02CD" w:rsidRDefault="00EB48EB" w:rsidP="00222EBE">
            <w:pPr>
              <w:ind w:firstLine="289"/>
              <w:rPr>
                <w:sz w:val="24"/>
                <w:szCs w:val="24"/>
              </w:rPr>
            </w:pPr>
            <w:r w:rsidRPr="008F02CD">
              <w:rPr>
                <w:sz w:val="24"/>
                <w:szCs w:val="24"/>
              </w:rPr>
              <w:t>формирование базы данных фото- и видеоматериалов, содержащих зафиксированные гражданами нарушения правил дорожного движения, для их рассмотрения и принятия решений соответствующими органами;</w:t>
            </w:r>
          </w:p>
          <w:p w:rsidR="00EB48EB" w:rsidRPr="008F02CD" w:rsidRDefault="00EB48EB" w:rsidP="00DC3851">
            <w:pPr>
              <w:ind w:firstLine="289"/>
              <w:rPr>
                <w:sz w:val="24"/>
                <w:szCs w:val="24"/>
              </w:rPr>
            </w:pPr>
            <w:r w:rsidRPr="008F02CD">
              <w:rPr>
                <w:sz w:val="24"/>
                <w:szCs w:val="24"/>
              </w:rPr>
              <w:t>общественный мониторинг ситуации на автомобильных дорогах, в первую очередь - в части внесения данных о неучтенных или выявленных аварийно-опасных участках дорог.</w:t>
            </w:r>
          </w:p>
        </w:tc>
      </w:tr>
      <w:tr w:rsidR="00EB48EB" w:rsidRPr="008F02CD" w:rsidTr="004F4119">
        <w:trPr>
          <w:cantSplit/>
          <w:trHeight w:val="2586"/>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EB48EB" w:rsidRPr="008F02CD" w:rsidRDefault="00EB48EB" w:rsidP="001F6EAE">
            <w:pPr>
              <w:widowControl/>
              <w:wordWrap/>
              <w:jc w:val="left"/>
              <w:rPr>
                <w:rFonts w:eastAsia="Arial Unicode MS"/>
                <w:kern w:val="0"/>
                <w:sz w:val="24"/>
                <w:szCs w:val="24"/>
                <w:u w:color="000000"/>
                <w:lang w:eastAsia="en-US"/>
              </w:rPr>
            </w:pPr>
          </w:p>
          <w:p w:rsidR="00EB48EB" w:rsidRPr="008F02CD" w:rsidRDefault="00EB48EB" w:rsidP="001F6EAE">
            <w:pPr>
              <w:widowControl/>
              <w:wordWrap/>
              <w:jc w:val="left"/>
              <w:rPr>
                <w:rFonts w:eastAsia="Arial Unicode MS"/>
                <w:kern w:val="0"/>
                <w:sz w:val="24"/>
                <w:szCs w:val="24"/>
                <w:u w:color="000000"/>
                <w:lang w:eastAsia="en-US"/>
              </w:rPr>
            </w:pPr>
            <w:r w:rsidRPr="008F02CD">
              <w:rPr>
                <w:rFonts w:eastAsia="Arial Unicode MS"/>
                <w:kern w:val="0"/>
                <w:sz w:val="24"/>
                <w:szCs w:val="24"/>
                <w:u w:color="000000"/>
                <w:lang w:eastAsia="en-US"/>
              </w:rPr>
              <w:t>Описание модели функционирования результатов проекта</w:t>
            </w:r>
          </w:p>
        </w:tc>
        <w:tc>
          <w:tcPr>
            <w:tcW w:w="13149" w:type="dxa"/>
            <w:gridSpan w:val="9"/>
            <w:tcBorders>
              <w:top w:val="single" w:sz="4" w:space="0" w:color="auto"/>
              <w:left w:val="single" w:sz="4" w:space="0" w:color="auto"/>
              <w:bottom w:val="single" w:sz="4" w:space="0" w:color="auto"/>
              <w:right w:val="single" w:sz="4" w:space="0" w:color="auto"/>
            </w:tcBorders>
            <w:shd w:val="clear" w:color="auto" w:fill="FFFFFF"/>
          </w:tcPr>
          <w:p w:rsidR="00EB48EB" w:rsidRPr="008F02CD" w:rsidRDefault="00EB48EB" w:rsidP="00222EBE">
            <w:pPr>
              <w:ind w:firstLine="289"/>
              <w:rPr>
                <w:sz w:val="24"/>
                <w:szCs w:val="24"/>
              </w:rPr>
            </w:pPr>
            <w:r w:rsidRPr="008F02CD">
              <w:rPr>
                <w:sz w:val="24"/>
                <w:szCs w:val="24"/>
              </w:rPr>
              <w:t>Собрана и обобщена информация о состоянии дорожной сети агломерации, в том числе об участках дорожной сети, не соответствующих нормативным требованиям к транспортно-эксплуатационному состоянию, местах концентрации дорожно-транспортных происшествий. На основании этих данных разработана и утверждена программа комплексного развития транспортной инфраструктуры агломерации «Ярославская» (далее – ПКРТИ агломерации «Ярославская»).</w:t>
            </w:r>
          </w:p>
          <w:p w:rsidR="00EB48EB" w:rsidRPr="008F02CD" w:rsidRDefault="00EB48EB" w:rsidP="00222EBE">
            <w:pPr>
              <w:ind w:firstLine="289"/>
              <w:rPr>
                <w:rFonts w:eastAsia="Calibri"/>
                <w:sz w:val="24"/>
                <w:szCs w:val="24"/>
              </w:rPr>
            </w:pPr>
            <w:r w:rsidRPr="008F02CD">
              <w:rPr>
                <w:rFonts w:eastAsia="Calibri"/>
                <w:sz w:val="24"/>
                <w:szCs w:val="24"/>
              </w:rPr>
              <w:t xml:space="preserve">Под термином «городская агломерация» понимается образуемая крупнейшим городским округом - «ядром агломерации» и муниципальными образованиями – «спутниками» многокомпонентная система с интенсивными производственными, транспортными и культурными связями, в частности, наличием «маятниковой» трудовой миграции населения в пределах одних суток. </w:t>
            </w:r>
          </w:p>
          <w:p w:rsidR="00EB48EB" w:rsidRPr="008F02CD" w:rsidRDefault="00EB48EB" w:rsidP="00222EBE">
            <w:pPr>
              <w:ind w:firstLine="289"/>
              <w:rPr>
                <w:rFonts w:eastAsia="Calibri"/>
                <w:sz w:val="24"/>
                <w:szCs w:val="24"/>
              </w:rPr>
            </w:pPr>
            <w:r w:rsidRPr="008F02CD">
              <w:rPr>
                <w:rFonts w:eastAsia="Calibri"/>
                <w:sz w:val="24"/>
                <w:szCs w:val="24"/>
              </w:rPr>
              <w:t>Под термином «дорожная сеть городской агломерации» понимается совокупность расположенных на территории городской агломерации автомобильных дорог общего пользования местного, регионального и федерального значения, а также следующие объекты улично-дорожной сети</w:t>
            </w:r>
            <w:r w:rsidRPr="008F02CD">
              <w:rPr>
                <w:rFonts w:eastAsia="Calibri"/>
                <w:sz w:val="24"/>
                <w:szCs w:val="24"/>
                <w:vertAlign w:val="superscript"/>
              </w:rPr>
              <w:footnoteReference w:id="2"/>
            </w:r>
            <w:r w:rsidRPr="008F02CD">
              <w:rPr>
                <w:rFonts w:eastAsia="Calibri"/>
                <w:sz w:val="24"/>
                <w:szCs w:val="24"/>
              </w:rPr>
              <w:t>:</w:t>
            </w:r>
          </w:p>
          <w:p w:rsidR="00EB48EB" w:rsidRPr="008F02CD" w:rsidRDefault="00EB48EB" w:rsidP="00222EBE">
            <w:pPr>
              <w:ind w:firstLine="289"/>
              <w:rPr>
                <w:rFonts w:eastAsia="Calibri"/>
                <w:sz w:val="24"/>
                <w:szCs w:val="24"/>
              </w:rPr>
            </w:pPr>
            <w:r w:rsidRPr="008F02CD">
              <w:rPr>
                <w:rFonts w:eastAsia="Calibri"/>
                <w:sz w:val="24"/>
                <w:szCs w:val="24"/>
              </w:rPr>
              <w:t>- магистральные дороги скоростного и регулируемого движения;</w:t>
            </w:r>
          </w:p>
          <w:p w:rsidR="00EB48EB" w:rsidRPr="008F02CD" w:rsidRDefault="00EB48EB" w:rsidP="00222EBE">
            <w:pPr>
              <w:ind w:firstLine="289"/>
              <w:rPr>
                <w:rFonts w:eastAsia="Calibri"/>
                <w:sz w:val="24"/>
                <w:szCs w:val="24"/>
              </w:rPr>
            </w:pPr>
            <w:r w:rsidRPr="008F02CD">
              <w:rPr>
                <w:rFonts w:eastAsia="Calibri"/>
                <w:sz w:val="24"/>
                <w:szCs w:val="24"/>
              </w:rPr>
              <w:t>- магистральные улицы непрерывного и регулируемого движения общегородского значения, транспортно-пешеходные и пешеходно-транспортные районного значения;</w:t>
            </w:r>
          </w:p>
          <w:p w:rsidR="00EB48EB" w:rsidRPr="008F02CD" w:rsidRDefault="00EB48EB" w:rsidP="00222EBE">
            <w:pPr>
              <w:ind w:firstLine="289"/>
              <w:rPr>
                <w:rFonts w:eastAsia="Calibri"/>
                <w:sz w:val="24"/>
                <w:szCs w:val="24"/>
              </w:rPr>
            </w:pPr>
            <w:r w:rsidRPr="008F02CD">
              <w:rPr>
                <w:rFonts w:eastAsia="Calibri"/>
                <w:sz w:val="24"/>
                <w:szCs w:val="24"/>
              </w:rPr>
              <w:t>- улицы и дороги местного значения (наиболее загруженные): улицы в жилой застройке, улицы и дороги в научно-производственных, промышленных и коммунально-складских зонах (районах).</w:t>
            </w:r>
          </w:p>
          <w:p w:rsidR="00EB48EB" w:rsidRPr="008F02CD" w:rsidRDefault="00EB48EB" w:rsidP="00222EBE">
            <w:pPr>
              <w:ind w:firstLine="289"/>
              <w:rPr>
                <w:rFonts w:eastAsia="Calibri"/>
                <w:sz w:val="24"/>
                <w:szCs w:val="24"/>
              </w:rPr>
            </w:pPr>
            <w:r w:rsidRPr="008F02CD">
              <w:rPr>
                <w:rFonts w:eastAsia="Calibri"/>
                <w:sz w:val="24"/>
                <w:szCs w:val="24"/>
              </w:rPr>
              <w:t xml:space="preserve">Конкретный перечень автомобильных дорог и объектов улично-дорожной сети агломерации, использованный при подготовке ПКРТИ агломерации «Ярославская», в том числе для расчета </w:t>
            </w:r>
            <w:r w:rsidR="00616B8E" w:rsidRPr="008F02CD">
              <w:rPr>
                <w:rFonts w:eastAsia="Calibri"/>
                <w:sz w:val="24"/>
                <w:szCs w:val="24"/>
              </w:rPr>
              <w:t xml:space="preserve">значений </w:t>
            </w:r>
            <w:r w:rsidRPr="008F02CD">
              <w:rPr>
                <w:rFonts w:eastAsia="Calibri"/>
                <w:sz w:val="24"/>
                <w:szCs w:val="24"/>
              </w:rPr>
              <w:t>показателей</w:t>
            </w:r>
            <w:r w:rsidR="00616B8E" w:rsidRPr="008F02CD">
              <w:rPr>
                <w:rFonts w:eastAsia="Calibri"/>
                <w:sz w:val="24"/>
                <w:szCs w:val="24"/>
              </w:rPr>
              <w:t xml:space="preserve"> проекта, приведен в приложении «Информация по диагностике автомобильных дорог агломерации».</w:t>
            </w:r>
            <w:r w:rsidRPr="008F02CD">
              <w:rPr>
                <w:rFonts w:eastAsia="Calibri"/>
                <w:sz w:val="24"/>
                <w:szCs w:val="24"/>
              </w:rPr>
              <w:t xml:space="preserve"> </w:t>
            </w:r>
          </w:p>
          <w:p w:rsidR="00EB48EB" w:rsidRPr="008F02CD" w:rsidRDefault="00EB48EB" w:rsidP="00B7371B">
            <w:pPr>
              <w:ind w:firstLine="289"/>
              <w:rPr>
                <w:rFonts w:eastAsia="Arial Unicode MS"/>
                <w:i/>
                <w:color w:val="000000"/>
                <w:kern w:val="0"/>
                <w:sz w:val="24"/>
                <w:szCs w:val="24"/>
                <w:u w:color="000000"/>
                <w:lang w:eastAsia="en-US"/>
              </w:rPr>
            </w:pPr>
            <w:r w:rsidRPr="008F02CD">
              <w:rPr>
                <w:sz w:val="24"/>
                <w:szCs w:val="24"/>
              </w:rPr>
              <w:t>ПКРТИ</w:t>
            </w:r>
            <w:r w:rsidR="00616B8E" w:rsidRPr="008F02CD">
              <w:rPr>
                <w:sz w:val="24"/>
                <w:szCs w:val="24"/>
              </w:rPr>
              <w:t xml:space="preserve"> </w:t>
            </w:r>
            <w:r w:rsidR="00616B8E" w:rsidRPr="008F02CD">
              <w:rPr>
                <w:rFonts w:eastAsia="Calibri"/>
                <w:sz w:val="24"/>
                <w:szCs w:val="24"/>
              </w:rPr>
              <w:t>агломерации «Ярославская»</w:t>
            </w:r>
            <w:r w:rsidRPr="008F02CD">
              <w:rPr>
                <w:sz w:val="24"/>
                <w:szCs w:val="24"/>
              </w:rPr>
              <w:t xml:space="preserve"> разрабатывается и реализуется </w:t>
            </w:r>
            <w:r w:rsidR="00616B8E" w:rsidRPr="008F02CD">
              <w:rPr>
                <w:sz w:val="24"/>
                <w:szCs w:val="24"/>
              </w:rPr>
              <w:t>Правительством Ярославской области</w:t>
            </w:r>
            <w:r w:rsidRPr="008F02CD">
              <w:rPr>
                <w:sz w:val="24"/>
                <w:szCs w:val="24"/>
              </w:rPr>
              <w:t xml:space="preserve"> совместно с федеральными органами исполнительной власти, </w:t>
            </w:r>
            <w:r w:rsidR="00616B8E" w:rsidRPr="008F02CD">
              <w:rPr>
                <w:sz w:val="24"/>
                <w:szCs w:val="24"/>
              </w:rPr>
              <w:t>органами местного самоуправления</w:t>
            </w:r>
            <w:r w:rsidRPr="008F02CD">
              <w:rPr>
                <w:sz w:val="24"/>
                <w:szCs w:val="24"/>
              </w:rPr>
              <w:t>, владельцами автомобильных дорог. ПКРТИ</w:t>
            </w:r>
            <w:r w:rsidR="00616B8E" w:rsidRPr="008F02CD">
              <w:rPr>
                <w:sz w:val="24"/>
                <w:szCs w:val="24"/>
              </w:rPr>
              <w:t xml:space="preserve"> </w:t>
            </w:r>
            <w:r w:rsidR="00616B8E" w:rsidRPr="008F02CD">
              <w:rPr>
                <w:rFonts w:eastAsia="Calibri"/>
                <w:sz w:val="24"/>
                <w:szCs w:val="24"/>
              </w:rPr>
              <w:t>агломерации «Ярославская»</w:t>
            </w:r>
            <w:r w:rsidR="00616B8E" w:rsidRPr="008F02CD">
              <w:rPr>
                <w:sz w:val="24"/>
                <w:szCs w:val="24"/>
              </w:rPr>
              <w:t xml:space="preserve">  </w:t>
            </w:r>
            <w:r w:rsidRPr="008F02CD">
              <w:rPr>
                <w:sz w:val="24"/>
                <w:szCs w:val="24"/>
              </w:rPr>
              <w:t xml:space="preserve"> </w:t>
            </w:r>
            <w:r w:rsidR="00616B8E" w:rsidRPr="008F02CD">
              <w:rPr>
                <w:sz w:val="24"/>
                <w:szCs w:val="24"/>
              </w:rPr>
              <w:t>предусматривает</w:t>
            </w:r>
            <w:r w:rsidRPr="008F02CD">
              <w:rPr>
                <w:sz w:val="24"/>
                <w:szCs w:val="24"/>
              </w:rPr>
              <w:t xml:space="preserve"> консолидацию ресурсов за счет всех возможных источников (федеральные целевые программы, региональные и муниципальные программы и т.д.) на решение поставленных приоритетных задач.</w:t>
            </w:r>
          </w:p>
        </w:tc>
      </w:tr>
      <w:tr w:rsidR="00616B8E" w:rsidRPr="008F02CD" w:rsidTr="004F4119">
        <w:trPr>
          <w:cantSplit/>
          <w:trHeight w:val="2586"/>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616B8E" w:rsidRPr="008F02CD" w:rsidRDefault="00616B8E" w:rsidP="001F6EAE">
            <w:pPr>
              <w:widowControl/>
              <w:wordWrap/>
              <w:jc w:val="left"/>
              <w:rPr>
                <w:rFonts w:eastAsia="Arial Unicode MS"/>
                <w:kern w:val="0"/>
                <w:sz w:val="24"/>
                <w:szCs w:val="24"/>
                <w:u w:color="000000"/>
                <w:lang w:eastAsia="en-US"/>
              </w:rPr>
            </w:pPr>
          </w:p>
        </w:tc>
        <w:tc>
          <w:tcPr>
            <w:tcW w:w="13149" w:type="dxa"/>
            <w:gridSpan w:val="9"/>
            <w:tcBorders>
              <w:top w:val="single" w:sz="4" w:space="0" w:color="auto"/>
              <w:left w:val="single" w:sz="4" w:space="0" w:color="auto"/>
              <w:bottom w:val="single" w:sz="4" w:space="0" w:color="auto"/>
              <w:right w:val="single" w:sz="4" w:space="0" w:color="auto"/>
            </w:tcBorders>
            <w:shd w:val="clear" w:color="auto" w:fill="FFFFFF"/>
          </w:tcPr>
          <w:p w:rsidR="00B7371B" w:rsidRDefault="00B7371B" w:rsidP="00616B8E">
            <w:pPr>
              <w:ind w:firstLine="289"/>
              <w:rPr>
                <w:sz w:val="24"/>
                <w:szCs w:val="24"/>
              </w:rPr>
            </w:pPr>
            <w:r w:rsidRPr="008F02CD">
              <w:rPr>
                <w:sz w:val="24"/>
                <w:szCs w:val="24"/>
              </w:rPr>
              <w:t xml:space="preserve">Реализация ПКРТИ </w:t>
            </w:r>
            <w:r w:rsidRPr="008F02CD">
              <w:rPr>
                <w:rFonts w:eastAsia="Calibri"/>
                <w:sz w:val="24"/>
                <w:szCs w:val="24"/>
              </w:rPr>
              <w:t>агломерации «Ярославская»</w:t>
            </w:r>
            <w:r w:rsidRPr="008F02CD">
              <w:rPr>
                <w:sz w:val="24"/>
                <w:szCs w:val="24"/>
              </w:rPr>
              <w:t xml:space="preserve"> обеспечивает решение следующих приоритетных задач:</w:t>
            </w:r>
          </w:p>
          <w:p w:rsidR="00616B8E" w:rsidRPr="008F02CD" w:rsidRDefault="00616B8E" w:rsidP="00616B8E">
            <w:pPr>
              <w:ind w:firstLine="289"/>
              <w:rPr>
                <w:sz w:val="24"/>
                <w:szCs w:val="24"/>
              </w:rPr>
            </w:pPr>
            <w:r w:rsidRPr="008F02CD">
              <w:rPr>
                <w:sz w:val="24"/>
                <w:szCs w:val="24"/>
              </w:rPr>
              <w:t>обеспечение необходимого уровня безопасности дорожного движения на дорожной сети агломерации, в том числе в части сокращения мест концентрации дорожно-транспортных происшествий  на дорожной сети (в том числе за счет оборудования участков дорожной сети тросовым и барьерным ограждениями, средствами освещения, искусственными неровностями для ограничения скоростного режима, оборудования перекрестков и наземных пешеходных переходов средствами освещения и светофорного регулирования, оснащения наземных пешеходных переходов и мест остановок общественного транспорта защитным и информационным оборудованием, введения ограничений скоростного режима и иных мероприятий);</w:t>
            </w:r>
          </w:p>
          <w:p w:rsidR="00616B8E" w:rsidRPr="008F02CD" w:rsidRDefault="00616B8E" w:rsidP="00616B8E">
            <w:pPr>
              <w:ind w:firstLine="289"/>
              <w:rPr>
                <w:sz w:val="24"/>
                <w:szCs w:val="24"/>
              </w:rPr>
            </w:pPr>
            <w:r w:rsidRPr="008F02CD">
              <w:rPr>
                <w:sz w:val="24"/>
                <w:szCs w:val="24"/>
              </w:rPr>
              <w:t>приведение дорожной сети агломерации в нормативное транспортно-эксплуатационное состояние (за счет проведения соответствующих дорожных работ);</w:t>
            </w:r>
          </w:p>
          <w:p w:rsidR="00616B8E" w:rsidRPr="008F02CD" w:rsidRDefault="00616B8E" w:rsidP="00616B8E">
            <w:pPr>
              <w:ind w:firstLine="289"/>
              <w:rPr>
                <w:sz w:val="24"/>
                <w:szCs w:val="24"/>
              </w:rPr>
            </w:pPr>
            <w:r w:rsidRPr="008F02CD">
              <w:rPr>
                <w:sz w:val="24"/>
                <w:szCs w:val="24"/>
              </w:rPr>
              <w:t>устранение перегрузки дорожной сети агломерации, в том числе за счет переключения перевозок грузов на иные виды транспорта, перевозок пассажиров – на общественный транспорт, оптимизации транспортных потоков, повышения эффективности системы управления дорожным движением, перехода на современные модели развития транспортной инфраструктуры с использованием комплексных схем организации транспортного обслуживания населения общественным транспортом, синхронизации развития всех видов транспорта и транспортной инфраструктуры;</w:t>
            </w:r>
          </w:p>
          <w:p w:rsidR="00616B8E" w:rsidRPr="008F02CD" w:rsidRDefault="00616B8E" w:rsidP="00616B8E">
            <w:pPr>
              <w:ind w:firstLine="289"/>
              <w:rPr>
                <w:sz w:val="24"/>
                <w:szCs w:val="24"/>
              </w:rPr>
            </w:pPr>
            <w:r w:rsidRPr="008F02CD">
              <w:rPr>
                <w:sz w:val="24"/>
                <w:szCs w:val="24"/>
              </w:rPr>
              <w:t>повышение уровня удовлетворенности граждан состоянием дорожной сети городской агломерации.</w:t>
            </w:r>
          </w:p>
          <w:p w:rsidR="00616B8E" w:rsidRPr="008F02CD" w:rsidRDefault="00616B8E" w:rsidP="001960A7">
            <w:pPr>
              <w:ind w:firstLine="289"/>
              <w:rPr>
                <w:sz w:val="24"/>
                <w:szCs w:val="24"/>
              </w:rPr>
            </w:pPr>
            <w:r w:rsidRPr="008F02CD">
              <w:rPr>
                <w:sz w:val="24"/>
                <w:szCs w:val="24"/>
              </w:rPr>
              <w:t>Реализация ПКРТИ агломерации «Ярославская» должна осуществляться с учетом необходимости ее синхронизации с иными программами и мероприятиями в области градостроительной деятельности, развития транспортной инфраструктуры и (или) затрагивающими транспортную инфраструктуру на территории агломерации, в том числе в рамках реализации основного направления стратегического развития Российской Федерации «ЖКХ и городская среда».</w:t>
            </w:r>
          </w:p>
        </w:tc>
      </w:tr>
      <w:tr w:rsidR="00797B81" w:rsidRPr="008F02CD" w:rsidTr="004F4119">
        <w:trPr>
          <w:cantSplit/>
          <w:trHeight w:val="1192"/>
          <w:jc w:val="center"/>
        </w:trPr>
        <w:tc>
          <w:tcPr>
            <w:tcW w:w="1041" w:type="dxa"/>
            <w:tcBorders>
              <w:top w:val="single" w:sz="4" w:space="0" w:color="auto"/>
            </w:tcBorders>
            <w:shd w:val="clear" w:color="auto" w:fill="FFFFFF"/>
          </w:tcPr>
          <w:p w:rsidR="00797B81" w:rsidRPr="008F02CD" w:rsidRDefault="00797B81" w:rsidP="001F6EAE">
            <w:pPr>
              <w:widowControl/>
              <w:wordWrap/>
              <w:outlineLvl w:val="0"/>
              <w:rPr>
                <w:rFonts w:eastAsia="Arial Unicode MS"/>
                <w:i/>
                <w:color w:val="000000"/>
                <w:kern w:val="0"/>
                <w:sz w:val="24"/>
                <w:szCs w:val="24"/>
                <w:u w:color="000000"/>
                <w:lang w:eastAsia="en-US"/>
              </w:rPr>
            </w:pPr>
          </w:p>
        </w:tc>
        <w:tc>
          <w:tcPr>
            <w:tcW w:w="15363" w:type="dxa"/>
            <w:gridSpan w:val="10"/>
            <w:tcBorders>
              <w:top w:val="single" w:sz="4" w:space="0" w:color="auto"/>
            </w:tcBorders>
            <w:shd w:val="clear" w:color="auto" w:fill="FFFFFF"/>
            <w:tcMar>
              <w:top w:w="80" w:type="dxa"/>
              <w:left w:w="57" w:type="dxa"/>
              <w:bottom w:w="80" w:type="dxa"/>
              <w:right w:w="57" w:type="dxa"/>
            </w:tcMar>
            <w:vAlign w:val="center"/>
          </w:tcPr>
          <w:p w:rsidR="00797B81" w:rsidRPr="008F02CD" w:rsidRDefault="00797B81" w:rsidP="001F6EAE">
            <w:pPr>
              <w:widowControl/>
              <w:wordWrap/>
              <w:outlineLvl w:val="0"/>
              <w:rPr>
                <w:rFonts w:eastAsia="Arial Unicode MS"/>
                <w:i/>
                <w:color w:val="000000"/>
                <w:kern w:val="0"/>
                <w:sz w:val="24"/>
                <w:szCs w:val="24"/>
                <w:u w:color="000000"/>
                <w:lang w:eastAsia="en-US"/>
              </w:rPr>
            </w:pPr>
          </w:p>
        </w:tc>
      </w:tr>
    </w:tbl>
    <w:p w:rsidR="00C81A9B" w:rsidRPr="008F02CD" w:rsidRDefault="00634264" w:rsidP="00590FAD">
      <w:pPr>
        <w:widowControl/>
        <w:wordWrap/>
        <w:outlineLvl w:val="0"/>
        <w:rPr>
          <w:rFonts w:eastAsia="Arial Unicode MS"/>
          <w:b/>
          <w:color w:val="000000"/>
          <w:kern w:val="0"/>
          <w:sz w:val="24"/>
          <w:szCs w:val="24"/>
          <w:u w:color="000000"/>
          <w:lang w:eastAsia="en-US"/>
        </w:rPr>
      </w:pPr>
      <w:r w:rsidRPr="008F02CD">
        <w:rPr>
          <w:rFonts w:eastAsia="Arial Unicode MS"/>
          <w:b/>
          <w:color w:val="000000"/>
          <w:kern w:val="0"/>
          <w:sz w:val="24"/>
          <w:szCs w:val="24"/>
          <w:u w:color="000000"/>
          <w:lang w:eastAsia="en-US"/>
        </w:rPr>
        <w:t xml:space="preserve">      </w:t>
      </w:r>
    </w:p>
    <w:p w:rsidR="00C81A9B" w:rsidRPr="008F02CD" w:rsidRDefault="00C81A9B" w:rsidP="00634264">
      <w:pPr>
        <w:widowControl/>
        <w:wordWrap/>
        <w:outlineLvl w:val="0"/>
        <w:rPr>
          <w:rFonts w:eastAsia="Arial Unicode MS"/>
          <w:b/>
          <w:color w:val="000000"/>
          <w:kern w:val="0"/>
          <w:sz w:val="24"/>
          <w:szCs w:val="24"/>
          <w:u w:color="000000"/>
          <w:lang w:eastAsia="en-US"/>
        </w:rPr>
      </w:pPr>
    </w:p>
    <w:p w:rsidR="00C81A9B" w:rsidRPr="008F02CD" w:rsidRDefault="00C81A9B" w:rsidP="00634264">
      <w:pPr>
        <w:widowControl/>
        <w:wordWrap/>
        <w:outlineLvl w:val="0"/>
        <w:rPr>
          <w:rFonts w:eastAsia="Arial Unicode MS"/>
          <w:b/>
          <w:color w:val="000000"/>
          <w:kern w:val="0"/>
          <w:sz w:val="24"/>
          <w:szCs w:val="24"/>
          <w:u w:color="000000"/>
          <w:lang w:eastAsia="en-US"/>
        </w:rPr>
      </w:pPr>
    </w:p>
    <w:p w:rsidR="00C81A9B" w:rsidRPr="008F02CD" w:rsidRDefault="00C81A9B" w:rsidP="00634264">
      <w:pPr>
        <w:widowControl/>
        <w:wordWrap/>
        <w:outlineLvl w:val="0"/>
        <w:rPr>
          <w:rFonts w:eastAsia="Arial Unicode MS"/>
          <w:b/>
          <w:color w:val="000000"/>
          <w:kern w:val="0"/>
          <w:sz w:val="24"/>
          <w:szCs w:val="24"/>
          <w:u w:color="000000"/>
          <w:lang w:eastAsia="en-US"/>
        </w:rPr>
      </w:pPr>
    </w:p>
    <w:p w:rsidR="00C81A9B" w:rsidRPr="008F02CD" w:rsidRDefault="00C81A9B" w:rsidP="00634264">
      <w:pPr>
        <w:widowControl/>
        <w:wordWrap/>
        <w:outlineLvl w:val="0"/>
        <w:rPr>
          <w:rFonts w:eastAsia="Arial Unicode MS"/>
          <w:b/>
          <w:color w:val="000000"/>
          <w:kern w:val="0"/>
          <w:sz w:val="24"/>
          <w:szCs w:val="24"/>
          <w:u w:color="000000"/>
          <w:lang w:eastAsia="en-US"/>
        </w:rPr>
      </w:pPr>
    </w:p>
    <w:p w:rsidR="00C81A9B" w:rsidRPr="008F02CD" w:rsidRDefault="00C81A9B" w:rsidP="00634264">
      <w:pPr>
        <w:widowControl/>
        <w:wordWrap/>
        <w:outlineLvl w:val="0"/>
        <w:rPr>
          <w:rFonts w:eastAsia="Arial Unicode MS"/>
          <w:b/>
          <w:color w:val="000000"/>
          <w:kern w:val="0"/>
          <w:sz w:val="24"/>
          <w:szCs w:val="24"/>
          <w:u w:color="000000"/>
          <w:lang w:eastAsia="en-US"/>
        </w:rPr>
      </w:pPr>
    </w:p>
    <w:p w:rsidR="00A81AB8" w:rsidRPr="008F02CD" w:rsidRDefault="00A81AB8" w:rsidP="00A81AB8">
      <w:pPr>
        <w:rPr>
          <w:sz w:val="24"/>
          <w:szCs w:val="24"/>
        </w:rPr>
      </w:pPr>
    </w:p>
    <w:p w:rsidR="00325D5E" w:rsidRDefault="00325D5E" w:rsidP="00A81AB8">
      <w:pPr>
        <w:jc w:val="center"/>
        <w:rPr>
          <w:sz w:val="24"/>
          <w:szCs w:val="24"/>
        </w:rPr>
      </w:pPr>
    </w:p>
    <w:p w:rsidR="00325D5E" w:rsidRDefault="00325D5E" w:rsidP="00A81AB8">
      <w:pPr>
        <w:jc w:val="center"/>
        <w:rPr>
          <w:sz w:val="24"/>
          <w:szCs w:val="24"/>
        </w:rPr>
      </w:pPr>
    </w:p>
    <w:p w:rsidR="006A0AF7" w:rsidRDefault="006A0AF7" w:rsidP="00A81AB8">
      <w:pPr>
        <w:jc w:val="center"/>
        <w:rPr>
          <w:sz w:val="24"/>
          <w:szCs w:val="24"/>
        </w:rPr>
      </w:pPr>
    </w:p>
    <w:p w:rsidR="00A81AB8" w:rsidRPr="00933394" w:rsidRDefault="001960A7" w:rsidP="00933394">
      <w:pPr>
        <w:pStyle w:val="20"/>
        <w:ind w:firstLine="993"/>
        <w:rPr>
          <w:rFonts w:ascii="Times New Roman" w:hAnsi="Times New Roman" w:cs="Times New Roman"/>
          <w:b/>
          <w:color w:val="auto"/>
        </w:rPr>
      </w:pPr>
      <w:bookmarkStart w:id="16" w:name="_Toc468042011"/>
      <w:bookmarkStart w:id="17" w:name="_Toc468042191"/>
      <w:bookmarkStart w:id="18" w:name="_Toc468042560"/>
      <w:r w:rsidRPr="00933394">
        <w:rPr>
          <w:rFonts w:ascii="Times New Roman" w:hAnsi="Times New Roman" w:cs="Times New Roman"/>
          <w:b/>
          <w:color w:val="auto"/>
          <w:sz w:val="24"/>
        </w:rPr>
        <w:t>3. ЭТАПЫ И КОНТРОЛЬНЫЕ ТОЧКИ</w:t>
      </w:r>
      <w:bookmarkEnd w:id="16"/>
      <w:bookmarkEnd w:id="17"/>
      <w:bookmarkEnd w:id="18"/>
    </w:p>
    <w:p w:rsidR="00A81AB8" w:rsidRPr="008F02CD" w:rsidRDefault="00A81AB8" w:rsidP="00A81AB8">
      <w:pPr>
        <w:rPr>
          <w:sz w:val="24"/>
          <w:szCs w:val="24"/>
        </w:rPr>
      </w:pP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9781"/>
        <w:gridCol w:w="2552"/>
        <w:gridCol w:w="2268"/>
      </w:tblGrid>
      <w:tr w:rsidR="00A81AB8" w:rsidRPr="008F02CD" w:rsidTr="00A72CDA">
        <w:trPr>
          <w:trHeight w:val="1047"/>
        </w:trPr>
        <w:tc>
          <w:tcPr>
            <w:tcW w:w="850" w:type="dxa"/>
            <w:tcMar>
              <w:top w:w="46" w:type="dxa"/>
              <w:left w:w="158" w:type="dxa"/>
              <w:bottom w:w="46" w:type="dxa"/>
              <w:right w:w="158" w:type="dxa"/>
            </w:tcMar>
            <w:vAlign w:val="center"/>
          </w:tcPr>
          <w:p w:rsidR="00A81AB8" w:rsidRPr="008F02CD" w:rsidRDefault="00A81AB8" w:rsidP="00A33176">
            <w:pPr>
              <w:ind w:left="-714" w:firstLine="720"/>
              <w:jc w:val="center"/>
              <w:rPr>
                <w:sz w:val="24"/>
                <w:szCs w:val="24"/>
              </w:rPr>
            </w:pPr>
            <w:r w:rsidRPr="008F02CD">
              <w:rPr>
                <w:bCs/>
                <w:sz w:val="24"/>
                <w:szCs w:val="24"/>
              </w:rPr>
              <w:t>№</w:t>
            </w:r>
          </w:p>
        </w:tc>
        <w:tc>
          <w:tcPr>
            <w:tcW w:w="9781" w:type="dxa"/>
            <w:tcMar>
              <w:top w:w="46" w:type="dxa"/>
              <w:left w:w="158" w:type="dxa"/>
              <w:bottom w:w="46" w:type="dxa"/>
              <w:right w:w="158" w:type="dxa"/>
            </w:tcMar>
            <w:vAlign w:val="center"/>
          </w:tcPr>
          <w:p w:rsidR="00A81AB8" w:rsidRPr="008F02CD" w:rsidRDefault="00A81AB8" w:rsidP="00A72CDA">
            <w:pPr>
              <w:ind w:left="-714" w:firstLine="720"/>
              <w:rPr>
                <w:sz w:val="24"/>
                <w:szCs w:val="24"/>
              </w:rPr>
            </w:pPr>
            <w:r w:rsidRPr="008F02CD">
              <w:rPr>
                <w:bCs/>
                <w:sz w:val="24"/>
                <w:szCs w:val="24"/>
              </w:rPr>
              <w:t>Наименование</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sz w:val="24"/>
                <w:szCs w:val="24"/>
              </w:rPr>
            </w:pPr>
            <w:r w:rsidRPr="008F02CD">
              <w:rPr>
                <w:bCs/>
                <w:sz w:val="24"/>
                <w:szCs w:val="24"/>
              </w:rPr>
              <w:t>Тип (завершение этапа/контрольная точка)</w:t>
            </w:r>
          </w:p>
        </w:tc>
        <w:tc>
          <w:tcPr>
            <w:tcW w:w="2268" w:type="dxa"/>
            <w:tcMar>
              <w:top w:w="46" w:type="dxa"/>
              <w:left w:w="158" w:type="dxa"/>
              <w:bottom w:w="46" w:type="dxa"/>
              <w:right w:w="158" w:type="dxa"/>
            </w:tcMar>
            <w:vAlign w:val="center"/>
          </w:tcPr>
          <w:p w:rsidR="00A81AB8" w:rsidRPr="008F02CD" w:rsidRDefault="00A81AB8" w:rsidP="00A72CDA">
            <w:pPr>
              <w:ind w:left="-714" w:firstLine="720"/>
              <w:jc w:val="center"/>
              <w:rPr>
                <w:sz w:val="24"/>
                <w:szCs w:val="24"/>
              </w:rPr>
            </w:pPr>
            <w:r w:rsidRPr="008F02CD">
              <w:rPr>
                <w:bCs/>
                <w:sz w:val="24"/>
                <w:szCs w:val="24"/>
              </w:rPr>
              <w:t>Срок</w:t>
            </w:r>
          </w:p>
        </w:tc>
      </w:tr>
      <w:tr w:rsidR="00A33176" w:rsidRPr="008F02CD" w:rsidTr="00A72CDA">
        <w:trPr>
          <w:trHeight w:val="1047"/>
        </w:trPr>
        <w:tc>
          <w:tcPr>
            <w:tcW w:w="850" w:type="dxa"/>
            <w:tcMar>
              <w:top w:w="46" w:type="dxa"/>
              <w:left w:w="158" w:type="dxa"/>
              <w:bottom w:w="46" w:type="dxa"/>
              <w:right w:w="158" w:type="dxa"/>
            </w:tcMar>
            <w:vAlign w:val="center"/>
          </w:tcPr>
          <w:p w:rsidR="00A33176" w:rsidRPr="008F02CD" w:rsidRDefault="00A33176" w:rsidP="00A33176">
            <w:pPr>
              <w:ind w:left="-714" w:firstLine="720"/>
              <w:jc w:val="center"/>
              <w:rPr>
                <w:bCs/>
                <w:sz w:val="24"/>
                <w:szCs w:val="24"/>
              </w:rPr>
            </w:pPr>
            <w:r>
              <w:rPr>
                <w:bCs/>
                <w:sz w:val="24"/>
                <w:szCs w:val="24"/>
              </w:rPr>
              <w:t>1</w:t>
            </w:r>
          </w:p>
        </w:tc>
        <w:tc>
          <w:tcPr>
            <w:tcW w:w="9781" w:type="dxa"/>
            <w:tcMar>
              <w:top w:w="46" w:type="dxa"/>
              <w:left w:w="158" w:type="dxa"/>
              <w:bottom w:w="46" w:type="dxa"/>
              <w:right w:w="158" w:type="dxa"/>
            </w:tcMar>
            <w:vAlign w:val="center"/>
          </w:tcPr>
          <w:p w:rsidR="00A33176" w:rsidRPr="008F02CD" w:rsidRDefault="00A33176" w:rsidP="003756F4">
            <w:pPr>
              <w:ind w:left="-136" w:firstLine="142"/>
              <w:rPr>
                <w:bCs/>
                <w:sz w:val="24"/>
                <w:szCs w:val="24"/>
              </w:rPr>
            </w:pPr>
            <w:r w:rsidRPr="008F02CD">
              <w:rPr>
                <w:rFonts w:eastAsia="Arial Unicode MS"/>
                <w:color w:val="000000"/>
                <w:sz w:val="24"/>
                <w:szCs w:val="24"/>
                <w:u w:color="000000"/>
              </w:rPr>
              <w:t>В Закон Ярославской области «Об областном бюджете на 2017 год и плановый период 2018-2019 годов» и решение муниципалитета г. Ярославля «О бюджете г. Ярославля на 2017 год и плановый период  2018-2019 годов» включены ассигнования на софинансирование ПКРТИ агломерации Ярославская на 2017-2018 годы.</w:t>
            </w:r>
          </w:p>
        </w:tc>
        <w:tc>
          <w:tcPr>
            <w:tcW w:w="2552" w:type="dxa"/>
            <w:tcMar>
              <w:top w:w="46" w:type="dxa"/>
              <w:left w:w="158" w:type="dxa"/>
              <w:bottom w:w="46" w:type="dxa"/>
              <w:right w:w="158" w:type="dxa"/>
            </w:tcMar>
            <w:vAlign w:val="center"/>
          </w:tcPr>
          <w:p w:rsidR="00A33176" w:rsidRPr="008F02CD" w:rsidRDefault="00A33176" w:rsidP="00A72CDA">
            <w:pPr>
              <w:ind w:left="77" w:firstLine="38"/>
              <w:jc w:val="center"/>
              <w:rPr>
                <w:bCs/>
                <w:sz w:val="24"/>
                <w:szCs w:val="24"/>
              </w:rPr>
            </w:pPr>
            <w:r w:rsidRPr="008F02CD">
              <w:rPr>
                <w:rFonts w:eastAsia="Arial Unicode MS"/>
                <w:color w:val="000000"/>
                <w:sz w:val="24"/>
                <w:szCs w:val="24"/>
                <w:u w:color="000000"/>
              </w:rPr>
              <w:t>контрольная точка результата</w:t>
            </w:r>
          </w:p>
        </w:tc>
        <w:tc>
          <w:tcPr>
            <w:tcW w:w="2268" w:type="dxa"/>
            <w:tcMar>
              <w:top w:w="46" w:type="dxa"/>
              <w:left w:w="158" w:type="dxa"/>
              <w:bottom w:w="46" w:type="dxa"/>
              <w:right w:w="158" w:type="dxa"/>
            </w:tcMar>
            <w:vAlign w:val="center"/>
          </w:tcPr>
          <w:p w:rsidR="00A33176" w:rsidRPr="008F02CD" w:rsidRDefault="004A1568" w:rsidP="00A72CDA">
            <w:pPr>
              <w:ind w:left="-714" w:firstLine="720"/>
              <w:jc w:val="center"/>
              <w:rPr>
                <w:bCs/>
                <w:sz w:val="24"/>
                <w:szCs w:val="24"/>
              </w:rPr>
            </w:pPr>
            <w:r>
              <w:rPr>
                <w:bCs/>
                <w:sz w:val="24"/>
                <w:szCs w:val="24"/>
              </w:rPr>
              <w:t>30</w:t>
            </w:r>
            <w:r w:rsidR="00A33176">
              <w:rPr>
                <w:bCs/>
                <w:sz w:val="24"/>
                <w:szCs w:val="24"/>
              </w:rPr>
              <w:t>.12.2016</w:t>
            </w:r>
          </w:p>
        </w:tc>
      </w:tr>
      <w:tr w:rsidR="00A81AB8" w:rsidRPr="008F02CD" w:rsidTr="00A72CDA">
        <w:trPr>
          <w:trHeight w:val="581"/>
        </w:trPr>
        <w:tc>
          <w:tcPr>
            <w:tcW w:w="850" w:type="dxa"/>
            <w:vAlign w:val="center"/>
          </w:tcPr>
          <w:p w:rsidR="00A81AB8" w:rsidRPr="008F02CD" w:rsidRDefault="00A33176" w:rsidP="00A33176">
            <w:pPr>
              <w:pStyle w:val="-11"/>
              <w:ind w:left="0"/>
              <w:jc w:val="center"/>
              <w:rPr>
                <w:lang w:val="ru-RU"/>
              </w:rPr>
            </w:pPr>
            <w:r>
              <w:rPr>
                <w:lang w:val="ru-RU"/>
              </w:rPr>
              <w:t>2</w:t>
            </w:r>
          </w:p>
        </w:tc>
        <w:tc>
          <w:tcPr>
            <w:tcW w:w="9781" w:type="dxa"/>
            <w:tcMar>
              <w:top w:w="46" w:type="dxa"/>
              <w:left w:w="62" w:type="dxa"/>
              <w:bottom w:w="46" w:type="dxa"/>
              <w:right w:w="62" w:type="dxa"/>
            </w:tcMar>
            <w:vAlign w:val="center"/>
          </w:tcPr>
          <w:p w:rsidR="00A81AB8" w:rsidRPr="008F02CD" w:rsidRDefault="00A81AB8" w:rsidP="00A72CDA">
            <w:pPr>
              <w:ind w:firstLine="243"/>
              <w:rPr>
                <w:sz w:val="24"/>
                <w:szCs w:val="24"/>
              </w:rPr>
            </w:pPr>
            <w:r w:rsidRPr="008F02CD">
              <w:rPr>
                <w:rFonts w:eastAsia="Arial Unicode MS"/>
                <w:color w:val="000000"/>
                <w:sz w:val="24"/>
                <w:szCs w:val="24"/>
                <w:u w:color="000000"/>
              </w:rPr>
              <w:t>Программа комплексного развития транспортной инфраструктуры агломерации «Ярославская» утверждена.</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sz w:val="24"/>
                <w:szCs w:val="24"/>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982FC6" w:rsidP="00A72CDA">
            <w:pPr>
              <w:ind w:left="-714" w:firstLine="720"/>
              <w:jc w:val="center"/>
              <w:rPr>
                <w:sz w:val="24"/>
                <w:szCs w:val="24"/>
              </w:rPr>
            </w:pPr>
            <w:r>
              <w:rPr>
                <w:rFonts w:eastAsia="Arial Unicode MS"/>
                <w:color w:val="000000"/>
                <w:sz w:val="24"/>
                <w:szCs w:val="24"/>
                <w:u w:color="000000"/>
              </w:rPr>
              <w:t>01.0</w:t>
            </w:r>
            <w:r w:rsidR="00A81AB8" w:rsidRPr="008F02CD">
              <w:rPr>
                <w:rFonts w:eastAsia="Arial Unicode MS"/>
                <w:color w:val="000000"/>
                <w:sz w:val="24"/>
                <w:szCs w:val="24"/>
                <w:u w:color="000000"/>
              </w:rPr>
              <w:t>2.201</w:t>
            </w:r>
            <w:r>
              <w:rPr>
                <w:rFonts w:eastAsia="Arial Unicode MS"/>
                <w:color w:val="000000"/>
                <w:sz w:val="24"/>
                <w:szCs w:val="24"/>
                <w:u w:color="000000"/>
              </w:rPr>
              <w:t>7</w:t>
            </w:r>
          </w:p>
        </w:tc>
      </w:tr>
      <w:tr w:rsidR="00A81AB8" w:rsidRPr="008F02CD" w:rsidTr="00A72CDA">
        <w:trPr>
          <w:trHeight w:val="581"/>
        </w:trPr>
        <w:tc>
          <w:tcPr>
            <w:tcW w:w="850" w:type="dxa"/>
            <w:vAlign w:val="center"/>
          </w:tcPr>
          <w:p w:rsidR="00A81AB8" w:rsidRPr="008F02CD" w:rsidRDefault="00A33176" w:rsidP="00A33176">
            <w:pPr>
              <w:pStyle w:val="-11"/>
              <w:ind w:left="0"/>
              <w:jc w:val="center"/>
              <w:rPr>
                <w:lang w:val="ru-RU"/>
              </w:rPr>
            </w:pPr>
            <w:r>
              <w:rPr>
                <w:lang w:val="ru-RU"/>
              </w:rPr>
              <w:t>3</w:t>
            </w:r>
          </w:p>
        </w:tc>
        <w:tc>
          <w:tcPr>
            <w:tcW w:w="9781" w:type="dxa"/>
            <w:tcMar>
              <w:top w:w="46" w:type="dxa"/>
              <w:left w:w="62" w:type="dxa"/>
              <w:bottom w:w="46" w:type="dxa"/>
              <w:right w:w="62" w:type="dxa"/>
            </w:tcMar>
            <w:vAlign w:val="center"/>
          </w:tcPr>
          <w:p w:rsidR="00A81AB8" w:rsidRPr="008F02CD" w:rsidRDefault="00683F0E" w:rsidP="00396A1A">
            <w:pPr>
              <w:ind w:firstLine="243"/>
              <w:rPr>
                <w:rFonts w:eastAsia="Arial Unicode MS"/>
                <w:color w:val="000000"/>
                <w:sz w:val="24"/>
                <w:szCs w:val="24"/>
                <w:u w:color="000000"/>
              </w:rPr>
            </w:pPr>
            <w:r w:rsidRPr="008F02CD">
              <w:rPr>
                <w:rFonts w:eastAsia="Arial Unicode MS"/>
                <w:color w:val="000000"/>
                <w:sz w:val="24"/>
                <w:szCs w:val="24"/>
                <w:u w:color="000000"/>
              </w:rPr>
              <w:t xml:space="preserve">В государственную программу Ярославской области </w:t>
            </w:r>
            <w:r w:rsidRPr="008F02CD">
              <w:rPr>
                <w:sz w:val="24"/>
                <w:szCs w:val="24"/>
              </w:rPr>
              <w:t xml:space="preserve">"Развитие дорожного хозяйства и транспорта в Ярославской области" на 2014-2022 годы» в качестве </w:t>
            </w:r>
            <w:r w:rsidR="00396A1A">
              <w:rPr>
                <w:sz w:val="24"/>
                <w:szCs w:val="24"/>
              </w:rPr>
              <w:t>подпрограммы</w:t>
            </w:r>
            <w:r w:rsidRPr="008F02CD">
              <w:rPr>
                <w:sz w:val="24"/>
                <w:szCs w:val="24"/>
              </w:rPr>
              <w:t xml:space="preserve"> включена ПКРТИ агломерации «Ярославская»</w:t>
            </w:r>
            <w:r w:rsidR="00A81AB8" w:rsidRPr="008F02CD">
              <w:rPr>
                <w:rFonts w:eastAsia="Arial Unicode MS"/>
                <w:color w:val="000000"/>
                <w:sz w:val="24"/>
                <w:szCs w:val="24"/>
                <w:u w:color="000000"/>
              </w:rPr>
              <w:t xml:space="preserve">. </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220189" w:rsidP="00220189">
            <w:pPr>
              <w:ind w:left="-714" w:firstLine="720"/>
              <w:jc w:val="center"/>
              <w:rPr>
                <w:rFonts w:eastAsia="Arial Unicode MS"/>
                <w:color w:val="000000"/>
                <w:sz w:val="24"/>
                <w:szCs w:val="24"/>
                <w:u w:color="000000"/>
              </w:rPr>
            </w:pPr>
            <w:r>
              <w:rPr>
                <w:rFonts w:eastAsia="Arial Unicode MS"/>
                <w:color w:val="000000"/>
                <w:sz w:val="24"/>
                <w:szCs w:val="24"/>
                <w:u w:color="000000"/>
              </w:rPr>
              <w:t>01.02</w:t>
            </w:r>
            <w:r w:rsidR="00A81AB8" w:rsidRPr="008F02CD">
              <w:rPr>
                <w:rFonts w:eastAsia="Arial Unicode MS"/>
                <w:color w:val="000000"/>
                <w:sz w:val="24"/>
                <w:szCs w:val="24"/>
                <w:u w:color="000000"/>
              </w:rPr>
              <w:t>.201</w:t>
            </w:r>
            <w:r>
              <w:rPr>
                <w:rFonts w:eastAsia="Arial Unicode MS"/>
                <w:color w:val="000000"/>
                <w:sz w:val="24"/>
                <w:szCs w:val="24"/>
                <w:u w:color="000000"/>
              </w:rPr>
              <w:t>7</w:t>
            </w:r>
          </w:p>
        </w:tc>
      </w:tr>
      <w:tr w:rsidR="00A81AB8" w:rsidRPr="008F02CD" w:rsidTr="00A72CDA">
        <w:trPr>
          <w:trHeight w:val="581"/>
        </w:trPr>
        <w:tc>
          <w:tcPr>
            <w:tcW w:w="850" w:type="dxa"/>
            <w:vAlign w:val="center"/>
          </w:tcPr>
          <w:p w:rsidR="00A81AB8" w:rsidRPr="008F02CD" w:rsidRDefault="00A33176" w:rsidP="00A33176">
            <w:pPr>
              <w:pStyle w:val="-11"/>
              <w:ind w:left="0"/>
              <w:jc w:val="center"/>
              <w:rPr>
                <w:rFonts w:eastAsia="Arial Unicode MS"/>
                <w:color w:val="000000"/>
                <w:u w:color="000000"/>
                <w:lang w:val="ru-RU"/>
              </w:rPr>
            </w:pPr>
            <w:r>
              <w:rPr>
                <w:rFonts w:eastAsia="Arial Unicode MS"/>
                <w:color w:val="000000"/>
                <w:u w:color="000000"/>
                <w:lang w:val="ru-RU"/>
              </w:rPr>
              <w:t>4</w:t>
            </w:r>
          </w:p>
        </w:tc>
        <w:tc>
          <w:tcPr>
            <w:tcW w:w="9781" w:type="dxa"/>
            <w:tcMar>
              <w:top w:w="46" w:type="dxa"/>
              <w:left w:w="62" w:type="dxa"/>
              <w:bottom w:w="46" w:type="dxa"/>
              <w:right w:w="62" w:type="dxa"/>
            </w:tcMar>
            <w:vAlign w:val="center"/>
          </w:tcPr>
          <w:p w:rsidR="00A81AB8" w:rsidRPr="008F02CD" w:rsidRDefault="00683F0E" w:rsidP="00A72CDA">
            <w:pPr>
              <w:ind w:firstLine="243"/>
              <w:rPr>
                <w:rFonts w:eastAsia="Arial Unicode MS"/>
                <w:color w:val="000000"/>
                <w:sz w:val="24"/>
                <w:szCs w:val="24"/>
                <w:u w:color="000000"/>
              </w:rPr>
            </w:pPr>
            <w:r w:rsidRPr="008F02CD">
              <w:rPr>
                <w:rFonts w:eastAsia="Arial Unicode MS"/>
                <w:color w:val="000000"/>
                <w:sz w:val="24"/>
                <w:szCs w:val="24"/>
                <w:u w:color="000000"/>
              </w:rPr>
              <w:t>Заключено</w:t>
            </w:r>
            <w:r w:rsidR="00A81AB8" w:rsidRPr="008F02CD">
              <w:rPr>
                <w:rFonts w:eastAsia="Arial Unicode MS"/>
                <w:color w:val="000000"/>
                <w:sz w:val="24"/>
                <w:szCs w:val="24"/>
                <w:u w:color="000000"/>
              </w:rPr>
              <w:t xml:space="preserve"> </w:t>
            </w:r>
            <w:r w:rsidRPr="008F02CD">
              <w:rPr>
                <w:rFonts w:eastAsia="Arial Unicode MS"/>
                <w:color w:val="000000"/>
                <w:sz w:val="24"/>
                <w:szCs w:val="24"/>
                <w:u w:color="000000"/>
              </w:rPr>
              <w:t xml:space="preserve">соглашение о предоставлении бюджету Ярославской области </w:t>
            </w:r>
            <w:r w:rsidR="00A81AB8" w:rsidRPr="008F02CD">
              <w:rPr>
                <w:rFonts w:eastAsia="Arial Unicode MS"/>
                <w:color w:val="000000"/>
                <w:sz w:val="24"/>
                <w:szCs w:val="24"/>
                <w:u w:color="000000"/>
              </w:rPr>
              <w:t>межбюджетн</w:t>
            </w:r>
            <w:r w:rsidRPr="008F02CD">
              <w:rPr>
                <w:rFonts w:eastAsia="Arial Unicode MS"/>
                <w:color w:val="000000"/>
                <w:sz w:val="24"/>
                <w:szCs w:val="24"/>
                <w:u w:color="000000"/>
              </w:rPr>
              <w:t xml:space="preserve">ого </w:t>
            </w:r>
            <w:r w:rsidR="00A81AB8" w:rsidRPr="008F02CD">
              <w:rPr>
                <w:rFonts w:eastAsia="Arial Unicode MS"/>
                <w:color w:val="000000"/>
                <w:sz w:val="24"/>
                <w:szCs w:val="24"/>
                <w:u w:color="000000"/>
              </w:rPr>
              <w:t>трансферт</w:t>
            </w:r>
            <w:r w:rsidRPr="008F02CD">
              <w:rPr>
                <w:rFonts w:eastAsia="Arial Unicode MS"/>
                <w:color w:val="000000"/>
                <w:sz w:val="24"/>
                <w:szCs w:val="24"/>
                <w:u w:color="000000"/>
              </w:rPr>
              <w:t>а</w:t>
            </w:r>
            <w:r w:rsidR="00A81AB8" w:rsidRPr="008F02CD">
              <w:rPr>
                <w:rFonts w:eastAsia="Arial Unicode MS"/>
                <w:color w:val="000000"/>
                <w:sz w:val="24"/>
                <w:szCs w:val="24"/>
                <w:u w:color="000000"/>
              </w:rPr>
              <w:t xml:space="preserve"> для оказания подд</w:t>
            </w:r>
            <w:r w:rsidRPr="008F02CD">
              <w:rPr>
                <w:rFonts w:eastAsia="Arial Unicode MS"/>
                <w:color w:val="000000"/>
                <w:sz w:val="24"/>
                <w:szCs w:val="24"/>
                <w:u w:color="000000"/>
              </w:rPr>
              <w:t>ержки реализации государственной</w:t>
            </w:r>
            <w:r w:rsidR="00A81AB8" w:rsidRPr="008F02CD">
              <w:rPr>
                <w:rFonts w:eastAsia="Arial Unicode MS"/>
                <w:color w:val="000000"/>
                <w:sz w:val="24"/>
                <w:szCs w:val="24"/>
                <w:u w:color="000000"/>
              </w:rPr>
              <w:t xml:space="preserve"> программ</w:t>
            </w:r>
            <w:r w:rsidRPr="008F02CD">
              <w:rPr>
                <w:rFonts w:eastAsia="Arial Unicode MS"/>
                <w:color w:val="000000"/>
                <w:sz w:val="24"/>
                <w:szCs w:val="24"/>
                <w:u w:color="000000"/>
              </w:rPr>
              <w:t xml:space="preserve">ы Ярославской области </w:t>
            </w:r>
            <w:r w:rsidRPr="008F02CD">
              <w:rPr>
                <w:sz w:val="24"/>
                <w:szCs w:val="24"/>
              </w:rPr>
              <w:t>"Развитие дорожного хозяйства и транспорта в Ярославской области" на 2014-2022 годы»</w:t>
            </w:r>
            <w:r w:rsidR="00A81AB8" w:rsidRPr="008F02CD">
              <w:rPr>
                <w:rFonts w:eastAsia="Arial Unicode MS"/>
                <w:color w:val="000000"/>
                <w:sz w:val="24"/>
                <w:szCs w:val="24"/>
                <w:u w:color="000000"/>
              </w:rPr>
              <w:t>, предусматривающ</w:t>
            </w:r>
            <w:r w:rsidRPr="008F02CD">
              <w:rPr>
                <w:rFonts w:eastAsia="Arial Unicode MS"/>
                <w:color w:val="000000"/>
                <w:sz w:val="24"/>
                <w:szCs w:val="24"/>
                <w:u w:color="000000"/>
              </w:rPr>
              <w:t>ей</w:t>
            </w:r>
            <w:r w:rsidR="00A81AB8" w:rsidRPr="008F02CD">
              <w:rPr>
                <w:rFonts w:eastAsia="Arial Unicode MS"/>
                <w:color w:val="000000"/>
                <w:sz w:val="24"/>
                <w:szCs w:val="24"/>
                <w:u w:color="000000"/>
              </w:rPr>
              <w:t xml:space="preserve"> достижение целевых показателей </w:t>
            </w:r>
            <w:r w:rsidRPr="008F02CD">
              <w:rPr>
                <w:rFonts w:eastAsia="Arial Unicode MS"/>
                <w:color w:val="000000"/>
                <w:sz w:val="24"/>
                <w:szCs w:val="24"/>
                <w:u w:color="000000"/>
              </w:rPr>
              <w:t xml:space="preserve">ПКРТИ агломерации «Ярославская» </w:t>
            </w:r>
            <w:r w:rsidR="00A81AB8" w:rsidRPr="008F02CD">
              <w:rPr>
                <w:rFonts w:eastAsia="Arial Unicode MS"/>
                <w:color w:val="000000"/>
                <w:sz w:val="24"/>
                <w:szCs w:val="24"/>
                <w:u w:color="000000"/>
              </w:rPr>
              <w:t>на 2017 год.</w:t>
            </w:r>
            <w:r w:rsidRPr="008F02CD">
              <w:rPr>
                <w:rFonts w:eastAsia="Arial Unicode MS"/>
                <w:color w:val="000000"/>
                <w:sz w:val="24"/>
                <w:szCs w:val="24"/>
                <w:u w:color="000000"/>
              </w:rPr>
              <w:t xml:space="preserve"> </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10.02.2017</w:t>
            </w:r>
          </w:p>
        </w:tc>
      </w:tr>
      <w:tr w:rsidR="00A81AB8" w:rsidRPr="008F02CD" w:rsidTr="00A72CDA">
        <w:trPr>
          <w:trHeight w:val="581"/>
        </w:trPr>
        <w:tc>
          <w:tcPr>
            <w:tcW w:w="850" w:type="dxa"/>
            <w:vAlign w:val="center"/>
          </w:tcPr>
          <w:p w:rsidR="00A81AB8" w:rsidRPr="008F02CD" w:rsidRDefault="00A33176" w:rsidP="00301703">
            <w:pPr>
              <w:pStyle w:val="-11"/>
              <w:ind w:left="360"/>
              <w:rPr>
                <w:rFonts w:eastAsia="Arial Unicode MS"/>
                <w:color w:val="000000"/>
                <w:u w:color="000000"/>
                <w:lang w:val="ru-RU"/>
              </w:rPr>
            </w:pPr>
            <w:r>
              <w:rPr>
                <w:rFonts w:eastAsia="Arial Unicode MS"/>
                <w:color w:val="000000"/>
                <w:u w:color="000000"/>
                <w:lang w:val="ru-RU"/>
              </w:rPr>
              <w:t>5</w:t>
            </w:r>
          </w:p>
        </w:tc>
        <w:tc>
          <w:tcPr>
            <w:tcW w:w="9781" w:type="dxa"/>
            <w:tcMar>
              <w:top w:w="46" w:type="dxa"/>
              <w:left w:w="62" w:type="dxa"/>
              <w:bottom w:w="46" w:type="dxa"/>
              <w:right w:w="62" w:type="dxa"/>
            </w:tcMar>
            <w:vAlign w:val="center"/>
          </w:tcPr>
          <w:p w:rsidR="00A81AB8" w:rsidRPr="008F02CD" w:rsidRDefault="00541AAD" w:rsidP="00A72CDA">
            <w:pPr>
              <w:ind w:firstLine="243"/>
              <w:rPr>
                <w:rFonts w:eastAsia="Arial Unicode MS"/>
                <w:color w:val="000000"/>
                <w:sz w:val="24"/>
                <w:szCs w:val="24"/>
                <w:u w:color="000000"/>
              </w:rPr>
            </w:pPr>
            <w:r w:rsidRPr="008F02CD">
              <w:rPr>
                <w:rFonts w:eastAsia="Arial Unicode MS"/>
                <w:color w:val="000000"/>
                <w:sz w:val="24"/>
                <w:szCs w:val="24"/>
                <w:u w:color="000000"/>
              </w:rPr>
              <w:t>Департаментом транспорта Ярославской области</w:t>
            </w:r>
            <w:r w:rsidR="00A81AB8" w:rsidRPr="008F02CD">
              <w:rPr>
                <w:rFonts w:eastAsia="Arial Unicode MS"/>
                <w:color w:val="000000"/>
                <w:sz w:val="24"/>
                <w:szCs w:val="24"/>
                <w:u w:color="000000"/>
              </w:rPr>
              <w:t xml:space="preserve"> с</w:t>
            </w:r>
            <w:r w:rsidRPr="008F02CD">
              <w:rPr>
                <w:rFonts w:eastAsia="Arial Unicode MS"/>
                <w:color w:val="000000"/>
                <w:sz w:val="24"/>
                <w:szCs w:val="24"/>
                <w:u w:color="000000"/>
              </w:rPr>
              <w:t xml:space="preserve"> мэрией г. Ярославля </w:t>
            </w:r>
            <w:r w:rsidR="00A81AB8" w:rsidRPr="008F02CD">
              <w:rPr>
                <w:rFonts w:eastAsia="Arial Unicode MS"/>
                <w:color w:val="000000"/>
                <w:sz w:val="24"/>
                <w:szCs w:val="24"/>
                <w:u w:color="000000"/>
              </w:rPr>
              <w:t>заключен</w:t>
            </w:r>
            <w:r w:rsidRPr="008F02CD">
              <w:rPr>
                <w:rFonts w:eastAsia="Arial Unicode MS"/>
                <w:color w:val="000000"/>
                <w:sz w:val="24"/>
                <w:szCs w:val="24"/>
                <w:u w:color="000000"/>
              </w:rPr>
              <w:t>о</w:t>
            </w:r>
            <w:r w:rsidR="00A81AB8" w:rsidRPr="008F02CD">
              <w:rPr>
                <w:rFonts w:eastAsia="Arial Unicode MS"/>
                <w:color w:val="000000"/>
                <w:sz w:val="24"/>
                <w:szCs w:val="24"/>
                <w:u w:color="000000"/>
              </w:rPr>
              <w:t xml:space="preserve"> соглашени</w:t>
            </w:r>
            <w:r w:rsidRPr="008F02CD">
              <w:rPr>
                <w:rFonts w:eastAsia="Arial Unicode MS"/>
                <w:color w:val="000000"/>
                <w:sz w:val="24"/>
                <w:szCs w:val="24"/>
                <w:u w:color="000000"/>
              </w:rPr>
              <w:t xml:space="preserve">е о предоставлении </w:t>
            </w:r>
            <w:r w:rsidR="00A81AB8" w:rsidRPr="008F02CD">
              <w:rPr>
                <w:rFonts w:eastAsia="Arial Unicode MS"/>
                <w:color w:val="000000"/>
                <w:sz w:val="24"/>
                <w:szCs w:val="24"/>
                <w:u w:color="000000"/>
              </w:rPr>
              <w:t>бюджет</w:t>
            </w:r>
            <w:r w:rsidRPr="008F02CD">
              <w:rPr>
                <w:rFonts w:eastAsia="Arial Unicode MS"/>
                <w:color w:val="000000"/>
                <w:sz w:val="24"/>
                <w:szCs w:val="24"/>
                <w:u w:color="000000"/>
              </w:rPr>
              <w:t xml:space="preserve">у г. Ярославля </w:t>
            </w:r>
            <w:r w:rsidR="00A81AB8" w:rsidRPr="008F02CD">
              <w:rPr>
                <w:rFonts w:eastAsia="Arial Unicode MS"/>
                <w:color w:val="000000"/>
                <w:sz w:val="24"/>
                <w:szCs w:val="24"/>
                <w:u w:color="000000"/>
              </w:rPr>
              <w:t>межбюджетн</w:t>
            </w:r>
            <w:r w:rsidRPr="008F02CD">
              <w:rPr>
                <w:rFonts w:eastAsia="Arial Unicode MS"/>
                <w:color w:val="000000"/>
                <w:sz w:val="24"/>
                <w:szCs w:val="24"/>
                <w:u w:color="000000"/>
              </w:rPr>
              <w:t>ого</w:t>
            </w:r>
            <w:r w:rsidR="00A81AB8" w:rsidRPr="008F02CD">
              <w:rPr>
                <w:rFonts w:eastAsia="Arial Unicode MS"/>
                <w:color w:val="000000"/>
                <w:sz w:val="24"/>
                <w:szCs w:val="24"/>
                <w:u w:color="000000"/>
              </w:rPr>
              <w:t xml:space="preserve"> трансфертов для оказания поддержки реализации </w:t>
            </w:r>
            <w:r w:rsidRPr="008F02CD">
              <w:rPr>
                <w:rFonts w:eastAsia="Arial Unicode MS"/>
                <w:color w:val="000000"/>
                <w:sz w:val="24"/>
                <w:szCs w:val="24"/>
                <w:u w:color="000000"/>
              </w:rPr>
              <w:t>муниципальной программы</w:t>
            </w:r>
            <w:r w:rsidR="00A81AB8" w:rsidRPr="008F02CD">
              <w:rPr>
                <w:rFonts w:eastAsia="Arial Unicode MS"/>
                <w:color w:val="000000"/>
                <w:sz w:val="24"/>
                <w:szCs w:val="24"/>
                <w:u w:color="000000"/>
              </w:rPr>
              <w:t>, предусматривающ</w:t>
            </w:r>
            <w:r w:rsidRPr="008F02CD">
              <w:rPr>
                <w:rFonts w:eastAsia="Arial Unicode MS"/>
                <w:color w:val="000000"/>
                <w:sz w:val="24"/>
                <w:szCs w:val="24"/>
                <w:u w:color="000000"/>
              </w:rPr>
              <w:t xml:space="preserve">ей </w:t>
            </w:r>
            <w:r w:rsidR="00A81AB8" w:rsidRPr="008F02CD">
              <w:rPr>
                <w:rFonts w:eastAsia="Arial Unicode MS"/>
                <w:color w:val="000000"/>
                <w:sz w:val="24"/>
                <w:szCs w:val="24"/>
                <w:u w:color="000000"/>
              </w:rPr>
              <w:t>достижение целевых показателей</w:t>
            </w:r>
            <w:r w:rsidRPr="008F02CD">
              <w:rPr>
                <w:rFonts w:eastAsia="Arial Unicode MS"/>
                <w:color w:val="000000"/>
                <w:sz w:val="24"/>
                <w:szCs w:val="24"/>
                <w:u w:color="000000"/>
              </w:rPr>
              <w:t xml:space="preserve"> ПКРТИ агломерации «Ярославская» на 2017 год</w:t>
            </w:r>
            <w:r w:rsidR="00A81AB8" w:rsidRPr="008F02CD">
              <w:rPr>
                <w:rFonts w:eastAsia="Arial Unicode MS"/>
                <w:color w:val="000000"/>
                <w:sz w:val="24"/>
                <w:szCs w:val="24"/>
                <w:u w:color="000000"/>
              </w:rPr>
              <w:t>.</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541AAD"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w:t>
            </w:r>
            <w:r w:rsidR="00A81AB8" w:rsidRPr="008F02CD">
              <w:rPr>
                <w:rFonts w:eastAsia="Arial Unicode MS"/>
                <w:color w:val="000000"/>
                <w:sz w:val="24"/>
                <w:szCs w:val="24"/>
                <w:u w:color="000000"/>
              </w:rPr>
              <w:t>.03.2017</w:t>
            </w:r>
          </w:p>
        </w:tc>
      </w:tr>
      <w:tr w:rsidR="00541AAD" w:rsidRPr="008F02CD" w:rsidTr="00A72CDA">
        <w:trPr>
          <w:trHeight w:val="581"/>
        </w:trPr>
        <w:tc>
          <w:tcPr>
            <w:tcW w:w="850" w:type="dxa"/>
            <w:vAlign w:val="center"/>
          </w:tcPr>
          <w:p w:rsidR="00541AAD" w:rsidRPr="008F02CD" w:rsidRDefault="00A33176" w:rsidP="00301703">
            <w:pPr>
              <w:pStyle w:val="-11"/>
              <w:ind w:left="360"/>
              <w:rPr>
                <w:rFonts w:eastAsia="Arial Unicode MS"/>
                <w:color w:val="000000"/>
                <w:u w:color="000000"/>
                <w:lang w:val="ru-RU"/>
              </w:rPr>
            </w:pPr>
            <w:r>
              <w:rPr>
                <w:rFonts w:eastAsia="Arial Unicode MS"/>
                <w:color w:val="000000"/>
                <w:u w:color="000000"/>
                <w:lang w:val="ru-RU"/>
              </w:rPr>
              <w:t>6</w:t>
            </w:r>
          </w:p>
        </w:tc>
        <w:tc>
          <w:tcPr>
            <w:tcW w:w="9781" w:type="dxa"/>
            <w:tcMar>
              <w:top w:w="46" w:type="dxa"/>
              <w:left w:w="62" w:type="dxa"/>
              <w:bottom w:w="46" w:type="dxa"/>
              <w:right w:w="62" w:type="dxa"/>
            </w:tcMar>
            <w:vAlign w:val="center"/>
          </w:tcPr>
          <w:p w:rsidR="00541AAD" w:rsidRPr="008F02CD" w:rsidRDefault="00541AAD" w:rsidP="00A72CDA">
            <w:pPr>
              <w:ind w:firstLine="243"/>
              <w:rPr>
                <w:rFonts w:eastAsia="Arial Unicode MS"/>
                <w:color w:val="000000"/>
                <w:sz w:val="24"/>
                <w:szCs w:val="24"/>
                <w:u w:color="000000"/>
              </w:rPr>
            </w:pPr>
            <w:r w:rsidRPr="008F02CD">
              <w:rPr>
                <w:sz w:val="24"/>
                <w:szCs w:val="24"/>
              </w:rPr>
              <w:t xml:space="preserve">Доведение мэрии г. Ярославля  в соответствии с заключенным соглашением </w:t>
            </w:r>
            <w:r w:rsidRPr="008F02CD">
              <w:rPr>
                <w:rFonts w:eastAsia="Arial Unicode MS"/>
                <w:color w:val="000000"/>
                <w:sz w:val="24"/>
                <w:szCs w:val="24"/>
                <w:u w:color="000000"/>
              </w:rPr>
              <w:t>межбюджетного трансфертов для оказания поддержки реализации муниципальной программы, предусматривающей достижение целевых показателей ПКРТИ агломерации «Ярославская» на 2017 год</w:t>
            </w:r>
            <w:r w:rsidRPr="008F02CD">
              <w:rPr>
                <w:sz w:val="24"/>
                <w:szCs w:val="24"/>
              </w:rPr>
              <w:t>.</w:t>
            </w:r>
          </w:p>
        </w:tc>
        <w:tc>
          <w:tcPr>
            <w:tcW w:w="2552" w:type="dxa"/>
            <w:tcMar>
              <w:top w:w="46" w:type="dxa"/>
              <w:left w:w="158" w:type="dxa"/>
              <w:bottom w:w="46" w:type="dxa"/>
              <w:right w:w="158" w:type="dxa"/>
            </w:tcMar>
            <w:vAlign w:val="center"/>
          </w:tcPr>
          <w:p w:rsidR="00541AAD" w:rsidRPr="008F02CD" w:rsidRDefault="00541AAD"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541AAD" w:rsidRPr="008F02CD" w:rsidRDefault="00541AAD"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15.03.2017</w:t>
            </w:r>
          </w:p>
        </w:tc>
      </w:tr>
      <w:tr w:rsidR="00A81AB8" w:rsidRPr="008F02CD" w:rsidTr="00A72CDA">
        <w:trPr>
          <w:trHeight w:val="581"/>
        </w:trPr>
        <w:tc>
          <w:tcPr>
            <w:tcW w:w="850" w:type="dxa"/>
            <w:vAlign w:val="center"/>
          </w:tcPr>
          <w:p w:rsidR="00A81AB8" w:rsidRPr="008F02CD" w:rsidRDefault="00A33176" w:rsidP="00301703">
            <w:pPr>
              <w:pStyle w:val="-11"/>
              <w:ind w:left="360"/>
              <w:rPr>
                <w:rFonts w:eastAsia="Arial Unicode MS"/>
                <w:color w:val="000000"/>
                <w:u w:color="000000"/>
                <w:lang w:val="ru-RU"/>
              </w:rPr>
            </w:pPr>
            <w:r>
              <w:rPr>
                <w:rFonts w:eastAsia="Arial Unicode MS"/>
                <w:color w:val="000000"/>
                <w:u w:color="000000"/>
                <w:lang w:val="ru-RU"/>
              </w:rPr>
              <w:t>7</w:t>
            </w:r>
          </w:p>
        </w:tc>
        <w:tc>
          <w:tcPr>
            <w:tcW w:w="9781" w:type="dxa"/>
            <w:tcMar>
              <w:top w:w="46" w:type="dxa"/>
              <w:left w:w="62" w:type="dxa"/>
              <w:bottom w:w="46" w:type="dxa"/>
              <w:right w:w="62" w:type="dxa"/>
            </w:tcMar>
            <w:vAlign w:val="center"/>
          </w:tcPr>
          <w:p w:rsidR="00A81AB8" w:rsidRPr="008F02CD" w:rsidRDefault="00541AAD" w:rsidP="00A72CDA">
            <w:pPr>
              <w:ind w:firstLine="243"/>
              <w:rPr>
                <w:rFonts w:eastAsia="Arial Unicode MS"/>
                <w:color w:val="000000"/>
                <w:sz w:val="24"/>
                <w:szCs w:val="24"/>
                <w:u w:color="000000"/>
              </w:rPr>
            </w:pPr>
            <w:r w:rsidRPr="008F02CD">
              <w:rPr>
                <w:rFonts w:eastAsia="Arial Unicode MS"/>
                <w:color w:val="000000"/>
                <w:sz w:val="24"/>
                <w:szCs w:val="24"/>
                <w:u w:color="000000"/>
              </w:rPr>
              <w:t xml:space="preserve">Департаментом транспорта Ярославской области и мэрией г. Ярославля </w:t>
            </w:r>
            <w:r w:rsidR="00A81AB8" w:rsidRPr="008F02CD">
              <w:rPr>
                <w:rFonts w:eastAsia="Arial Unicode MS"/>
                <w:color w:val="000000"/>
                <w:sz w:val="24"/>
                <w:szCs w:val="24"/>
                <w:u w:color="000000"/>
              </w:rPr>
              <w:t>обеспечено заключение контрактов на выполнение мероприятий, необходимых для достижения целевых показателей</w:t>
            </w:r>
            <w:r w:rsidRPr="008F02CD">
              <w:rPr>
                <w:rFonts w:eastAsia="Arial Unicode MS"/>
                <w:color w:val="000000"/>
                <w:sz w:val="24"/>
                <w:szCs w:val="24"/>
                <w:u w:color="000000"/>
              </w:rPr>
              <w:t xml:space="preserve"> ПКРТИ агломерации «Ярославская» </w:t>
            </w:r>
            <w:r w:rsidR="00A81AB8" w:rsidRPr="008F02CD">
              <w:rPr>
                <w:rFonts w:eastAsia="Arial Unicode MS"/>
                <w:color w:val="000000"/>
                <w:sz w:val="24"/>
                <w:szCs w:val="24"/>
                <w:u w:color="000000"/>
              </w:rPr>
              <w:t>на 2017 г</w:t>
            </w:r>
            <w:r w:rsidRPr="008F02CD">
              <w:rPr>
                <w:rFonts w:eastAsia="Arial Unicode MS"/>
                <w:color w:val="000000"/>
                <w:sz w:val="24"/>
                <w:szCs w:val="24"/>
                <w:u w:color="000000"/>
              </w:rPr>
              <w:t>. В Минтранс России представлен сводный календарный план</w:t>
            </w:r>
            <w:r w:rsidR="00A81AB8" w:rsidRPr="008F02CD">
              <w:rPr>
                <w:rFonts w:eastAsia="Arial Unicode MS"/>
                <w:color w:val="000000"/>
                <w:sz w:val="24"/>
                <w:szCs w:val="24"/>
                <w:u w:color="000000"/>
              </w:rPr>
              <w:t xml:space="preserve"> выполнения мероприятий </w:t>
            </w:r>
            <w:r w:rsidRPr="008F02CD">
              <w:rPr>
                <w:rFonts w:eastAsia="Arial Unicode MS"/>
                <w:color w:val="000000"/>
                <w:sz w:val="24"/>
                <w:szCs w:val="24"/>
                <w:u w:color="000000"/>
              </w:rPr>
              <w:t>ПКРТИ агломерации «Ярославская» на 2017 год, содержащий</w:t>
            </w:r>
            <w:r w:rsidR="00A72CDA">
              <w:rPr>
                <w:rFonts w:eastAsia="Arial Unicode MS"/>
                <w:color w:val="000000"/>
                <w:sz w:val="24"/>
                <w:szCs w:val="24"/>
                <w:u w:color="000000"/>
              </w:rPr>
              <w:t>,</w:t>
            </w:r>
            <w:r w:rsidR="00A81AB8" w:rsidRPr="008F02CD">
              <w:rPr>
                <w:rFonts w:eastAsia="Arial Unicode MS"/>
                <w:color w:val="000000"/>
                <w:sz w:val="24"/>
                <w:szCs w:val="24"/>
                <w:u w:color="000000"/>
              </w:rPr>
              <w:t xml:space="preserve"> в том числе сведения о натуральных показателях объемов работ</w:t>
            </w:r>
            <w:r w:rsidR="00A72CDA">
              <w:rPr>
                <w:rFonts w:eastAsia="Arial Unicode MS"/>
                <w:color w:val="000000"/>
                <w:sz w:val="24"/>
                <w:szCs w:val="24"/>
                <w:u w:color="000000"/>
              </w:rPr>
              <w:t xml:space="preserve"> </w:t>
            </w:r>
            <w:r w:rsidR="00A81AB8" w:rsidRPr="008F02CD">
              <w:rPr>
                <w:rFonts w:eastAsia="Arial Unicode MS"/>
                <w:color w:val="000000"/>
                <w:sz w:val="24"/>
                <w:szCs w:val="24"/>
                <w:u w:color="000000"/>
              </w:rPr>
              <w:t>в отношении которых заключены соответствующие контракты, стоимости фактически заключенных контрактов.</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31.03.2017</w:t>
            </w:r>
          </w:p>
        </w:tc>
      </w:tr>
      <w:tr w:rsidR="00A81AB8" w:rsidRPr="008F02CD" w:rsidTr="00A72CDA">
        <w:trPr>
          <w:trHeight w:val="581"/>
        </w:trPr>
        <w:tc>
          <w:tcPr>
            <w:tcW w:w="850" w:type="dxa"/>
            <w:vAlign w:val="center"/>
          </w:tcPr>
          <w:p w:rsidR="00A81AB8" w:rsidRPr="008F02CD" w:rsidRDefault="00A33176" w:rsidP="00301703">
            <w:pPr>
              <w:pStyle w:val="-11"/>
              <w:ind w:left="360"/>
              <w:rPr>
                <w:rFonts w:eastAsia="Arial Unicode MS"/>
                <w:color w:val="000000"/>
                <w:u w:color="000000"/>
                <w:lang w:val="ru-RU"/>
              </w:rPr>
            </w:pPr>
            <w:r>
              <w:rPr>
                <w:rFonts w:eastAsia="Arial Unicode MS"/>
                <w:color w:val="000000"/>
                <w:u w:color="000000"/>
                <w:lang w:val="ru-RU"/>
              </w:rPr>
              <w:t>8</w:t>
            </w:r>
          </w:p>
        </w:tc>
        <w:tc>
          <w:tcPr>
            <w:tcW w:w="9781" w:type="dxa"/>
            <w:tcMar>
              <w:top w:w="46" w:type="dxa"/>
              <w:left w:w="62" w:type="dxa"/>
              <w:bottom w:w="46" w:type="dxa"/>
              <w:right w:w="62" w:type="dxa"/>
            </w:tcMar>
            <w:vAlign w:val="center"/>
          </w:tcPr>
          <w:p w:rsidR="00A81AB8" w:rsidRPr="008F02CD" w:rsidRDefault="002211B0"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w:t>
            </w:r>
            <w:r w:rsidR="00A81AB8" w:rsidRPr="008F02CD">
              <w:rPr>
                <w:rFonts w:eastAsia="Arial Unicode MS"/>
                <w:color w:val="000000"/>
                <w:sz w:val="24"/>
                <w:szCs w:val="24"/>
                <w:u w:color="000000"/>
              </w:rPr>
              <w:t xml:space="preserve"> утвержден</w:t>
            </w:r>
            <w:r w:rsidRPr="008F02CD">
              <w:rPr>
                <w:rFonts w:eastAsia="Arial Unicode MS"/>
                <w:color w:val="000000"/>
                <w:sz w:val="24"/>
                <w:szCs w:val="24"/>
                <w:u w:color="000000"/>
              </w:rPr>
              <w:t>а дорожная</w:t>
            </w:r>
            <w:r w:rsidR="00A81AB8" w:rsidRPr="008F02CD">
              <w:rPr>
                <w:rFonts w:eastAsia="Arial Unicode MS"/>
                <w:color w:val="000000"/>
                <w:sz w:val="24"/>
                <w:szCs w:val="24"/>
                <w:u w:color="000000"/>
              </w:rPr>
              <w:t xml:space="preserve"> карт</w:t>
            </w:r>
            <w:r w:rsidRPr="008F02CD">
              <w:rPr>
                <w:rFonts w:eastAsia="Arial Unicode MS"/>
                <w:color w:val="000000"/>
                <w:sz w:val="24"/>
                <w:szCs w:val="24"/>
                <w:u w:color="000000"/>
              </w:rPr>
              <w:t>а</w:t>
            </w:r>
            <w:r w:rsidR="00A81AB8" w:rsidRPr="008F02CD">
              <w:rPr>
                <w:rFonts w:eastAsia="Arial Unicode MS"/>
                <w:color w:val="000000"/>
                <w:sz w:val="24"/>
                <w:szCs w:val="24"/>
                <w:u w:color="000000"/>
              </w:rPr>
              <w:t xml:space="preserve"> по актуализации и утверждению:</w:t>
            </w:r>
          </w:p>
          <w:p w:rsidR="00A81AB8" w:rsidRPr="008F02CD" w:rsidRDefault="002211B0" w:rsidP="00A72CDA">
            <w:pPr>
              <w:ind w:firstLine="243"/>
              <w:rPr>
                <w:rFonts w:eastAsia="Arial Unicode MS"/>
                <w:color w:val="000000"/>
                <w:sz w:val="24"/>
                <w:szCs w:val="24"/>
                <w:u w:color="000000"/>
              </w:rPr>
            </w:pPr>
            <w:r w:rsidRPr="008F02CD">
              <w:rPr>
                <w:rFonts w:eastAsia="Arial Unicode MS"/>
                <w:color w:val="000000"/>
                <w:sz w:val="24"/>
                <w:szCs w:val="24"/>
                <w:u w:color="000000"/>
              </w:rPr>
              <w:t>- документов</w:t>
            </w:r>
            <w:r w:rsidR="00A81AB8" w:rsidRPr="008F02CD">
              <w:rPr>
                <w:rFonts w:eastAsia="Arial Unicode MS"/>
                <w:color w:val="000000"/>
                <w:sz w:val="24"/>
                <w:szCs w:val="24"/>
                <w:u w:color="000000"/>
              </w:rPr>
              <w:t xml:space="preserve"> территориального планирования;</w:t>
            </w:r>
          </w:p>
          <w:p w:rsidR="00A81AB8" w:rsidRPr="008F02CD" w:rsidRDefault="00A81AB8" w:rsidP="00A72CDA">
            <w:pPr>
              <w:ind w:firstLine="243"/>
              <w:rPr>
                <w:rFonts w:eastAsia="Arial Unicode MS"/>
                <w:color w:val="000000"/>
                <w:sz w:val="24"/>
                <w:szCs w:val="24"/>
                <w:u w:color="000000"/>
              </w:rPr>
            </w:pPr>
            <w:r w:rsidRPr="008F02CD">
              <w:rPr>
                <w:rFonts w:eastAsia="Arial Unicode MS"/>
                <w:color w:val="000000"/>
                <w:sz w:val="24"/>
                <w:szCs w:val="24"/>
                <w:u w:color="000000"/>
              </w:rPr>
              <w:t>- программы комплексного развития транспортной инфраструктуры;</w:t>
            </w:r>
          </w:p>
          <w:p w:rsidR="00A81AB8" w:rsidRPr="008F02CD" w:rsidRDefault="002211B0" w:rsidP="00A72CDA">
            <w:pPr>
              <w:ind w:firstLine="243"/>
              <w:rPr>
                <w:rFonts w:eastAsia="Arial Unicode MS"/>
                <w:color w:val="000000"/>
                <w:sz w:val="24"/>
                <w:szCs w:val="24"/>
                <w:u w:color="000000"/>
              </w:rPr>
            </w:pPr>
            <w:r w:rsidRPr="008F02CD">
              <w:rPr>
                <w:rFonts w:eastAsia="Arial Unicode MS"/>
                <w:color w:val="000000"/>
                <w:sz w:val="24"/>
                <w:szCs w:val="24"/>
                <w:u w:color="000000"/>
              </w:rPr>
              <w:t>- комплексной</w:t>
            </w:r>
            <w:r w:rsidR="00A81AB8" w:rsidRPr="008F02CD">
              <w:rPr>
                <w:rFonts w:eastAsia="Arial Unicode MS"/>
                <w:color w:val="000000"/>
                <w:sz w:val="24"/>
                <w:szCs w:val="24"/>
                <w:u w:color="000000"/>
              </w:rPr>
              <w:t xml:space="preserve"> схемы организации транспортного обслуживания населения общественным транспортом, в том числе учитывающие пригородные перевозки;</w:t>
            </w:r>
          </w:p>
          <w:p w:rsidR="00A81AB8" w:rsidRPr="008F02CD" w:rsidRDefault="002211B0" w:rsidP="00A72CDA">
            <w:pPr>
              <w:ind w:firstLine="243"/>
              <w:rPr>
                <w:rFonts w:eastAsia="Arial Unicode MS"/>
                <w:color w:val="000000"/>
                <w:sz w:val="24"/>
                <w:szCs w:val="24"/>
                <w:u w:color="000000"/>
              </w:rPr>
            </w:pPr>
            <w:r w:rsidRPr="008F02CD">
              <w:rPr>
                <w:rFonts w:eastAsia="Arial Unicode MS"/>
                <w:color w:val="000000"/>
                <w:sz w:val="24"/>
                <w:szCs w:val="24"/>
                <w:u w:color="000000"/>
              </w:rPr>
              <w:t>- комплексной</w:t>
            </w:r>
            <w:r w:rsidR="00A81AB8" w:rsidRPr="008F02CD">
              <w:rPr>
                <w:rFonts w:eastAsia="Arial Unicode MS"/>
                <w:color w:val="000000"/>
                <w:sz w:val="24"/>
                <w:szCs w:val="24"/>
                <w:u w:color="000000"/>
              </w:rPr>
              <w:t xml:space="preserve"> схемы организации дорожного движения.</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28.04.2017</w:t>
            </w:r>
          </w:p>
        </w:tc>
      </w:tr>
      <w:tr w:rsidR="00A81AB8" w:rsidRPr="008F02CD" w:rsidTr="00A72CDA">
        <w:trPr>
          <w:trHeight w:val="581"/>
        </w:trPr>
        <w:tc>
          <w:tcPr>
            <w:tcW w:w="850" w:type="dxa"/>
            <w:vAlign w:val="center"/>
          </w:tcPr>
          <w:p w:rsidR="00A81AB8" w:rsidRPr="008F02CD" w:rsidRDefault="00A33176" w:rsidP="00A33176">
            <w:pPr>
              <w:pStyle w:val="-11"/>
              <w:ind w:left="0"/>
              <w:jc w:val="center"/>
              <w:rPr>
                <w:rFonts w:eastAsia="Arial Unicode MS"/>
                <w:color w:val="000000"/>
                <w:u w:color="000000"/>
                <w:lang w:val="ru-RU"/>
              </w:rPr>
            </w:pPr>
            <w:r>
              <w:rPr>
                <w:rFonts w:eastAsia="Arial Unicode MS"/>
                <w:color w:val="000000"/>
                <w:u w:color="000000"/>
                <w:lang w:val="ru-RU"/>
              </w:rPr>
              <w:t>9</w:t>
            </w:r>
          </w:p>
        </w:tc>
        <w:tc>
          <w:tcPr>
            <w:tcW w:w="9781" w:type="dxa"/>
            <w:tcMar>
              <w:top w:w="46" w:type="dxa"/>
              <w:left w:w="62" w:type="dxa"/>
              <w:bottom w:w="46" w:type="dxa"/>
              <w:right w:w="62" w:type="dxa"/>
            </w:tcMar>
            <w:vAlign w:val="center"/>
          </w:tcPr>
          <w:p w:rsidR="00A81AB8" w:rsidRPr="008F02CD" w:rsidRDefault="002211B0"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w:t>
            </w:r>
            <w:r w:rsidR="00A81AB8" w:rsidRPr="008F02CD">
              <w:rPr>
                <w:rFonts w:eastAsia="Arial Unicode MS"/>
                <w:color w:val="000000"/>
                <w:sz w:val="24"/>
                <w:szCs w:val="24"/>
                <w:u w:color="000000"/>
              </w:rPr>
              <w:t xml:space="preserve"> обеспечено выполнение мероприятий, предусмотренных</w:t>
            </w:r>
            <w:r w:rsidRPr="008F02CD">
              <w:rPr>
                <w:rFonts w:eastAsia="Arial Unicode MS"/>
                <w:color w:val="000000"/>
                <w:sz w:val="24"/>
                <w:szCs w:val="24"/>
                <w:u w:color="000000"/>
              </w:rPr>
              <w:t xml:space="preserve"> ПКРТИ агломерации «Ярославская» </w:t>
            </w:r>
            <w:r w:rsidR="00A81AB8" w:rsidRPr="008F02CD">
              <w:rPr>
                <w:rFonts w:eastAsia="Arial Unicode MS"/>
                <w:color w:val="000000"/>
                <w:sz w:val="24"/>
                <w:szCs w:val="24"/>
                <w:u w:color="000000"/>
              </w:rPr>
              <w:t xml:space="preserve">по состоянию на 1 августа 2017 г. (Оценка производится на основании сводных календарных планов выполнения соответствующих работ). </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показателя</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01.08.2017</w:t>
            </w:r>
          </w:p>
        </w:tc>
      </w:tr>
      <w:tr w:rsidR="00A81AB8" w:rsidRPr="008F02CD" w:rsidTr="00A72CDA">
        <w:trPr>
          <w:trHeight w:val="581"/>
        </w:trPr>
        <w:tc>
          <w:tcPr>
            <w:tcW w:w="850" w:type="dxa"/>
            <w:tcBorders>
              <w:top w:val="single" w:sz="4" w:space="0" w:color="auto"/>
              <w:left w:val="single" w:sz="4" w:space="0" w:color="auto"/>
              <w:bottom w:val="single" w:sz="4" w:space="0" w:color="auto"/>
              <w:right w:val="single" w:sz="4" w:space="0" w:color="auto"/>
            </w:tcBorders>
            <w:vAlign w:val="center"/>
          </w:tcPr>
          <w:p w:rsidR="00A81AB8" w:rsidRPr="008F02CD" w:rsidRDefault="00A33176" w:rsidP="00301703">
            <w:pPr>
              <w:pStyle w:val="-11"/>
              <w:ind w:left="163"/>
              <w:rPr>
                <w:rFonts w:eastAsia="Arial Unicode MS"/>
                <w:color w:val="000000"/>
                <w:u w:color="000000"/>
                <w:lang w:val="ru-RU"/>
              </w:rPr>
            </w:pPr>
            <w:r>
              <w:rPr>
                <w:rFonts w:eastAsia="Arial Unicode MS"/>
                <w:color w:val="000000"/>
                <w:u w:color="000000"/>
                <w:lang w:val="ru-RU"/>
              </w:rPr>
              <w:t>10</w:t>
            </w:r>
          </w:p>
        </w:tc>
        <w:tc>
          <w:tcPr>
            <w:tcW w:w="9781" w:type="dxa"/>
            <w:tcBorders>
              <w:top w:val="single" w:sz="4" w:space="0" w:color="auto"/>
              <w:left w:val="single" w:sz="4" w:space="0" w:color="auto"/>
              <w:bottom w:val="single" w:sz="4" w:space="0" w:color="auto"/>
              <w:right w:val="single" w:sz="4" w:space="0" w:color="auto"/>
            </w:tcBorders>
            <w:tcMar>
              <w:top w:w="46" w:type="dxa"/>
              <w:left w:w="62" w:type="dxa"/>
              <w:bottom w:w="46" w:type="dxa"/>
              <w:right w:w="62" w:type="dxa"/>
            </w:tcMar>
            <w:vAlign w:val="center"/>
          </w:tcPr>
          <w:p w:rsidR="00A81AB8" w:rsidRPr="008F02CD" w:rsidRDefault="002211B0" w:rsidP="00A72CDA">
            <w:pPr>
              <w:ind w:firstLine="243"/>
              <w:rPr>
                <w:rFonts w:eastAsia="Arial Unicode MS"/>
                <w:color w:val="000000"/>
                <w:sz w:val="24"/>
                <w:szCs w:val="24"/>
                <w:u w:color="000000"/>
              </w:rPr>
            </w:pPr>
            <w:r w:rsidRPr="008F02CD">
              <w:rPr>
                <w:rFonts w:eastAsia="Arial Unicode MS"/>
                <w:sz w:val="24"/>
                <w:szCs w:val="24"/>
                <w:u w:color="000000"/>
              </w:rPr>
              <w:t>В Ярославской области р</w:t>
            </w:r>
            <w:r w:rsidR="00A81AB8" w:rsidRPr="008F02CD">
              <w:rPr>
                <w:rFonts w:eastAsia="Arial Unicode MS"/>
                <w:sz w:val="24"/>
                <w:szCs w:val="24"/>
                <w:u w:color="000000"/>
              </w:rPr>
              <w:t>азработан и запущен в пилотную эксплуатацию информац</w:t>
            </w:r>
            <w:r w:rsidRPr="008F02CD">
              <w:rPr>
                <w:rFonts w:eastAsia="Arial Unicode MS"/>
                <w:sz w:val="24"/>
                <w:szCs w:val="24"/>
                <w:u w:color="000000"/>
              </w:rPr>
              <w:t>ионный</w:t>
            </w:r>
            <w:r w:rsidR="00A81AB8" w:rsidRPr="008F02CD">
              <w:rPr>
                <w:rFonts w:eastAsia="Arial Unicode MS"/>
                <w:sz w:val="24"/>
                <w:szCs w:val="24"/>
                <w:u w:color="000000"/>
              </w:rPr>
              <w:t xml:space="preserve"> ресурс</w:t>
            </w:r>
            <w:r w:rsidRPr="008F02CD">
              <w:rPr>
                <w:rFonts w:eastAsia="Arial Unicode MS"/>
                <w:color w:val="000000"/>
                <w:sz w:val="24"/>
                <w:szCs w:val="24"/>
                <w:u w:color="000000"/>
              </w:rPr>
              <w:t>, обеспечивающий</w:t>
            </w:r>
            <w:r w:rsidR="00A81AB8" w:rsidRPr="008F02CD">
              <w:rPr>
                <w:rFonts w:eastAsia="Arial Unicode MS"/>
                <w:color w:val="000000"/>
                <w:sz w:val="24"/>
                <w:szCs w:val="24"/>
                <w:u w:color="000000"/>
              </w:rPr>
              <w:t>:</w:t>
            </w:r>
          </w:p>
          <w:p w:rsidR="00A81AB8" w:rsidRPr="008F02CD" w:rsidRDefault="00A81AB8" w:rsidP="00A72CDA">
            <w:pPr>
              <w:ind w:firstLine="243"/>
              <w:rPr>
                <w:rFonts w:eastAsia="Arial Unicode MS"/>
                <w:color w:val="000000"/>
                <w:sz w:val="24"/>
                <w:szCs w:val="24"/>
                <w:u w:color="000000"/>
              </w:rPr>
            </w:pPr>
            <w:r w:rsidRPr="008F02CD">
              <w:rPr>
                <w:rFonts w:eastAsia="Arial Unicode MS"/>
                <w:color w:val="000000"/>
                <w:sz w:val="24"/>
                <w:szCs w:val="24"/>
                <w:u w:color="000000"/>
              </w:rPr>
              <w:t>формирование базы данных фото- и видеоматериалов, содержащих зафиксированные гражданами нарушения правил дорожного движения, для их рассмотрения и принятия решений соответствующими органами;</w:t>
            </w:r>
          </w:p>
          <w:p w:rsidR="00A81AB8" w:rsidRPr="008F02CD" w:rsidRDefault="00A81AB8" w:rsidP="00A72CDA">
            <w:pPr>
              <w:ind w:firstLine="243"/>
              <w:rPr>
                <w:rFonts w:eastAsia="Arial Unicode MS"/>
                <w:color w:val="000000"/>
                <w:sz w:val="24"/>
                <w:szCs w:val="24"/>
                <w:u w:color="000000"/>
              </w:rPr>
            </w:pPr>
            <w:r w:rsidRPr="008F02CD">
              <w:rPr>
                <w:rFonts w:eastAsia="Arial Unicode MS"/>
                <w:color w:val="000000"/>
                <w:sz w:val="24"/>
                <w:szCs w:val="24"/>
                <w:u w:color="000000"/>
              </w:rPr>
              <w:t>общественный мониторинг ситуации на автомобильных дорогах, в первую очередь в части внесения данных о неучтенных или выявленных аварийно-опасных участках дорог.</w:t>
            </w:r>
          </w:p>
        </w:tc>
        <w:tc>
          <w:tcPr>
            <w:tcW w:w="2552" w:type="dxa"/>
            <w:tcBorders>
              <w:top w:val="single" w:sz="4" w:space="0" w:color="auto"/>
              <w:left w:val="single" w:sz="4" w:space="0" w:color="auto"/>
              <w:bottom w:val="single" w:sz="4" w:space="0" w:color="auto"/>
              <w:right w:val="single" w:sz="4" w:space="0" w:color="auto"/>
            </w:tcBorders>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Borders>
              <w:top w:val="single" w:sz="4" w:space="0" w:color="auto"/>
              <w:left w:val="single" w:sz="4" w:space="0" w:color="auto"/>
              <w:bottom w:val="single" w:sz="4" w:space="0" w:color="auto"/>
              <w:right w:val="single" w:sz="4" w:space="0" w:color="auto"/>
            </w:tcBorders>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01.09.2017</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11</w:t>
            </w:r>
          </w:p>
        </w:tc>
        <w:tc>
          <w:tcPr>
            <w:tcW w:w="9781" w:type="dxa"/>
            <w:tcMar>
              <w:top w:w="46" w:type="dxa"/>
              <w:left w:w="62" w:type="dxa"/>
              <w:bottom w:w="46" w:type="dxa"/>
              <w:right w:w="62" w:type="dxa"/>
            </w:tcMar>
            <w:vAlign w:val="center"/>
          </w:tcPr>
          <w:p w:rsidR="00A81AB8" w:rsidRPr="008F02CD" w:rsidRDefault="002211B0" w:rsidP="00A72CDA">
            <w:pPr>
              <w:ind w:firstLine="243"/>
              <w:rPr>
                <w:rFonts w:eastAsia="Arial Unicode MS"/>
                <w:color w:val="000000"/>
                <w:sz w:val="24"/>
                <w:szCs w:val="24"/>
                <w:u w:color="000000"/>
              </w:rPr>
            </w:pPr>
            <w:r w:rsidRPr="008F02CD">
              <w:rPr>
                <w:rFonts w:eastAsia="Arial Unicode MS"/>
                <w:sz w:val="24"/>
                <w:szCs w:val="24"/>
                <w:u w:color="000000"/>
              </w:rPr>
              <w:t>В Ярославской области р</w:t>
            </w:r>
            <w:r w:rsidR="00A81AB8" w:rsidRPr="008F02CD">
              <w:rPr>
                <w:rFonts w:eastAsia="Arial Unicode MS"/>
                <w:sz w:val="24"/>
                <w:szCs w:val="24"/>
                <w:u w:color="000000"/>
              </w:rPr>
              <w:t>азработана и запущена в пилотную эксплуатацию</w:t>
            </w:r>
            <w:r w:rsidR="00A81AB8" w:rsidRPr="008F02CD">
              <w:rPr>
                <w:rFonts w:eastAsia="Arial Unicode MS"/>
                <w:color w:val="000000"/>
                <w:sz w:val="24"/>
                <w:szCs w:val="24"/>
                <w:u w:color="000000"/>
              </w:rPr>
              <w:t xml:space="preserve"> общественно доступная информационно-аналитическая система контроля за формированием и эффективностью использования средств дорожных фондов.</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01.09.2017</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12</w:t>
            </w:r>
          </w:p>
        </w:tc>
        <w:tc>
          <w:tcPr>
            <w:tcW w:w="9781" w:type="dxa"/>
            <w:tcMar>
              <w:top w:w="46" w:type="dxa"/>
              <w:left w:w="62" w:type="dxa"/>
              <w:bottom w:w="46" w:type="dxa"/>
              <w:right w:w="62" w:type="dxa"/>
            </w:tcMar>
            <w:vAlign w:val="center"/>
          </w:tcPr>
          <w:p w:rsidR="00A81AB8" w:rsidRPr="008F02CD" w:rsidRDefault="002211B0" w:rsidP="00A72CDA">
            <w:pPr>
              <w:ind w:firstLine="243"/>
              <w:rPr>
                <w:rFonts w:eastAsia="Arial Unicode MS"/>
                <w:color w:val="000000"/>
                <w:sz w:val="24"/>
                <w:szCs w:val="24"/>
                <w:u w:color="000000"/>
              </w:rPr>
            </w:pPr>
            <w:r w:rsidRPr="008F02CD">
              <w:rPr>
                <w:rFonts w:eastAsia="Arial Unicode MS"/>
                <w:color w:val="000000"/>
                <w:sz w:val="24"/>
                <w:szCs w:val="24"/>
                <w:u w:color="000000"/>
              </w:rPr>
              <w:t>С</w:t>
            </w:r>
            <w:r w:rsidR="00A81AB8" w:rsidRPr="008F02CD">
              <w:rPr>
                <w:rFonts w:eastAsia="Arial Unicode MS"/>
                <w:color w:val="000000"/>
                <w:sz w:val="24"/>
                <w:szCs w:val="24"/>
                <w:u w:color="000000"/>
              </w:rPr>
              <w:t xml:space="preserve"> участием представителей общественности осуществлено рассмотрение результатов реализации </w:t>
            </w:r>
            <w:r w:rsidRPr="008F02CD">
              <w:rPr>
                <w:rFonts w:eastAsia="Arial Unicode MS"/>
                <w:color w:val="000000"/>
                <w:sz w:val="24"/>
                <w:szCs w:val="24"/>
                <w:u w:color="000000"/>
              </w:rPr>
              <w:t xml:space="preserve">ПКРТИ агломерации «Ярославская» </w:t>
            </w:r>
            <w:r w:rsidR="00A81AB8" w:rsidRPr="008F02CD">
              <w:rPr>
                <w:rFonts w:eastAsia="Arial Unicode MS"/>
                <w:color w:val="000000"/>
                <w:sz w:val="24"/>
                <w:szCs w:val="24"/>
                <w:u w:color="000000"/>
              </w:rPr>
              <w:t>за 2017 год, при необходимости подготовлены предлож</w:t>
            </w:r>
            <w:r w:rsidRPr="008F02CD">
              <w:rPr>
                <w:rFonts w:eastAsia="Arial Unicode MS"/>
                <w:color w:val="000000"/>
                <w:sz w:val="24"/>
                <w:szCs w:val="24"/>
                <w:u w:color="000000"/>
              </w:rPr>
              <w:t xml:space="preserve">ения по корректировке </w:t>
            </w:r>
            <w:r w:rsidR="00A81AB8" w:rsidRPr="008F02CD">
              <w:rPr>
                <w:rFonts w:eastAsia="Arial Unicode MS"/>
                <w:color w:val="000000"/>
                <w:sz w:val="24"/>
                <w:szCs w:val="24"/>
                <w:u w:color="000000"/>
              </w:rPr>
              <w:t>программ</w:t>
            </w:r>
            <w:r w:rsidRPr="008F02CD">
              <w:rPr>
                <w:rFonts w:eastAsia="Arial Unicode MS"/>
                <w:color w:val="000000"/>
                <w:sz w:val="24"/>
                <w:szCs w:val="24"/>
                <w:u w:color="000000"/>
              </w:rPr>
              <w:t>ы</w:t>
            </w:r>
            <w:r w:rsidR="00A81AB8" w:rsidRPr="008F02CD">
              <w:rPr>
                <w:rFonts w:eastAsia="Arial Unicode MS"/>
                <w:color w:val="000000"/>
                <w:sz w:val="24"/>
                <w:szCs w:val="24"/>
                <w:u w:color="000000"/>
              </w:rPr>
              <w:t>.</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02.10.2017</w:t>
            </w:r>
          </w:p>
        </w:tc>
      </w:tr>
      <w:tr w:rsidR="00A81AB8" w:rsidRPr="008F02CD" w:rsidTr="001A420F">
        <w:trPr>
          <w:trHeight w:val="826"/>
        </w:trPr>
        <w:tc>
          <w:tcPr>
            <w:tcW w:w="850" w:type="dxa"/>
            <w:vAlign w:val="center"/>
          </w:tcPr>
          <w:p w:rsidR="00A81AB8" w:rsidRPr="008F02CD" w:rsidRDefault="00A33176" w:rsidP="00A33176">
            <w:pPr>
              <w:pStyle w:val="-11"/>
              <w:ind w:left="163"/>
              <w:jc w:val="center"/>
              <w:rPr>
                <w:lang w:val="ru-RU"/>
              </w:rPr>
            </w:pPr>
            <w:r>
              <w:rPr>
                <w:lang w:val="ru-RU"/>
              </w:rPr>
              <w:t>13</w:t>
            </w:r>
          </w:p>
        </w:tc>
        <w:tc>
          <w:tcPr>
            <w:tcW w:w="9781" w:type="dxa"/>
            <w:tcMar>
              <w:top w:w="46" w:type="dxa"/>
              <w:left w:w="62" w:type="dxa"/>
              <w:bottom w:w="46" w:type="dxa"/>
              <w:right w:w="62" w:type="dxa"/>
            </w:tcMar>
            <w:vAlign w:val="center"/>
          </w:tcPr>
          <w:p w:rsidR="00A81AB8" w:rsidRPr="008F02CD" w:rsidRDefault="002211B0"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w:t>
            </w:r>
            <w:r w:rsidR="00A81AB8" w:rsidRPr="008F02CD">
              <w:rPr>
                <w:rFonts w:eastAsia="Arial Unicode MS"/>
                <w:color w:val="000000"/>
                <w:sz w:val="24"/>
                <w:szCs w:val="24"/>
                <w:u w:color="000000"/>
              </w:rPr>
              <w:t xml:space="preserve"> обеспечено выполнение мероприятий, предусмотренных</w:t>
            </w:r>
            <w:r w:rsidRPr="008F02CD">
              <w:rPr>
                <w:rFonts w:eastAsia="Arial Unicode MS"/>
                <w:color w:val="000000"/>
                <w:sz w:val="24"/>
                <w:szCs w:val="24"/>
                <w:u w:color="000000"/>
              </w:rPr>
              <w:t xml:space="preserve"> ПКРТИ агломерации «Ярославская» </w:t>
            </w:r>
            <w:r w:rsidR="00A81AB8" w:rsidRPr="008F02CD">
              <w:rPr>
                <w:rFonts w:eastAsia="Arial Unicode MS"/>
                <w:color w:val="000000"/>
                <w:sz w:val="24"/>
                <w:szCs w:val="24"/>
                <w:u w:color="000000"/>
              </w:rPr>
              <w:t xml:space="preserve"> на 2017 г., в том числе приемка выполнения соответствующих работ.</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показателя</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01.11.2017</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14</w:t>
            </w:r>
          </w:p>
        </w:tc>
        <w:tc>
          <w:tcPr>
            <w:tcW w:w="9781" w:type="dxa"/>
            <w:tcMar>
              <w:top w:w="46" w:type="dxa"/>
              <w:left w:w="62" w:type="dxa"/>
              <w:bottom w:w="46" w:type="dxa"/>
              <w:right w:w="62" w:type="dxa"/>
            </w:tcMar>
            <w:vAlign w:val="center"/>
          </w:tcPr>
          <w:p w:rsidR="00A81AB8" w:rsidRPr="008F02CD" w:rsidRDefault="00156919" w:rsidP="00A72CDA">
            <w:pPr>
              <w:ind w:firstLine="243"/>
              <w:rPr>
                <w:rFonts w:eastAsia="Arial Unicode MS"/>
                <w:color w:val="000000"/>
                <w:sz w:val="24"/>
                <w:szCs w:val="24"/>
                <w:u w:color="000000"/>
              </w:rPr>
            </w:pPr>
            <w:r w:rsidRPr="008F02CD">
              <w:rPr>
                <w:rFonts w:eastAsia="Arial Unicode MS"/>
                <w:sz w:val="24"/>
                <w:szCs w:val="24"/>
                <w:u w:color="000000"/>
              </w:rPr>
              <w:t>В Ярославской области з</w:t>
            </w:r>
            <w:r w:rsidR="00A81AB8" w:rsidRPr="008F02CD">
              <w:rPr>
                <w:rFonts w:eastAsia="Arial Unicode MS"/>
                <w:sz w:val="24"/>
                <w:szCs w:val="24"/>
                <w:u w:color="000000"/>
              </w:rPr>
              <w:t xml:space="preserve">апушена в эксплуатацию в полном объеме </w:t>
            </w:r>
            <w:r w:rsidR="00A81AB8" w:rsidRPr="008F02CD">
              <w:rPr>
                <w:rFonts w:eastAsia="Arial Unicode MS"/>
                <w:color w:val="000000"/>
                <w:sz w:val="24"/>
                <w:szCs w:val="24"/>
                <w:u w:color="000000"/>
              </w:rPr>
              <w:t>общественно доступная информационно-аналитическая система контроля за формированием и эффективностью использования средств дорожных фондов.</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01.12.2017</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15</w:t>
            </w:r>
          </w:p>
        </w:tc>
        <w:tc>
          <w:tcPr>
            <w:tcW w:w="9781" w:type="dxa"/>
            <w:tcMar>
              <w:top w:w="46" w:type="dxa"/>
              <w:left w:w="62" w:type="dxa"/>
              <w:bottom w:w="46" w:type="dxa"/>
              <w:right w:w="62" w:type="dxa"/>
            </w:tcMar>
            <w:vAlign w:val="center"/>
          </w:tcPr>
          <w:p w:rsidR="00A81AB8" w:rsidRPr="008F02CD" w:rsidRDefault="00156919" w:rsidP="00A72CDA">
            <w:pPr>
              <w:ind w:firstLine="243"/>
              <w:rPr>
                <w:rFonts w:eastAsia="Arial Unicode MS"/>
                <w:color w:val="000000"/>
                <w:sz w:val="24"/>
                <w:szCs w:val="24"/>
                <w:u w:color="000000"/>
              </w:rPr>
            </w:pPr>
            <w:r w:rsidRPr="008F02CD">
              <w:rPr>
                <w:rFonts w:eastAsia="Arial Unicode MS"/>
                <w:color w:val="000000"/>
                <w:sz w:val="24"/>
                <w:szCs w:val="24"/>
                <w:u w:color="000000"/>
              </w:rPr>
              <w:t xml:space="preserve">Заключено соглашение о предоставлении бюджету Ярославской области межбюджетного трансферта для оказания поддержки реализации государственной программы Ярославской области </w:t>
            </w:r>
            <w:r w:rsidRPr="008F02CD">
              <w:rPr>
                <w:sz w:val="24"/>
                <w:szCs w:val="24"/>
              </w:rPr>
              <w:t>"Развитие дорожного хозяйства и транспорта в Ярославской области" на 2014-2022 годы»</w:t>
            </w:r>
            <w:r w:rsidRPr="008F02CD">
              <w:rPr>
                <w:rFonts w:eastAsia="Arial Unicode MS"/>
                <w:color w:val="000000"/>
                <w:sz w:val="24"/>
                <w:szCs w:val="24"/>
                <w:u w:color="000000"/>
              </w:rPr>
              <w:t xml:space="preserve">, предусматривающей достижение целевых показателей ПКРТИ агломерации «Ярославская» </w:t>
            </w:r>
            <w:r w:rsidR="00F14696" w:rsidRPr="008F02CD">
              <w:rPr>
                <w:rFonts w:eastAsia="Arial Unicode MS"/>
                <w:color w:val="000000"/>
                <w:sz w:val="24"/>
                <w:szCs w:val="24"/>
                <w:u w:color="000000"/>
              </w:rPr>
              <w:t>на 2018</w:t>
            </w:r>
            <w:r w:rsidRPr="008F02CD">
              <w:rPr>
                <w:rFonts w:eastAsia="Arial Unicode MS"/>
                <w:color w:val="000000"/>
                <w:sz w:val="24"/>
                <w:szCs w:val="24"/>
                <w:u w:color="000000"/>
              </w:rPr>
              <w:t> год.</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09.02.2018</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16</w:t>
            </w:r>
          </w:p>
        </w:tc>
        <w:tc>
          <w:tcPr>
            <w:tcW w:w="9781" w:type="dxa"/>
            <w:tcMar>
              <w:top w:w="46" w:type="dxa"/>
              <w:left w:w="62" w:type="dxa"/>
              <w:bottom w:w="46" w:type="dxa"/>
              <w:right w:w="62" w:type="dxa"/>
            </w:tcMar>
            <w:vAlign w:val="center"/>
          </w:tcPr>
          <w:p w:rsidR="00A81AB8" w:rsidRPr="008F02CD" w:rsidRDefault="00156919" w:rsidP="00A72CDA">
            <w:pPr>
              <w:ind w:firstLine="243"/>
              <w:rPr>
                <w:rFonts w:eastAsia="Arial Unicode MS"/>
                <w:color w:val="000000"/>
                <w:sz w:val="24"/>
                <w:szCs w:val="24"/>
                <w:u w:color="000000"/>
              </w:rPr>
            </w:pPr>
            <w:r w:rsidRPr="008F02CD">
              <w:rPr>
                <w:rFonts w:eastAsia="Arial Unicode MS"/>
                <w:color w:val="000000"/>
                <w:sz w:val="24"/>
                <w:szCs w:val="24"/>
                <w:u w:color="000000"/>
              </w:rPr>
              <w:t>Департаментом транспорта Ярославской области с мэрией г. Ярославля заключено соглашение о предоставлении бюджету г. Ярославля межбюджетного трансфертов для оказания поддержки реализации муниципальной программы, предусматривающей достижение целевых показателей ПКРТИ агломерации «Ярославская» на 2018 год.</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09.03.2018</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17</w:t>
            </w:r>
          </w:p>
        </w:tc>
        <w:tc>
          <w:tcPr>
            <w:tcW w:w="9781" w:type="dxa"/>
            <w:tcMar>
              <w:top w:w="46" w:type="dxa"/>
              <w:left w:w="62" w:type="dxa"/>
              <w:bottom w:w="46" w:type="dxa"/>
              <w:right w:w="62" w:type="dxa"/>
            </w:tcMar>
            <w:vAlign w:val="center"/>
          </w:tcPr>
          <w:p w:rsidR="00A81AB8" w:rsidRPr="008F02CD" w:rsidRDefault="00156919" w:rsidP="00A72CDA">
            <w:pPr>
              <w:ind w:firstLine="243"/>
              <w:rPr>
                <w:rFonts w:eastAsia="Arial Unicode MS"/>
                <w:color w:val="000000"/>
                <w:sz w:val="24"/>
                <w:szCs w:val="24"/>
                <w:u w:color="000000"/>
              </w:rPr>
            </w:pPr>
            <w:r w:rsidRPr="008F02CD">
              <w:rPr>
                <w:rFonts w:eastAsia="Arial Unicode MS"/>
                <w:color w:val="000000"/>
                <w:sz w:val="24"/>
                <w:szCs w:val="24"/>
                <w:u w:color="000000"/>
              </w:rPr>
              <w:t xml:space="preserve">Департаментом транспорта Ярославской области и мэрией г. Ярославля обеспечено заключение контрактов на выполнение мероприятий, необходимых для достижения целевых показателей ПКРТИ агломерации «Ярославская» </w:t>
            </w:r>
            <w:r w:rsidR="001A2924" w:rsidRPr="008F02CD">
              <w:rPr>
                <w:rFonts w:eastAsia="Arial Unicode MS"/>
                <w:color w:val="000000"/>
                <w:sz w:val="24"/>
                <w:szCs w:val="24"/>
                <w:u w:color="000000"/>
              </w:rPr>
              <w:t>на 2018</w:t>
            </w:r>
            <w:r w:rsidRPr="008F02CD">
              <w:rPr>
                <w:rFonts w:eastAsia="Arial Unicode MS"/>
                <w:color w:val="000000"/>
                <w:sz w:val="24"/>
                <w:szCs w:val="24"/>
                <w:u w:color="000000"/>
              </w:rPr>
              <w:t xml:space="preserve"> г. В Минтранс России представлен сводный календарный план выполнения мероприятий ПКРТИ агломерации «Ярославская» </w:t>
            </w:r>
            <w:r w:rsidR="001A2924" w:rsidRPr="008F02CD">
              <w:rPr>
                <w:rFonts w:eastAsia="Arial Unicode MS"/>
                <w:color w:val="000000"/>
                <w:sz w:val="24"/>
                <w:szCs w:val="24"/>
                <w:u w:color="000000"/>
              </w:rPr>
              <w:t>на 2018</w:t>
            </w:r>
            <w:r w:rsidRPr="008F02CD">
              <w:rPr>
                <w:rFonts w:eastAsia="Arial Unicode MS"/>
                <w:color w:val="000000"/>
                <w:sz w:val="24"/>
                <w:szCs w:val="24"/>
                <w:u w:color="000000"/>
              </w:rPr>
              <w:t xml:space="preserve"> год, содержащий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31.03.2018</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18</w:t>
            </w:r>
          </w:p>
        </w:tc>
        <w:tc>
          <w:tcPr>
            <w:tcW w:w="9781" w:type="dxa"/>
            <w:tcMar>
              <w:top w:w="46" w:type="dxa"/>
              <w:left w:w="62" w:type="dxa"/>
              <w:bottom w:w="46" w:type="dxa"/>
              <w:right w:w="62" w:type="dxa"/>
            </w:tcMar>
            <w:vAlign w:val="center"/>
          </w:tcPr>
          <w:p w:rsidR="00A81AB8" w:rsidRPr="008F02CD" w:rsidRDefault="001A2924" w:rsidP="00A72CDA">
            <w:pPr>
              <w:ind w:firstLine="243"/>
              <w:rPr>
                <w:rFonts w:eastAsia="Arial Unicode MS"/>
                <w:color w:val="000000"/>
                <w:sz w:val="24"/>
                <w:szCs w:val="24"/>
                <w:u w:color="000000"/>
              </w:rPr>
            </w:pPr>
            <w:r w:rsidRPr="008F02CD">
              <w:rPr>
                <w:rFonts w:eastAsia="Arial Unicode MS"/>
                <w:sz w:val="24"/>
                <w:szCs w:val="24"/>
                <w:u w:color="000000"/>
              </w:rPr>
              <w:t>В Ярославской области з</w:t>
            </w:r>
            <w:r w:rsidR="00A81AB8" w:rsidRPr="008F02CD">
              <w:rPr>
                <w:rFonts w:eastAsia="Arial Unicode MS"/>
                <w:sz w:val="24"/>
                <w:szCs w:val="24"/>
                <w:u w:color="000000"/>
              </w:rPr>
              <w:t>апущены в эксплуатацию в полном объеме информационные ресурсы</w:t>
            </w:r>
            <w:r w:rsidR="00A81AB8" w:rsidRPr="008F02CD">
              <w:rPr>
                <w:rFonts w:eastAsia="Arial Unicode MS"/>
                <w:color w:val="000000"/>
                <w:sz w:val="24"/>
                <w:szCs w:val="24"/>
                <w:u w:color="000000"/>
              </w:rPr>
              <w:t>, обеспечивающие:</w:t>
            </w:r>
          </w:p>
          <w:p w:rsidR="00A81AB8" w:rsidRPr="008F02CD" w:rsidRDefault="00A81AB8" w:rsidP="00A72CDA">
            <w:pPr>
              <w:ind w:firstLine="243"/>
              <w:rPr>
                <w:rFonts w:eastAsia="Arial Unicode MS"/>
                <w:color w:val="000000"/>
                <w:sz w:val="24"/>
                <w:szCs w:val="24"/>
                <w:u w:color="000000"/>
              </w:rPr>
            </w:pPr>
            <w:r w:rsidRPr="008F02CD">
              <w:rPr>
                <w:rFonts w:eastAsia="Arial Unicode MS"/>
                <w:color w:val="000000"/>
                <w:sz w:val="24"/>
                <w:szCs w:val="24"/>
                <w:u w:color="000000"/>
              </w:rPr>
              <w:t>формирование базы данных фото- и видеоматериалов, содержащих зафиксированные гражданами нарушения правил дорожного движения, для их рассмотрения и принятия решений соответствующими органами;</w:t>
            </w:r>
          </w:p>
          <w:p w:rsidR="00A81AB8" w:rsidRPr="008F02CD" w:rsidRDefault="00A81AB8" w:rsidP="00A72CDA">
            <w:pPr>
              <w:ind w:firstLine="243"/>
              <w:rPr>
                <w:rFonts w:eastAsia="Arial Unicode MS"/>
                <w:color w:val="000000"/>
                <w:sz w:val="24"/>
                <w:szCs w:val="24"/>
                <w:u w:color="000000"/>
              </w:rPr>
            </w:pPr>
            <w:r w:rsidRPr="008F02CD">
              <w:rPr>
                <w:rFonts w:eastAsia="Arial Unicode MS"/>
                <w:color w:val="000000"/>
                <w:sz w:val="24"/>
                <w:szCs w:val="24"/>
                <w:u w:color="000000"/>
              </w:rPr>
              <w:t>общественный мониторинг ситуации на автомобильных дорогах, в первую очередь в части внесения данных о неучтенных или выявленных аварийно-опасных участках дорог.</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31.03.2018</w:t>
            </w:r>
          </w:p>
        </w:tc>
      </w:tr>
      <w:tr w:rsidR="00A81AB8" w:rsidRPr="008F02CD" w:rsidTr="00A72CDA">
        <w:trPr>
          <w:trHeight w:val="338"/>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19</w:t>
            </w:r>
          </w:p>
        </w:tc>
        <w:tc>
          <w:tcPr>
            <w:tcW w:w="9781" w:type="dxa"/>
            <w:tcMar>
              <w:top w:w="46" w:type="dxa"/>
              <w:left w:w="62" w:type="dxa"/>
              <w:bottom w:w="46" w:type="dxa"/>
              <w:right w:w="62" w:type="dxa"/>
            </w:tcMar>
            <w:vAlign w:val="center"/>
          </w:tcPr>
          <w:p w:rsidR="00A81AB8" w:rsidRPr="008F02CD" w:rsidRDefault="001A2924"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w:t>
            </w:r>
            <w:r w:rsidR="00A81AB8" w:rsidRPr="008F02CD">
              <w:rPr>
                <w:rFonts w:eastAsia="Arial Unicode MS"/>
                <w:color w:val="000000"/>
                <w:sz w:val="24"/>
                <w:szCs w:val="24"/>
                <w:u w:color="000000"/>
              </w:rPr>
              <w:t xml:space="preserve"> в отношении </w:t>
            </w:r>
            <w:r w:rsidRPr="008F02CD">
              <w:rPr>
                <w:rFonts w:eastAsia="Arial Unicode MS"/>
                <w:color w:val="000000"/>
                <w:sz w:val="24"/>
                <w:szCs w:val="24"/>
                <w:u w:color="000000"/>
              </w:rPr>
              <w:t>муниципальных образований, входящих в агломерацию «Ярославская»</w:t>
            </w:r>
            <w:r w:rsidR="00A81AB8" w:rsidRPr="008F02CD">
              <w:rPr>
                <w:rFonts w:eastAsia="Arial Unicode MS"/>
                <w:color w:val="000000"/>
                <w:sz w:val="24"/>
                <w:szCs w:val="24"/>
                <w:u w:color="000000"/>
              </w:rPr>
              <w:t xml:space="preserve"> в полном объеме </w:t>
            </w:r>
            <w:r w:rsidRPr="008F02CD">
              <w:rPr>
                <w:rFonts w:eastAsia="Arial Unicode MS"/>
                <w:color w:val="000000"/>
                <w:sz w:val="24"/>
                <w:szCs w:val="24"/>
                <w:u w:color="000000"/>
              </w:rPr>
              <w:t xml:space="preserve">организованы </w:t>
            </w:r>
            <w:r w:rsidR="00A81AB8" w:rsidRPr="008F02CD">
              <w:rPr>
                <w:rFonts w:eastAsia="Arial Unicode MS"/>
                <w:color w:val="000000"/>
                <w:sz w:val="24"/>
                <w:szCs w:val="24"/>
                <w:u w:color="000000"/>
              </w:rPr>
              <w:t>актуализ</w:t>
            </w:r>
            <w:r w:rsidRPr="008F02CD">
              <w:rPr>
                <w:rFonts w:eastAsia="Arial Unicode MS"/>
                <w:color w:val="000000"/>
                <w:sz w:val="24"/>
                <w:szCs w:val="24"/>
                <w:u w:color="000000"/>
              </w:rPr>
              <w:t xml:space="preserve">ация </w:t>
            </w:r>
            <w:r w:rsidR="00A81AB8" w:rsidRPr="008F02CD">
              <w:rPr>
                <w:rFonts w:eastAsia="Arial Unicode MS"/>
                <w:color w:val="000000"/>
                <w:sz w:val="24"/>
                <w:szCs w:val="24"/>
                <w:u w:color="000000"/>
              </w:rPr>
              <w:t>и утвержден</w:t>
            </w:r>
            <w:r w:rsidRPr="008F02CD">
              <w:rPr>
                <w:rFonts w:eastAsia="Arial Unicode MS"/>
                <w:color w:val="000000"/>
                <w:sz w:val="24"/>
                <w:szCs w:val="24"/>
                <w:u w:color="000000"/>
              </w:rPr>
              <w:t>ие:</w:t>
            </w:r>
          </w:p>
          <w:p w:rsidR="00A81AB8" w:rsidRPr="008F02CD" w:rsidRDefault="001A2924" w:rsidP="00A72CDA">
            <w:pPr>
              <w:ind w:firstLine="243"/>
              <w:rPr>
                <w:rFonts w:eastAsia="Arial Unicode MS"/>
                <w:color w:val="000000"/>
                <w:sz w:val="24"/>
                <w:szCs w:val="24"/>
                <w:u w:color="000000"/>
              </w:rPr>
            </w:pPr>
            <w:r w:rsidRPr="008F02CD">
              <w:rPr>
                <w:rFonts w:eastAsia="Arial Unicode MS"/>
                <w:color w:val="000000"/>
                <w:sz w:val="24"/>
                <w:szCs w:val="24"/>
                <w:u w:color="000000"/>
              </w:rPr>
              <w:t>- документов</w:t>
            </w:r>
            <w:r w:rsidR="00A81AB8" w:rsidRPr="008F02CD">
              <w:rPr>
                <w:rFonts w:eastAsia="Arial Unicode MS"/>
                <w:color w:val="000000"/>
                <w:sz w:val="24"/>
                <w:szCs w:val="24"/>
                <w:u w:color="000000"/>
              </w:rPr>
              <w:t xml:space="preserve"> территориального планирования;</w:t>
            </w:r>
          </w:p>
          <w:p w:rsidR="00A81AB8" w:rsidRPr="008F02CD" w:rsidRDefault="001A2924" w:rsidP="00A72CDA">
            <w:pPr>
              <w:ind w:firstLine="243"/>
              <w:rPr>
                <w:rFonts w:eastAsia="Arial Unicode MS"/>
                <w:color w:val="000000"/>
                <w:sz w:val="24"/>
                <w:szCs w:val="24"/>
                <w:u w:color="000000"/>
              </w:rPr>
            </w:pPr>
            <w:r w:rsidRPr="008F02CD">
              <w:rPr>
                <w:rFonts w:eastAsia="Arial Unicode MS"/>
                <w:color w:val="000000"/>
                <w:sz w:val="24"/>
                <w:szCs w:val="24"/>
                <w:u w:color="000000"/>
              </w:rPr>
              <w:t>- программ</w:t>
            </w:r>
            <w:r w:rsidR="00A81AB8" w:rsidRPr="008F02CD">
              <w:rPr>
                <w:rFonts w:eastAsia="Arial Unicode MS"/>
                <w:color w:val="000000"/>
                <w:sz w:val="24"/>
                <w:szCs w:val="24"/>
                <w:u w:color="000000"/>
              </w:rPr>
              <w:t xml:space="preserve"> комплексного развития транспортной инфраструктуры;</w:t>
            </w:r>
          </w:p>
          <w:p w:rsidR="00A81AB8" w:rsidRPr="008F02CD" w:rsidRDefault="001A2924" w:rsidP="00A72CDA">
            <w:pPr>
              <w:ind w:firstLine="243"/>
              <w:rPr>
                <w:rFonts w:eastAsia="Arial Unicode MS"/>
                <w:color w:val="000000"/>
                <w:sz w:val="24"/>
                <w:szCs w:val="24"/>
                <w:u w:color="000000"/>
              </w:rPr>
            </w:pPr>
            <w:r w:rsidRPr="008F02CD">
              <w:rPr>
                <w:rFonts w:eastAsia="Arial Unicode MS"/>
                <w:color w:val="000000"/>
                <w:sz w:val="24"/>
                <w:szCs w:val="24"/>
                <w:u w:color="000000"/>
              </w:rPr>
              <w:t>- комплексных схем</w:t>
            </w:r>
            <w:r w:rsidR="00A81AB8" w:rsidRPr="008F02CD">
              <w:rPr>
                <w:rFonts w:eastAsia="Arial Unicode MS"/>
                <w:color w:val="000000"/>
                <w:sz w:val="24"/>
                <w:szCs w:val="24"/>
                <w:u w:color="000000"/>
              </w:rPr>
              <w:t xml:space="preserve"> организации транспортного обслуживания населения общественным транспортом, в том числе учитывающие пригородные перевозки;</w:t>
            </w:r>
          </w:p>
          <w:p w:rsidR="00A81AB8" w:rsidRPr="008F02CD" w:rsidRDefault="001A2924" w:rsidP="00A72CDA">
            <w:pPr>
              <w:ind w:firstLine="243"/>
              <w:rPr>
                <w:rFonts w:eastAsia="Arial Unicode MS"/>
                <w:color w:val="000000"/>
                <w:sz w:val="24"/>
                <w:szCs w:val="24"/>
                <w:u w:color="000000"/>
              </w:rPr>
            </w:pPr>
            <w:r w:rsidRPr="008F02CD">
              <w:rPr>
                <w:rFonts w:eastAsia="Arial Unicode MS"/>
                <w:color w:val="000000"/>
                <w:sz w:val="24"/>
                <w:szCs w:val="24"/>
                <w:u w:color="000000"/>
              </w:rPr>
              <w:t>- комплексных схем</w:t>
            </w:r>
            <w:r w:rsidR="00A81AB8" w:rsidRPr="008F02CD">
              <w:rPr>
                <w:rFonts w:eastAsia="Arial Unicode MS"/>
                <w:color w:val="000000"/>
                <w:sz w:val="24"/>
                <w:szCs w:val="24"/>
                <w:u w:color="000000"/>
              </w:rPr>
              <w:t xml:space="preserve"> организации дорожного движения.</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02.07.2018</w:t>
            </w:r>
          </w:p>
        </w:tc>
      </w:tr>
      <w:tr w:rsidR="00A81AB8" w:rsidRPr="008F02CD" w:rsidTr="00A72CDA">
        <w:trPr>
          <w:trHeight w:val="338"/>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20</w:t>
            </w:r>
          </w:p>
        </w:tc>
        <w:tc>
          <w:tcPr>
            <w:tcW w:w="9781" w:type="dxa"/>
            <w:tcMar>
              <w:top w:w="46" w:type="dxa"/>
              <w:left w:w="62" w:type="dxa"/>
              <w:bottom w:w="46" w:type="dxa"/>
              <w:right w:w="62" w:type="dxa"/>
            </w:tcMar>
            <w:vAlign w:val="center"/>
          </w:tcPr>
          <w:p w:rsidR="00A81AB8" w:rsidRPr="008F02CD" w:rsidRDefault="001A2924"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 разработан и представлен в Минтранс России проект ПКРТИ агломерации «Ярославская», актуализованный</w:t>
            </w:r>
            <w:r w:rsidR="00A81AB8" w:rsidRPr="008F02CD">
              <w:rPr>
                <w:rFonts w:eastAsia="Arial Unicode MS"/>
                <w:color w:val="000000"/>
                <w:sz w:val="24"/>
                <w:szCs w:val="24"/>
                <w:u w:color="000000"/>
              </w:rPr>
              <w:t xml:space="preserve"> с учетом принятых документов территориального планирования,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w:t>
            </w:r>
            <w:r w:rsidRPr="008F02CD">
              <w:rPr>
                <w:rFonts w:eastAsia="Arial Unicode MS"/>
                <w:color w:val="000000"/>
                <w:sz w:val="24"/>
                <w:szCs w:val="24"/>
                <w:u w:color="000000"/>
              </w:rPr>
              <w:t>рганизации дорожного движения ,содержащий</w:t>
            </w:r>
            <w:r w:rsidR="00A81AB8" w:rsidRPr="008F02CD">
              <w:rPr>
                <w:rFonts w:eastAsia="Arial Unicode MS"/>
                <w:color w:val="000000"/>
                <w:sz w:val="24"/>
                <w:szCs w:val="24"/>
                <w:u w:color="000000"/>
              </w:rPr>
              <w:t xml:space="preserve"> детализированные предложения по реализации второго этапа, в том числе сведения о необходимом финансовом обеспечении.</w:t>
            </w:r>
          </w:p>
        </w:tc>
        <w:tc>
          <w:tcPr>
            <w:tcW w:w="2552" w:type="dxa"/>
            <w:tcMar>
              <w:top w:w="46" w:type="dxa"/>
              <w:left w:w="158" w:type="dxa"/>
              <w:bottom w:w="46" w:type="dxa"/>
              <w:right w:w="158" w:type="dxa"/>
            </w:tcMar>
            <w:vAlign w:val="center"/>
          </w:tcPr>
          <w:p w:rsidR="00A81AB8" w:rsidRPr="008F02CD" w:rsidDel="000D5177"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0D5177"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02.07.2018</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21</w:t>
            </w:r>
          </w:p>
        </w:tc>
        <w:tc>
          <w:tcPr>
            <w:tcW w:w="9781" w:type="dxa"/>
            <w:tcMar>
              <w:top w:w="46" w:type="dxa"/>
              <w:left w:w="62" w:type="dxa"/>
              <w:bottom w:w="46" w:type="dxa"/>
              <w:right w:w="62" w:type="dxa"/>
            </w:tcMar>
            <w:vAlign w:val="center"/>
          </w:tcPr>
          <w:p w:rsidR="00A81AB8" w:rsidRPr="008F02CD" w:rsidRDefault="001A2924"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w:t>
            </w:r>
            <w:r w:rsidR="00A81AB8" w:rsidRPr="008F02CD">
              <w:rPr>
                <w:rFonts w:eastAsia="Arial Unicode MS"/>
                <w:color w:val="000000"/>
                <w:sz w:val="24"/>
                <w:szCs w:val="24"/>
                <w:u w:color="000000"/>
              </w:rPr>
              <w:t xml:space="preserve"> обеспечено выполнение мероприятий, предусмотренных </w:t>
            </w:r>
            <w:r w:rsidRPr="008F02CD">
              <w:rPr>
                <w:rFonts w:eastAsia="Arial Unicode MS"/>
                <w:color w:val="000000"/>
                <w:sz w:val="24"/>
                <w:szCs w:val="24"/>
                <w:u w:color="000000"/>
              </w:rPr>
              <w:t xml:space="preserve">ПКРТИ агломерации «Ярославская» </w:t>
            </w:r>
            <w:r w:rsidR="00A81AB8" w:rsidRPr="008F02CD">
              <w:rPr>
                <w:rFonts w:eastAsia="Arial Unicode MS"/>
                <w:color w:val="000000"/>
                <w:sz w:val="24"/>
                <w:szCs w:val="24"/>
                <w:u w:color="000000"/>
              </w:rPr>
              <w:t xml:space="preserve">по состоянию на 1 августа 2018 г. (Оценка производится на основании сводных календарных планов выполнения соответствующих работ). </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показателя</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01.08.2018</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22</w:t>
            </w:r>
          </w:p>
        </w:tc>
        <w:tc>
          <w:tcPr>
            <w:tcW w:w="9781" w:type="dxa"/>
            <w:tcMar>
              <w:top w:w="46" w:type="dxa"/>
              <w:left w:w="62" w:type="dxa"/>
              <w:bottom w:w="46" w:type="dxa"/>
              <w:right w:w="62" w:type="dxa"/>
            </w:tcMar>
            <w:vAlign w:val="center"/>
          </w:tcPr>
          <w:p w:rsidR="00A81AB8" w:rsidRPr="008F02CD" w:rsidRDefault="001A2924" w:rsidP="00A72CDA">
            <w:pPr>
              <w:ind w:firstLine="243"/>
              <w:rPr>
                <w:rFonts w:eastAsia="Arial Unicode MS"/>
                <w:color w:val="000000"/>
                <w:sz w:val="24"/>
                <w:szCs w:val="24"/>
                <w:u w:color="000000"/>
              </w:rPr>
            </w:pPr>
            <w:r w:rsidRPr="008F02CD">
              <w:rPr>
                <w:rFonts w:eastAsia="Arial Unicode MS"/>
                <w:color w:val="000000"/>
                <w:sz w:val="24"/>
                <w:szCs w:val="24"/>
                <w:u w:color="000000"/>
              </w:rPr>
              <w:t>С</w:t>
            </w:r>
            <w:r w:rsidR="00A81AB8" w:rsidRPr="008F02CD">
              <w:rPr>
                <w:rFonts w:eastAsia="Arial Unicode MS"/>
                <w:color w:val="000000"/>
                <w:sz w:val="24"/>
                <w:szCs w:val="24"/>
                <w:u w:color="000000"/>
              </w:rPr>
              <w:t xml:space="preserve"> участием представителей общественности осуществлено рассмотрение результатов реализации </w:t>
            </w:r>
            <w:r w:rsidRPr="008F02CD">
              <w:rPr>
                <w:rFonts w:eastAsia="Arial Unicode MS"/>
                <w:color w:val="000000"/>
                <w:sz w:val="24"/>
                <w:szCs w:val="24"/>
                <w:u w:color="000000"/>
              </w:rPr>
              <w:t xml:space="preserve">ПКРТИ агломерации «Ярославская» </w:t>
            </w:r>
            <w:r w:rsidR="00A81AB8" w:rsidRPr="008F02CD">
              <w:rPr>
                <w:rFonts w:eastAsia="Arial Unicode MS"/>
                <w:color w:val="000000"/>
                <w:sz w:val="24"/>
                <w:szCs w:val="24"/>
                <w:u w:color="000000"/>
              </w:rPr>
              <w:t>за 2018 год, при необходимости подготовлены предлож</w:t>
            </w:r>
            <w:r w:rsidRPr="008F02CD">
              <w:rPr>
                <w:rFonts w:eastAsia="Arial Unicode MS"/>
                <w:color w:val="000000"/>
                <w:sz w:val="24"/>
                <w:szCs w:val="24"/>
                <w:u w:color="000000"/>
              </w:rPr>
              <w:t xml:space="preserve">ения по корректировке </w:t>
            </w:r>
            <w:r w:rsidR="00A81AB8" w:rsidRPr="008F02CD">
              <w:rPr>
                <w:rFonts w:eastAsia="Arial Unicode MS"/>
                <w:color w:val="000000"/>
                <w:sz w:val="24"/>
                <w:szCs w:val="24"/>
                <w:u w:color="000000"/>
              </w:rPr>
              <w:t>программ</w:t>
            </w:r>
            <w:r w:rsidRPr="008F02CD">
              <w:rPr>
                <w:rFonts w:eastAsia="Arial Unicode MS"/>
                <w:color w:val="000000"/>
                <w:sz w:val="24"/>
                <w:szCs w:val="24"/>
                <w:u w:color="000000"/>
              </w:rPr>
              <w:t>ы</w:t>
            </w:r>
            <w:r w:rsidR="00A81AB8" w:rsidRPr="008F02CD">
              <w:rPr>
                <w:rFonts w:eastAsia="Arial Unicode MS"/>
                <w:color w:val="000000"/>
                <w:sz w:val="24"/>
                <w:szCs w:val="24"/>
                <w:u w:color="000000"/>
              </w:rPr>
              <w:t>.</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01.10.2018</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23</w:t>
            </w:r>
          </w:p>
        </w:tc>
        <w:tc>
          <w:tcPr>
            <w:tcW w:w="9781" w:type="dxa"/>
            <w:tcMar>
              <w:top w:w="46" w:type="dxa"/>
              <w:left w:w="62" w:type="dxa"/>
              <w:bottom w:w="46" w:type="dxa"/>
              <w:right w:w="62" w:type="dxa"/>
            </w:tcMar>
            <w:vAlign w:val="center"/>
          </w:tcPr>
          <w:p w:rsidR="00A81AB8" w:rsidRPr="008F02CD" w:rsidRDefault="001A2924"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w:t>
            </w:r>
            <w:r w:rsidR="00A81AB8" w:rsidRPr="008F02CD">
              <w:rPr>
                <w:rFonts w:eastAsia="Arial Unicode MS"/>
                <w:color w:val="000000"/>
                <w:sz w:val="24"/>
                <w:szCs w:val="24"/>
                <w:u w:color="000000"/>
              </w:rPr>
              <w:t xml:space="preserve"> обеспечено выполнение мероприятий, предусмотренных </w:t>
            </w:r>
            <w:r w:rsidRPr="008F02CD">
              <w:rPr>
                <w:rFonts w:eastAsia="Arial Unicode MS"/>
                <w:color w:val="000000"/>
                <w:sz w:val="24"/>
                <w:szCs w:val="24"/>
                <w:u w:color="000000"/>
              </w:rPr>
              <w:t xml:space="preserve">ПКРТИ агломерации «Ярославская» </w:t>
            </w:r>
            <w:r w:rsidR="00A81AB8" w:rsidRPr="008F02CD">
              <w:rPr>
                <w:rFonts w:eastAsia="Arial Unicode MS"/>
                <w:color w:val="000000"/>
                <w:sz w:val="24"/>
                <w:szCs w:val="24"/>
                <w:u w:color="000000"/>
              </w:rPr>
              <w:t>на 2018 г., в том числе приемка выполнения соответствующих работ.</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показателя</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01.11.2018</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24</w:t>
            </w:r>
          </w:p>
        </w:tc>
        <w:tc>
          <w:tcPr>
            <w:tcW w:w="9781" w:type="dxa"/>
            <w:tcMar>
              <w:top w:w="46" w:type="dxa"/>
              <w:left w:w="62" w:type="dxa"/>
              <w:bottom w:w="46" w:type="dxa"/>
              <w:right w:w="62" w:type="dxa"/>
            </w:tcMar>
            <w:vAlign w:val="center"/>
          </w:tcPr>
          <w:p w:rsidR="00A81AB8" w:rsidRPr="008F02CD" w:rsidRDefault="001A2924" w:rsidP="00654E4A">
            <w:pPr>
              <w:ind w:firstLine="243"/>
              <w:rPr>
                <w:rFonts w:eastAsia="Arial Unicode MS"/>
                <w:sz w:val="24"/>
                <w:szCs w:val="24"/>
                <w:u w:color="000000"/>
              </w:rPr>
            </w:pPr>
            <w:r w:rsidRPr="008F02CD">
              <w:rPr>
                <w:rFonts w:eastAsia="Arial Unicode MS"/>
                <w:color w:val="000000"/>
                <w:sz w:val="24"/>
                <w:szCs w:val="24"/>
                <w:u w:color="000000"/>
              </w:rPr>
              <w:t xml:space="preserve">В государственную программу Ярославской области </w:t>
            </w:r>
            <w:r w:rsidRPr="008F02CD">
              <w:rPr>
                <w:sz w:val="24"/>
                <w:szCs w:val="24"/>
              </w:rPr>
              <w:t xml:space="preserve">"Развитие дорожного хозяйства и транспорта в Ярославской области" в качестве </w:t>
            </w:r>
            <w:r w:rsidR="00654E4A">
              <w:rPr>
                <w:sz w:val="24"/>
                <w:szCs w:val="24"/>
              </w:rPr>
              <w:t>подпрограммы</w:t>
            </w:r>
            <w:r w:rsidRPr="008F02CD">
              <w:rPr>
                <w:sz w:val="24"/>
                <w:szCs w:val="24"/>
              </w:rPr>
              <w:t xml:space="preserve"> включена ПКРТИ агломерации «Ярославская»</w:t>
            </w:r>
            <w:r w:rsidRPr="008F02CD">
              <w:rPr>
                <w:rFonts w:eastAsia="Arial Unicode MS"/>
                <w:color w:val="000000"/>
                <w:sz w:val="24"/>
                <w:szCs w:val="24"/>
                <w:u w:color="000000"/>
              </w:rPr>
              <w:t xml:space="preserve">, </w:t>
            </w:r>
            <w:r w:rsidR="00A81AB8" w:rsidRPr="008F02CD">
              <w:rPr>
                <w:rFonts w:eastAsia="Arial Unicode MS"/>
                <w:color w:val="000000"/>
                <w:sz w:val="24"/>
                <w:szCs w:val="24"/>
                <w:u w:color="000000"/>
              </w:rPr>
              <w:t>актуализированн</w:t>
            </w:r>
            <w:r w:rsidRPr="008F02CD">
              <w:rPr>
                <w:rFonts w:eastAsia="Arial Unicode MS"/>
                <w:color w:val="000000"/>
                <w:sz w:val="24"/>
                <w:szCs w:val="24"/>
                <w:u w:color="000000"/>
              </w:rPr>
              <w:t xml:space="preserve">ая </w:t>
            </w:r>
            <w:r w:rsidR="00A81AB8" w:rsidRPr="008F02CD">
              <w:rPr>
                <w:rFonts w:eastAsia="Arial Unicode MS"/>
                <w:color w:val="000000"/>
                <w:sz w:val="24"/>
                <w:szCs w:val="24"/>
                <w:u w:color="000000"/>
              </w:rPr>
              <w:t>с учетом реализации второго этапа.</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26.12.2018</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25</w:t>
            </w:r>
          </w:p>
        </w:tc>
        <w:tc>
          <w:tcPr>
            <w:tcW w:w="9781" w:type="dxa"/>
            <w:tcMar>
              <w:top w:w="46" w:type="dxa"/>
              <w:left w:w="62" w:type="dxa"/>
              <w:bottom w:w="46" w:type="dxa"/>
              <w:right w:w="62" w:type="dxa"/>
            </w:tcMar>
            <w:vAlign w:val="center"/>
          </w:tcPr>
          <w:p w:rsidR="00A81AB8" w:rsidRPr="008F02CD" w:rsidRDefault="00A81AB8" w:rsidP="00A72CDA">
            <w:pPr>
              <w:ind w:firstLine="243"/>
              <w:rPr>
                <w:rFonts w:eastAsia="Arial Unicode MS"/>
                <w:sz w:val="24"/>
                <w:szCs w:val="24"/>
                <w:u w:color="000000"/>
              </w:rPr>
            </w:pPr>
            <w:r w:rsidRPr="008F02CD">
              <w:rPr>
                <w:rFonts w:eastAsia="Arial Unicode MS"/>
                <w:color w:val="000000"/>
                <w:sz w:val="24"/>
                <w:szCs w:val="24"/>
                <w:u w:color="000000"/>
              </w:rPr>
              <w:t>Завершен первый этап проекта. Отчет о результатах реализации первого этапа проекта утвержден.</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sz w:val="24"/>
                <w:szCs w:val="24"/>
              </w:rPr>
              <w:t>контрольная точка показателя</w:t>
            </w:r>
          </w:p>
        </w:tc>
        <w:tc>
          <w:tcPr>
            <w:tcW w:w="2268" w:type="dxa"/>
            <w:tcMar>
              <w:top w:w="37" w:type="dxa"/>
              <w:left w:w="62" w:type="dxa"/>
              <w:bottom w:w="37" w:type="dxa"/>
              <w:right w:w="62" w:type="dxa"/>
            </w:tcMar>
            <w:vAlign w:val="center"/>
          </w:tcPr>
          <w:p w:rsidR="00A81AB8" w:rsidRPr="008F02CD" w:rsidRDefault="00F14696"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15</w:t>
            </w:r>
            <w:r w:rsidR="00A81AB8" w:rsidRPr="008F02CD">
              <w:rPr>
                <w:rFonts w:eastAsia="Arial Unicode MS"/>
                <w:color w:val="000000"/>
                <w:sz w:val="24"/>
                <w:szCs w:val="24"/>
                <w:u w:color="000000"/>
              </w:rPr>
              <w:t>.01.2019</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26</w:t>
            </w:r>
          </w:p>
        </w:tc>
        <w:tc>
          <w:tcPr>
            <w:tcW w:w="9781" w:type="dxa"/>
            <w:tcMar>
              <w:top w:w="46" w:type="dxa"/>
              <w:left w:w="62" w:type="dxa"/>
              <w:bottom w:w="46" w:type="dxa"/>
              <w:right w:w="62" w:type="dxa"/>
            </w:tcMar>
            <w:vAlign w:val="center"/>
          </w:tcPr>
          <w:p w:rsidR="00A81AB8" w:rsidRPr="008F02CD" w:rsidRDefault="00F14696" w:rsidP="00A72CDA">
            <w:pPr>
              <w:ind w:firstLine="243"/>
              <w:rPr>
                <w:rFonts w:eastAsia="Arial Unicode MS"/>
                <w:color w:val="000000"/>
                <w:sz w:val="24"/>
                <w:szCs w:val="24"/>
                <w:u w:color="000000"/>
              </w:rPr>
            </w:pPr>
            <w:r w:rsidRPr="008F02CD">
              <w:rPr>
                <w:rFonts w:eastAsia="Arial Unicode MS"/>
                <w:color w:val="000000"/>
                <w:sz w:val="24"/>
                <w:szCs w:val="24"/>
                <w:u w:color="000000"/>
              </w:rPr>
              <w:t xml:space="preserve">Заключено соглашение о предоставлении бюджету Ярославской области межбюджетного трансферта для оказания поддержки реализации государственной программы Ярославской области </w:t>
            </w:r>
            <w:r w:rsidRPr="008F02CD">
              <w:rPr>
                <w:sz w:val="24"/>
                <w:szCs w:val="24"/>
              </w:rPr>
              <w:t>"Развитие дорожного хозяйства и транспорта в Ярославской области" годы»</w:t>
            </w:r>
            <w:r w:rsidRPr="008F02CD">
              <w:rPr>
                <w:rFonts w:eastAsia="Arial Unicode MS"/>
                <w:color w:val="000000"/>
                <w:sz w:val="24"/>
                <w:szCs w:val="24"/>
                <w:u w:color="000000"/>
              </w:rPr>
              <w:t>, предусматривающей достижение целевых показателей ПКРТИ агломерации «Ярославская» на 2019 год.</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11.02.2019</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27</w:t>
            </w:r>
          </w:p>
        </w:tc>
        <w:tc>
          <w:tcPr>
            <w:tcW w:w="9781" w:type="dxa"/>
            <w:tcMar>
              <w:top w:w="46" w:type="dxa"/>
              <w:left w:w="62" w:type="dxa"/>
              <w:bottom w:w="46" w:type="dxa"/>
              <w:right w:w="62" w:type="dxa"/>
            </w:tcMar>
            <w:vAlign w:val="center"/>
          </w:tcPr>
          <w:p w:rsidR="00A81AB8" w:rsidRPr="008F02CD" w:rsidRDefault="00F14696" w:rsidP="00A72CDA">
            <w:pPr>
              <w:ind w:firstLine="243"/>
              <w:rPr>
                <w:rFonts w:eastAsia="Arial Unicode MS"/>
                <w:color w:val="000000"/>
                <w:sz w:val="24"/>
                <w:szCs w:val="24"/>
                <w:u w:color="000000"/>
              </w:rPr>
            </w:pPr>
            <w:r w:rsidRPr="008F02CD">
              <w:rPr>
                <w:rFonts w:eastAsia="Arial Unicode MS"/>
                <w:color w:val="000000"/>
                <w:sz w:val="24"/>
                <w:szCs w:val="24"/>
                <w:u w:color="000000"/>
              </w:rPr>
              <w:t>Департаментом транспорта Ярославской области с мэрией г. Ярославля заключено соглашение о предоставлении бюджету г. Ярославля межбюджетного трансфертов для оказания поддержки реализации муниципальной программы, предусматривающей достижение целевых показателей ПКРТИ агломерации «Ярославская» на 2019 год.</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11.03.2019</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28</w:t>
            </w:r>
          </w:p>
        </w:tc>
        <w:tc>
          <w:tcPr>
            <w:tcW w:w="9781" w:type="dxa"/>
            <w:tcMar>
              <w:top w:w="46" w:type="dxa"/>
              <w:left w:w="62" w:type="dxa"/>
              <w:bottom w:w="46" w:type="dxa"/>
              <w:right w:w="62" w:type="dxa"/>
            </w:tcMar>
            <w:vAlign w:val="center"/>
          </w:tcPr>
          <w:p w:rsidR="00A81AB8" w:rsidRPr="008F02CD" w:rsidRDefault="00F14696" w:rsidP="00A72CDA">
            <w:pPr>
              <w:ind w:firstLine="243"/>
              <w:rPr>
                <w:rFonts w:eastAsia="Arial Unicode MS"/>
                <w:color w:val="000000"/>
                <w:sz w:val="24"/>
                <w:szCs w:val="24"/>
                <w:u w:color="000000"/>
              </w:rPr>
            </w:pPr>
            <w:r w:rsidRPr="008F02CD">
              <w:rPr>
                <w:rFonts w:eastAsia="Arial Unicode MS"/>
                <w:color w:val="000000"/>
                <w:sz w:val="24"/>
                <w:szCs w:val="24"/>
                <w:u w:color="000000"/>
              </w:rPr>
              <w:t>Департаментом транспорта Ярославской области и мэрией г. Ярославля обеспечено заключение контрактов на выполнение мероприятий, необходимых для достижения целевых показателей ПКРТИ агломерации «Ярославская» на 2019 г. В Минтранс России представлен сводный календарный план выполнения мероприятий ПКРТИ агломерации «Ярославская» на 2019 год, содержащий</w:t>
            </w:r>
            <w:r w:rsidR="00A72CDA">
              <w:rPr>
                <w:rFonts w:eastAsia="Arial Unicode MS"/>
                <w:color w:val="000000"/>
                <w:sz w:val="24"/>
                <w:szCs w:val="24"/>
                <w:u w:color="000000"/>
              </w:rPr>
              <w:t>,</w:t>
            </w:r>
            <w:r w:rsidRPr="008F02CD">
              <w:rPr>
                <w:rFonts w:eastAsia="Arial Unicode MS"/>
                <w:color w:val="000000"/>
                <w:sz w:val="24"/>
                <w:szCs w:val="24"/>
                <w:u w:color="000000"/>
              </w:rPr>
              <w:t xml:space="preserve">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29.03.2019</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29</w:t>
            </w:r>
          </w:p>
        </w:tc>
        <w:tc>
          <w:tcPr>
            <w:tcW w:w="9781" w:type="dxa"/>
            <w:tcMar>
              <w:top w:w="46" w:type="dxa"/>
              <w:left w:w="62" w:type="dxa"/>
              <w:bottom w:w="46" w:type="dxa"/>
              <w:right w:w="62" w:type="dxa"/>
            </w:tcMar>
            <w:vAlign w:val="center"/>
          </w:tcPr>
          <w:p w:rsidR="00A81AB8" w:rsidRPr="008F02CD" w:rsidRDefault="00A81AB8" w:rsidP="00A72CDA">
            <w:pPr>
              <w:ind w:firstLine="243"/>
              <w:rPr>
                <w:rFonts w:eastAsia="Arial Unicode MS"/>
                <w:color w:val="000000"/>
                <w:sz w:val="24"/>
                <w:szCs w:val="24"/>
                <w:u w:color="000000"/>
              </w:rPr>
            </w:pPr>
            <w:r w:rsidRPr="008F02CD">
              <w:rPr>
                <w:rFonts w:eastAsia="Arial Unicode MS"/>
                <w:color w:val="000000"/>
                <w:sz w:val="24"/>
                <w:szCs w:val="24"/>
                <w:u w:color="000000"/>
              </w:rPr>
              <w:t xml:space="preserve">В </w:t>
            </w:r>
            <w:r w:rsidR="00F14696" w:rsidRPr="008F02CD">
              <w:rPr>
                <w:rFonts w:eastAsia="Arial Unicode MS"/>
                <w:color w:val="000000"/>
                <w:sz w:val="24"/>
                <w:szCs w:val="24"/>
                <w:u w:color="000000"/>
              </w:rPr>
              <w:t>агломерации «Ярославская» в пилотную эксплуатацию введена</w:t>
            </w:r>
            <w:r w:rsidRPr="008F02CD">
              <w:rPr>
                <w:rFonts w:eastAsia="Arial Unicode MS"/>
                <w:color w:val="000000"/>
                <w:sz w:val="24"/>
                <w:szCs w:val="24"/>
                <w:u w:color="000000"/>
              </w:rPr>
              <w:t xml:space="preserve"> интеллектуальн</w:t>
            </w:r>
            <w:r w:rsidR="00F14696" w:rsidRPr="008F02CD">
              <w:rPr>
                <w:rFonts w:eastAsia="Arial Unicode MS"/>
                <w:color w:val="000000"/>
                <w:sz w:val="24"/>
                <w:szCs w:val="24"/>
                <w:u w:color="000000"/>
              </w:rPr>
              <w:t>ая система</w:t>
            </w:r>
            <w:r w:rsidRPr="008F02CD">
              <w:rPr>
                <w:rFonts w:eastAsia="Arial Unicode MS"/>
                <w:color w:val="000000"/>
                <w:sz w:val="24"/>
                <w:szCs w:val="24"/>
                <w:u w:color="000000"/>
              </w:rPr>
              <w:t xml:space="preserve"> управления дорожным движением и объектами транспортной инфраструктуры.</w:t>
            </w:r>
          </w:p>
        </w:tc>
        <w:tc>
          <w:tcPr>
            <w:tcW w:w="2552" w:type="dxa"/>
            <w:tcMar>
              <w:top w:w="46" w:type="dxa"/>
              <w:left w:w="158" w:type="dxa"/>
              <w:bottom w:w="46" w:type="dxa"/>
              <w:right w:w="158" w:type="dxa"/>
            </w:tcMar>
            <w:vAlign w:val="center"/>
          </w:tcPr>
          <w:p w:rsidR="00A81AB8" w:rsidRPr="008F02CD" w:rsidRDefault="00A81AB8" w:rsidP="00A72CDA">
            <w:pPr>
              <w:ind w:left="40" w:firstLine="3"/>
              <w:jc w:val="center"/>
              <w:rPr>
                <w:sz w:val="24"/>
                <w:szCs w:val="24"/>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01.07.2019</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30</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 обеспечено выполнение мероприятий, предусмотренных ПКРТИ агломерации «Ярославская» по состоянию на 1 августа 2019 г. (Оценка производится на основании сводных календарных планов выполнения соответствующих работ).</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показателя</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01.08.2019</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31</w:t>
            </w:r>
          </w:p>
        </w:tc>
        <w:tc>
          <w:tcPr>
            <w:tcW w:w="9781" w:type="dxa"/>
            <w:tcMar>
              <w:top w:w="46" w:type="dxa"/>
              <w:left w:w="62" w:type="dxa"/>
              <w:bottom w:w="46" w:type="dxa"/>
              <w:right w:w="62" w:type="dxa"/>
            </w:tcMar>
            <w:vAlign w:val="center"/>
          </w:tcPr>
          <w:p w:rsidR="00A81AB8" w:rsidRPr="008F02CD" w:rsidRDefault="00F14696" w:rsidP="00A72CDA">
            <w:pPr>
              <w:ind w:firstLine="243"/>
              <w:rPr>
                <w:rFonts w:eastAsia="Arial Unicode MS"/>
                <w:color w:val="000000"/>
                <w:sz w:val="24"/>
                <w:szCs w:val="24"/>
                <w:u w:color="000000"/>
              </w:rPr>
            </w:pPr>
            <w:r w:rsidRPr="008F02CD">
              <w:rPr>
                <w:rFonts w:eastAsia="Arial Unicode MS"/>
                <w:color w:val="000000"/>
                <w:sz w:val="24"/>
                <w:szCs w:val="24"/>
                <w:u w:color="000000"/>
              </w:rPr>
              <w:t>С участием представителей общественности осуществлено рассмотрение результатов реализации ПКРТИ агломерации «Ярославская» за 2019 год, при необходимости подготовлены предложения по корректировке программы.</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01.10.2019</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32</w:t>
            </w:r>
          </w:p>
        </w:tc>
        <w:tc>
          <w:tcPr>
            <w:tcW w:w="9781" w:type="dxa"/>
            <w:tcMar>
              <w:top w:w="46" w:type="dxa"/>
              <w:left w:w="62" w:type="dxa"/>
              <w:bottom w:w="46" w:type="dxa"/>
              <w:right w:w="62" w:type="dxa"/>
            </w:tcMar>
            <w:vAlign w:val="center"/>
          </w:tcPr>
          <w:p w:rsidR="00A81AB8" w:rsidRPr="008F02CD" w:rsidRDefault="00F14696" w:rsidP="00A72CDA">
            <w:pPr>
              <w:ind w:firstLine="243"/>
              <w:rPr>
                <w:rFonts w:eastAsia="Arial Unicode MS"/>
                <w:color w:val="000000"/>
                <w:sz w:val="24"/>
                <w:szCs w:val="24"/>
                <w:u w:color="000000"/>
              </w:rPr>
            </w:pPr>
            <w:r w:rsidRPr="008F02CD">
              <w:rPr>
                <w:rFonts w:eastAsia="Arial Unicode MS"/>
                <w:color w:val="000000"/>
                <w:sz w:val="24"/>
                <w:szCs w:val="24"/>
                <w:u w:color="000000"/>
              </w:rPr>
              <w:t xml:space="preserve">Правительством Ярославской области обеспечено выполнение мероприятий, предусмотренных ПКРТИ агломерации «Ярославская» </w:t>
            </w:r>
            <w:r w:rsidR="002E059E" w:rsidRPr="008F02CD">
              <w:rPr>
                <w:rFonts w:eastAsia="Arial Unicode MS"/>
                <w:color w:val="000000"/>
                <w:sz w:val="24"/>
                <w:szCs w:val="24"/>
                <w:u w:color="000000"/>
              </w:rPr>
              <w:t>на 2019</w:t>
            </w:r>
            <w:r w:rsidRPr="008F02CD">
              <w:rPr>
                <w:rFonts w:eastAsia="Arial Unicode MS"/>
                <w:color w:val="000000"/>
                <w:sz w:val="24"/>
                <w:szCs w:val="24"/>
                <w:u w:color="000000"/>
              </w:rPr>
              <w:t> г., в том числе приемка выполнения соответствующих работ.</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показателя</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01.11.2019</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33</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 xml:space="preserve">Заключено соглашение о предоставлении бюджету Ярославской области межбюджетного трансферта для оказания поддержки реализации государственной программы Ярославской области </w:t>
            </w:r>
            <w:r w:rsidRPr="008F02CD">
              <w:rPr>
                <w:sz w:val="24"/>
                <w:szCs w:val="24"/>
              </w:rPr>
              <w:t>"Развитие дорожного хозяйства и транспорта в Ярославской области" годы»</w:t>
            </w:r>
            <w:r w:rsidRPr="008F02CD">
              <w:rPr>
                <w:rFonts w:eastAsia="Arial Unicode MS"/>
                <w:color w:val="000000"/>
                <w:sz w:val="24"/>
                <w:szCs w:val="24"/>
                <w:u w:color="000000"/>
              </w:rPr>
              <w:t>, предусматривающей достижение целевых показателей ПКРТИ агломерации «Ярославская» на 2020 год.</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10.02.2020</w:t>
            </w:r>
          </w:p>
        </w:tc>
      </w:tr>
      <w:tr w:rsidR="00A81AB8" w:rsidRPr="008F02CD" w:rsidTr="001A420F">
        <w:trPr>
          <w:trHeight w:val="1263"/>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34</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Департаментом транспорта Ярославской области с мэрией г. Ярославля заключено соглашение о предоставлении бюджету г. Ярославля межбюджетного трансфертов для оказания поддержки реализации муниципальной программы, предусматривающей достижение целевых показателей ПКРТИ агломерации «Ярославская» на 2020 год.</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10.03.2020</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35</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Департаментом транспорта Ярославской области и мэрией г. Ярославля обеспечено заключение контрактов на выполнение мероприятий, необходимых для достижения целевых показателей ПКРТИ агломерации «Ярославская» на 2020 г. В Минтранс России представлен сводный календарный план выполнения мероприятий ПКРТИ агломерации «Ярославская» на 2020 год, содержащий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31.03.2020</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36</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 xml:space="preserve">В </w:t>
            </w:r>
            <w:r w:rsidR="00A81AB8" w:rsidRPr="008F02CD">
              <w:rPr>
                <w:rFonts w:eastAsia="Arial Unicode MS"/>
                <w:color w:val="000000"/>
                <w:sz w:val="24"/>
                <w:szCs w:val="24"/>
                <w:u w:color="000000"/>
              </w:rPr>
              <w:t>агломераци</w:t>
            </w:r>
            <w:r w:rsidRPr="008F02CD">
              <w:rPr>
                <w:rFonts w:eastAsia="Arial Unicode MS"/>
                <w:color w:val="000000"/>
                <w:sz w:val="24"/>
                <w:szCs w:val="24"/>
                <w:u w:color="000000"/>
              </w:rPr>
              <w:t xml:space="preserve">и «Ярославская» в полном объеме внедрена </w:t>
            </w:r>
            <w:r w:rsidR="00A81AB8" w:rsidRPr="008F02CD">
              <w:rPr>
                <w:rFonts w:eastAsia="Arial Unicode MS"/>
                <w:color w:val="000000"/>
                <w:sz w:val="24"/>
                <w:szCs w:val="24"/>
                <w:u w:color="000000"/>
              </w:rPr>
              <w:t>интеллектуальн</w:t>
            </w:r>
            <w:r w:rsidRPr="008F02CD">
              <w:rPr>
                <w:rFonts w:eastAsia="Arial Unicode MS"/>
                <w:color w:val="000000"/>
                <w:sz w:val="24"/>
                <w:szCs w:val="24"/>
                <w:u w:color="000000"/>
              </w:rPr>
              <w:t>ая система</w:t>
            </w:r>
            <w:r w:rsidR="00A81AB8" w:rsidRPr="008F02CD">
              <w:rPr>
                <w:rFonts w:eastAsia="Arial Unicode MS"/>
                <w:color w:val="000000"/>
                <w:sz w:val="24"/>
                <w:szCs w:val="24"/>
                <w:u w:color="000000"/>
              </w:rPr>
              <w:t xml:space="preserve"> управления дорожным движением и объектами транспортной инфраструктуры.</w:t>
            </w:r>
          </w:p>
        </w:tc>
        <w:tc>
          <w:tcPr>
            <w:tcW w:w="2552" w:type="dxa"/>
            <w:tcMar>
              <w:top w:w="46" w:type="dxa"/>
              <w:left w:w="158" w:type="dxa"/>
              <w:bottom w:w="46" w:type="dxa"/>
              <w:right w:w="158" w:type="dxa"/>
            </w:tcMar>
            <w:vAlign w:val="center"/>
          </w:tcPr>
          <w:p w:rsidR="00A81AB8" w:rsidRPr="008F02CD" w:rsidRDefault="00A81AB8" w:rsidP="00A72CDA">
            <w:pPr>
              <w:ind w:left="40" w:firstLine="3"/>
              <w:jc w:val="center"/>
              <w:rPr>
                <w:sz w:val="24"/>
                <w:szCs w:val="24"/>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01.07.2020</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37</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 обеспечено выполнение мероприятий, предусмотренных ПКРТИ агломерации «Ярославская» по состоянию на 1 августа 2020 г. (Оценка производится на основании сводных календарных планов выполнения соответствующих работ).</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показателя</w:t>
            </w:r>
          </w:p>
        </w:tc>
        <w:tc>
          <w:tcPr>
            <w:tcW w:w="2268" w:type="dxa"/>
            <w:tcMar>
              <w:top w:w="37" w:type="dxa"/>
              <w:left w:w="62" w:type="dxa"/>
              <w:bottom w:w="37" w:type="dxa"/>
              <w:right w:w="62" w:type="dxa"/>
            </w:tcMar>
            <w:vAlign w:val="center"/>
          </w:tcPr>
          <w:p w:rsidR="00A81AB8" w:rsidRPr="008F02CD" w:rsidDel="00EF06CF"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03.08.2020</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38</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С участием представителей общественности осуществлено рассмотрение результатов реализации ПКРТИ агломерации «Ярославская» за 2020 год, при необходимости подготовлены предложения по корректировке программы.</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01.10.2020</w:t>
            </w:r>
          </w:p>
        </w:tc>
      </w:tr>
      <w:tr w:rsidR="00A81AB8" w:rsidRPr="008F02CD" w:rsidTr="00A72CDA">
        <w:trPr>
          <w:trHeight w:val="581"/>
        </w:trPr>
        <w:tc>
          <w:tcPr>
            <w:tcW w:w="850" w:type="dxa"/>
            <w:vAlign w:val="center"/>
          </w:tcPr>
          <w:p w:rsidR="00A81AB8" w:rsidRPr="008F02CD" w:rsidRDefault="00A33176" w:rsidP="00A33176">
            <w:pPr>
              <w:pStyle w:val="-11"/>
              <w:ind w:left="163"/>
              <w:jc w:val="center"/>
              <w:rPr>
                <w:rFonts w:eastAsia="Arial Unicode MS"/>
                <w:color w:val="000000"/>
                <w:u w:color="000000"/>
                <w:lang w:val="ru-RU"/>
              </w:rPr>
            </w:pPr>
            <w:r>
              <w:rPr>
                <w:rFonts w:eastAsia="Arial Unicode MS"/>
                <w:color w:val="000000"/>
                <w:u w:color="000000"/>
                <w:lang w:val="ru-RU"/>
              </w:rPr>
              <w:t>39</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 обеспечено выполнение мероприятий, предусмотренных ПКРТИ агломерации «Ярославская» на 2020 г., в том числе приемка выполнения соответствующих работ.</w:t>
            </w:r>
          </w:p>
        </w:tc>
        <w:tc>
          <w:tcPr>
            <w:tcW w:w="2552" w:type="dxa"/>
            <w:tcMar>
              <w:top w:w="46" w:type="dxa"/>
              <w:left w:w="158" w:type="dxa"/>
              <w:bottom w:w="46" w:type="dxa"/>
              <w:right w:w="158" w:type="dxa"/>
            </w:tcMar>
            <w:vAlign w:val="center"/>
          </w:tcPr>
          <w:p w:rsidR="00A81AB8" w:rsidRPr="008F02CD" w:rsidRDefault="00A81AB8" w:rsidP="00A72CDA">
            <w:pPr>
              <w:ind w:left="77" w:firstLine="38"/>
              <w:jc w:val="center"/>
              <w:rPr>
                <w:rFonts w:eastAsia="Arial Unicode MS"/>
                <w:color w:val="000000"/>
                <w:sz w:val="24"/>
                <w:szCs w:val="24"/>
                <w:u w:color="000000"/>
              </w:rPr>
            </w:pPr>
            <w:r w:rsidRPr="008F02CD">
              <w:rPr>
                <w:rFonts w:eastAsia="Arial Unicode MS"/>
                <w:color w:val="000000"/>
                <w:sz w:val="24"/>
                <w:szCs w:val="24"/>
                <w:u w:color="000000"/>
              </w:rPr>
              <w:t>контрольная точка показателя</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02.11.2020</w:t>
            </w:r>
          </w:p>
        </w:tc>
      </w:tr>
      <w:tr w:rsidR="00A81AB8" w:rsidRPr="008F02CD" w:rsidTr="001A420F">
        <w:trPr>
          <w:trHeight w:val="364"/>
        </w:trPr>
        <w:tc>
          <w:tcPr>
            <w:tcW w:w="850" w:type="dxa"/>
            <w:vAlign w:val="center"/>
          </w:tcPr>
          <w:p w:rsidR="00A81AB8" w:rsidRPr="008F02CD" w:rsidRDefault="00A33176" w:rsidP="00A33176">
            <w:pPr>
              <w:pStyle w:val="-11"/>
              <w:ind w:left="163"/>
              <w:jc w:val="center"/>
              <w:rPr>
                <w:lang w:val="ru-RU"/>
              </w:rPr>
            </w:pPr>
            <w:r>
              <w:rPr>
                <w:lang w:val="ru-RU"/>
              </w:rPr>
              <w:t>40</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 xml:space="preserve">Заключено соглашение о предоставлении бюджету Ярославской области межбюджетного трансферта для оказания поддержки реализации государственной программы Ярославской области </w:t>
            </w:r>
            <w:r w:rsidRPr="008F02CD">
              <w:rPr>
                <w:sz w:val="24"/>
                <w:szCs w:val="24"/>
              </w:rPr>
              <w:t>"Развитие дорожного хозяйства и транспорта в Ярославской области" годы»</w:t>
            </w:r>
            <w:r w:rsidRPr="008F02CD">
              <w:rPr>
                <w:rFonts w:eastAsia="Arial Unicode MS"/>
                <w:color w:val="000000"/>
                <w:sz w:val="24"/>
                <w:szCs w:val="24"/>
                <w:u w:color="000000"/>
              </w:rPr>
              <w:t>, предусматривающей достижение целевых показателей ПКРТИ агломерации «Ярославская» на 2021 год.</w:t>
            </w:r>
          </w:p>
        </w:tc>
        <w:tc>
          <w:tcPr>
            <w:tcW w:w="2552" w:type="dxa"/>
            <w:tcMar>
              <w:top w:w="46" w:type="dxa"/>
              <w:left w:w="158" w:type="dxa"/>
              <w:bottom w:w="46" w:type="dxa"/>
              <w:right w:w="158" w:type="dxa"/>
            </w:tcMar>
            <w:vAlign w:val="center"/>
          </w:tcPr>
          <w:p w:rsidR="00A81AB8" w:rsidRPr="008F02CD" w:rsidRDefault="00A81AB8" w:rsidP="00A72CDA">
            <w:pPr>
              <w:ind w:left="40" w:firstLine="3"/>
              <w:jc w:val="center"/>
              <w:rPr>
                <w:sz w:val="24"/>
                <w:szCs w:val="24"/>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10.02.2021</w:t>
            </w:r>
          </w:p>
        </w:tc>
      </w:tr>
      <w:tr w:rsidR="00A81AB8" w:rsidRPr="008F02CD" w:rsidTr="001A420F">
        <w:trPr>
          <w:trHeight w:val="812"/>
        </w:trPr>
        <w:tc>
          <w:tcPr>
            <w:tcW w:w="850" w:type="dxa"/>
            <w:vAlign w:val="center"/>
          </w:tcPr>
          <w:p w:rsidR="00A81AB8" w:rsidRPr="008F02CD" w:rsidRDefault="00A33176" w:rsidP="00A33176">
            <w:pPr>
              <w:pStyle w:val="-11"/>
              <w:ind w:left="163"/>
              <w:jc w:val="center"/>
              <w:rPr>
                <w:lang w:val="ru-RU"/>
              </w:rPr>
            </w:pPr>
            <w:r>
              <w:rPr>
                <w:lang w:val="ru-RU"/>
              </w:rPr>
              <w:t>41</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Департаментом транспорта Ярославской области с мэрией г. Ярославля заключено соглашение о предоставлении бюджету г. Ярославля межбюджетного трансфертов для оказания поддержки реализации муниципальной программы, предусматривающей достижение целевых показателей ПКРТИ агломерации «Ярославская» на 2021 год.</w:t>
            </w:r>
          </w:p>
        </w:tc>
        <w:tc>
          <w:tcPr>
            <w:tcW w:w="2552" w:type="dxa"/>
            <w:tcMar>
              <w:top w:w="46" w:type="dxa"/>
              <w:left w:w="158" w:type="dxa"/>
              <w:bottom w:w="46" w:type="dxa"/>
              <w:right w:w="158" w:type="dxa"/>
            </w:tcMar>
            <w:vAlign w:val="center"/>
          </w:tcPr>
          <w:p w:rsidR="00A81AB8" w:rsidRPr="008F02CD" w:rsidRDefault="00A81AB8" w:rsidP="00A72CDA">
            <w:pPr>
              <w:ind w:left="40" w:firstLine="3"/>
              <w:jc w:val="center"/>
              <w:rPr>
                <w:sz w:val="24"/>
                <w:szCs w:val="24"/>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10.03.2021</w:t>
            </w:r>
          </w:p>
        </w:tc>
      </w:tr>
      <w:tr w:rsidR="00A81AB8" w:rsidRPr="008F02CD" w:rsidTr="00A72CDA">
        <w:trPr>
          <w:trHeight w:val="598"/>
        </w:trPr>
        <w:tc>
          <w:tcPr>
            <w:tcW w:w="850" w:type="dxa"/>
            <w:vAlign w:val="center"/>
          </w:tcPr>
          <w:p w:rsidR="00A81AB8" w:rsidRPr="008F02CD" w:rsidRDefault="00A33176" w:rsidP="00A33176">
            <w:pPr>
              <w:pStyle w:val="-11"/>
              <w:ind w:left="163"/>
              <w:jc w:val="center"/>
              <w:rPr>
                <w:lang w:val="ru-RU"/>
              </w:rPr>
            </w:pPr>
            <w:r>
              <w:rPr>
                <w:lang w:val="ru-RU"/>
              </w:rPr>
              <w:t>42</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Департаментом транспорта Ярославской области и мэрией г. Ярославля обеспечено заключение контрактов на выполнение мероприятий, необходимых для достижения целевых показателей ПКРТИ агломерации «Ярославская» на 2020 г. В Минтранс России представлен сводный календарный план выполнения мероприятий ПКРТИ агломерации «Ярославская» на 2020 год, содержащий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2552" w:type="dxa"/>
            <w:tcMar>
              <w:top w:w="46" w:type="dxa"/>
              <w:left w:w="158" w:type="dxa"/>
              <w:bottom w:w="46" w:type="dxa"/>
              <w:right w:w="158" w:type="dxa"/>
            </w:tcMar>
            <w:vAlign w:val="center"/>
          </w:tcPr>
          <w:p w:rsidR="00A81AB8" w:rsidRPr="008F02CD" w:rsidRDefault="00A81AB8" w:rsidP="00A72CDA">
            <w:pPr>
              <w:ind w:left="40" w:firstLine="3"/>
              <w:jc w:val="center"/>
              <w:rPr>
                <w:sz w:val="24"/>
                <w:szCs w:val="24"/>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31.03.2021</w:t>
            </w:r>
          </w:p>
        </w:tc>
      </w:tr>
      <w:tr w:rsidR="00A81AB8" w:rsidRPr="008F02CD" w:rsidTr="00A72CDA">
        <w:trPr>
          <w:trHeight w:val="598"/>
        </w:trPr>
        <w:tc>
          <w:tcPr>
            <w:tcW w:w="850" w:type="dxa"/>
            <w:vAlign w:val="center"/>
          </w:tcPr>
          <w:p w:rsidR="00A81AB8" w:rsidRPr="008F02CD" w:rsidRDefault="00A33176" w:rsidP="00A33176">
            <w:pPr>
              <w:pStyle w:val="-11"/>
              <w:ind w:left="163"/>
              <w:jc w:val="center"/>
              <w:rPr>
                <w:lang w:val="ru-RU"/>
              </w:rPr>
            </w:pPr>
            <w:r>
              <w:rPr>
                <w:lang w:val="ru-RU"/>
              </w:rPr>
              <w:t>43</w:t>
            </w:r>
          </w:p>
        </w:tc>
        <w:tc>
          <w:tcPr>
            <w:tcW w:w="9781" w:type="dxa"/>
            <w:tcMar>
              <w:top w:w="46" w:type="dxa"/>
              <w:left w:w="62" w:type="dxa"/>
              <w:bottom w:w="46" w:type="dxa"/>
              <w:right w:w="62" w:type="dxa"/>
            </w:tcMar>
            <w:vAlign w:val="center"/>
          </w:tcPr>
          <w:p w:rsidR="00A81AB8" w:rsidRPr="008F02CD" w:rsidRDefault="002E059E"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 обеспечено выполнение мероприятий, предусмотренных ПКРТИ агломерации «Ярославская» по состоянию на 1 августа 2021 г. (Оценка производится на основании сводных календарных планов выполнения соответствующих работ).</w:t>
            </w:r>
          </w:p>
        </w:tc>
        <w:tc>
          <w:tcPr>
            <w:tcW w:w="2552" w:type="dxa"/>
            <w:tcMar>
              <w:top w:w="46" w:type="dxa"/>
              <w:left w:w="158" w:type="dxa"/>
              <w:bottom w:w="46" w:type="dxa"/>
              <w:right w:w="158" w:type="dxa"/>
            </w:tcMar>
            <w:vAlign w:val="center"/>
          </w:tcPr>
          <w:p w:rsidR="00A81AB8" w:rsidRPr="008F02CD" w:rsidRDefault="00A81AB8" w:rsidP="00A72CDA">
            <w:pPr>
              <w:ind w:left="40" w:firstLine="3"/>
              <w:jc w:val="center"/>
              <w:rPr>
                <w:sz w:val="24"/>
                <w:szCs w:val="24"/>
              </w:rPr>
            </w:pPr>
            <w:r w:rsidRPr="008F02CD">
              <w:rPr>
                <w:rFonts w:eastAsia="Arial Unicode MS"/>
                <w:color w:val="000000"/>
                <w:sz w:val="24"/>
                <w:szCs w:val="24"/>
                <w:u w:color="000000"/>
              </w:rPr>
              <w:t>контрольная точка показателя</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01.08.2021</w:t>
            </w:r>
          </w:p>
        </w:tc>
      </w:tr>
      <w:tr w:rsidR="00A81AB8" w:rsidRPr="008F02CD" w:rsidTr="00A72CDA">
        <w:trPr>
          <w:trHeight w:val="598"/>
        </w:trPr>
        <w:tc>
          <w:tcPr>
            <w:tcW w:w="850" w:type="dxa"/>
            <w:vAlign w:val="center"/>
          </w:tcPr>
          <w:p w:rsidR="00A81AB8" w:rsidRPr="008F02CD" w:rsidRDefault="00A33176" w:rsidP="00A33176">
            <w:pPr>
              <w:pStyle w:val="-11"/>
              <w:ind w:left="163"/>
              <w:jc w:val="center"/>
              <w:rPr>
                <w:lang w:val="ru-RU"/>
              </w:rPr>
            </w:pPr>
            <w:r>
              <w:rPr>
                <w:lang w:val="ru-RU"/>
              </w:rPr>
              <w:t>44</w:t>
            </w:r>
          </w:p>
        </w:tc>
        <w:tc>
          <w:tcPr>
            <w:tcW w:w="9781" w:type="dxa"/>
            <w:tcMar>
              <w:top w:w="46" w:type="dxa"/>
              <w:left w:w="62" w:type="dxa"/>
              <w:bottom w:w="46" w:type="dxa"/>
              <w:right w:w="62" w:type="dxa"/>
            </w:tcMar>
            <w:vAlign w:val="center"/>
          </w:tcPr>
          <w:p w:rsidR="00A81AB8" w:rsidRPr="008F02CD" w:rsidRDefault="008F0D84" w:rsidP="00A72CDA">
            <w:pPr>
              <w:ind w:firstLine="243"/>
              <w:rPr>
                <w:rFonts w:eastAsia="Arial Unicode MS"/>
                <w:color w:val="000000"/>
                <w:sz w:val="24"/>
                <w:szCs w:val="24"/>
                <w:u w:color="000000"/>
              </w:rPr>
            </w:pPr>
            <w:r w:rsidRPr="008F02CD">
              <w:rPr>
                <w:rFonts w:eastAsia="Arial Unicode MS"/>
                <w:color w:val="000000"/>
                <w:sz w:val="24"/>
                <w:szCs w:val="24"/>
                <w:u w:color="000000"/>
              </w:rPr>
              <w:t>С участием представителей общественности осуществлено рассмотрение результатов реализации ПКРТИ агломерации «Ярославская» за 2021 год, при необходимости подготовлены предложения по корректировке программы.</w:t>
            </w:r>
          </w:p>
        </w:tc>
        <w:tc>
          <w:tcPr>
            <w:tcW w:w="2552" w:type="dxa"/>
            <w:tcMar>
              <w:top w:w="46" w:type="dxa"/>
              <w:left w:w="158" w:type="dxa"/>
              <w:bottom w:w="46" w:type="dxa"/>
              <w:right w:w="158" w:type="dxa"/>
            </w:tcMar>
            <w:vAlign w:val="center"/>
          </w:tcPr>
          <w:p w:rsidR="00A81AB8" w:rsidRPr="008F02CD" w:rsidRDefault="00A81AB8" w:rsidP="00A72CDA">
            <w:pPr>
              <w:ind w:left="40" w:firstLine="3"/>
              <w:jc w:val="center"/>
              <w:rPr>
                <w:sz w:val="24"/>
                <w:szCs w:val="24"/>
              </w:rPr>
            </w:pPr>
            <w:r w:rsidRPr="008F02CD">
              <w:rPr>
                <w:rFonts w:eastAsia="Arial Unicode MS"/>
                <w:color w:val="000000"/>
                <w:sz w:val="24"/>
                <w:szCs w:val="24"/>
                <w:u w:color="000000"/>
              </w:rPr>
              <w:t>контрольная точка результата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01.10.2021</w:t>
            </w:r>
          </w:p>
        </w:tc>
      </w:tr>
      <w:tr w:rsidR="00A81AB8" w:rsidRPr="008F02CD" w:rsidTr="00A72CDA">
        <w:trPr>
          <w:trHeight w:val="598"/>
        </w:trPr>
        <w:tc>
          <w:tcPr>
            <w:tcW w:w="850" w:type="dxa"/>
            <w:vAlign w:val="center"/>
          </w:tcPr>
          <w:p w:rsidR="00A81AB8" w:rsidRPr="008F02CD" w:rsidRDefault="00A33176" w:rsidP="00A33176">
            <w:pPr>
              <w:pStyle w:val="-11"/>
              <w:ind w:left="163"/>
              <w:jc w:val="center"/>
              <w:rPr>
                <w:lang w:val="ru-RU"/>
              </w:rPr>
            </w:pPr>
            <w:r>
              <w:rPr>
                <w:lang w:val="ru-RU"/>
              </w:rPr>
              <w:t>45</w:t>
            </w:r>
          </w:p>
        </w:tc>
        <w:tc>
          <w:tcPr>
            <w:tcW w:w="9781" w:type="dxa"/>
            <w:tcMar>
              <w:top w:w="46" w:type="dxa"/>
              <w:left w:w="62" w:type="dxa"/>
              <w:bottom w:w="46" w:type="dxa"/>
              <w:right w:w="62" w:type="dxa"/>
            </w:tcMar>
            <w:vAlign w:val="center"/>
          </w:tcPr>
          <w:p w:rsidR="00A81AB8" w:rsidRPr="008F02CD" w:rsidRDefault="008F0D84" w:rsidP="00A72CDA">
            <w:pPr>
              <w:ind w:firstLine="243"/>
              <w:rPr>
                <w:rFonts w:eastAsia="Arial Unicode MS"/>
                <w:color w:val="000000"/>
                <w:sz w:val="24"/>
                <w:szCs w:val="24"/>
                <w:u w:color="000000"/>
              </w:rPr>
            </w:pPr>
            <w:r w:rsidRPr="008F02CD">
              <w:rPr>
                <w:rFonts w:eastAsia="Arial Unicode MS"/>
                <w:color w:val="000000"/>
                <w:sz w:val="24"/>
                <w:szCs w:val="24"/>
                <w:u w:color="000000"/>
              </w:rPr>
              <w:t>Правительством Ярославской области обеспечено выполнение мероприятий, предусмотренных ПКРТИ агломерации «Ярославская» на 2021 г., в том числе приемка выполнения соответствующих работ.</w:t>
            </w:r>
          </w:p>
        </w:tc>
        <w:tc>
          <w:tcPr>
            <w:tcW w:w="2552" w:type="dxa"/>
            <w:tcMar>
              <w:top w:w="46" w:type="dxa"/>
              <w:left w:w="158" w:type="dxa"/>
              <w:bottom w:w="46" w:type="dxa"/>
              <w:right w:w="158" w:type="dxa"/>
            </w:tcMar>
            <w:vAlign w:val="center"/>
          </w:tcPr>
          <w:p w:rsidR="00A81AB8" w:rsidRPr="008F02CD" w:rsidRDefault="00A81AB8" w:rsidP="00A72CDA">
            <w:pPr>
              <w:ind w:left="40" w:firstLine="3"/>
              <w:jc w:val="center"/>
              <w:rPr>
                <w:sz w:val="24"/>
                <w:szCs w:val="24"/>
              </w:rPr>
            </w:pPr>
            <w:r w:rsidRPr="008F02CD">
              <w:rPr>
                <w:rFonts w:eastAsia="Arial Unicode MS"/>
                <w:color w:val="000000"/>
                <w:sz w:val="24"/>
                <w:szCs w:val="24"/>
                <w:u w:color="000000"/>
              </w:rPr>
              <w:t>контрольная точка показателя</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01.11.2021</w:t>
            </w:r>
          </w:p>
        </w:tc>
      </w:tr>
      <w:tr w:rsidR="00A81AB8" w:rsidRPr="008F02CD" w:rsidTr="00A72CDA">
        <w:trPr>
          <w:trHeight w:val="598"/>
        </w:trPr>
        <w:tc>
          <w:tcPr>
            <w:tcW w:w="850" w:type="dxa"/>
            <w:vAlign w:val="center"/>
          </w:tcPr>
          <w:p w:rsidR="00A81AB8" w:rsidRPr="008F02CD" w:rsidRDefault="00A33176" w:rsidP="00A33176">
            <w:pPr>
              <w:pStyle w:val="-11"/>
              <w:ind w:left="163"/>
              <w:jc w:val="center"/>
              <w:rPr>
                <w:lang w:val="ru-RU"/>
              </w:rPr>
            </w:pPr>
            <w:r>
              <w:rPr>
                <w:lang w:val="ru-RU"/>
              </w:rPr>
              <w:t>46</w:t>
            </w:r>
          </w:p>
        </w:tc>
        <w:tc>
          <w:tcPr>
            <w:tcW w:w="9781" w:type="dxa"/>
            <w:tcMar>
              <w:top w:w="46" w:type="dxa"/>
              <w:left w:w="62" w:type="dxa"/>
              <w:bottom w:w="46" w:type="dxa"/>
              <w:right w:w="62" w:type="dxa"/>
            </w:tcMar>
            <w:vAlign w:val="center"/>
          </w:tcPr>
          <w:p w:rsidR="00A81AB8" w:rsidRPr="008F02CD" w:rsidRDefault="00A81AB8" w:rsidP="00A72CDA">
            <w:pPr>
              <w:ind w:firstLine="243"/>
              <w:rPr>
                <w:rFonts w:eastAsia="Arial Unicode MS"/>
                <w:color w:val="000000"/>
                <w:sz w:val="24"/>
                <w:szCs w:val="24"/>
                <w:u w:color="000000"/>
              </w:rPr>
            </w:pPr>
            <w:r w:rsidRPr="008F02CD">
              <w:rPr>
                <w:rFonts w:eastAsia="Arial Unicode MS"/>
                <w:color w:val="000000"/>
                <w:sz w:val="24"/>
                <w:szCs w:val="24"/>
                <w:u w:color="000000"/>
              </w:rPr>
              <w:t>Завершен второй этап проекта. Отчет о результатах реализации второго этапа проекта утвержден.</w:t>
            </w:r>
          </w:p>
        </w:tc>
        <w:tc>
          <w:tcPr>
            <w:tcW w:w="2552" w:type="dxa"/>
            <w:tcMar>
              <w:top w:w="46" w:type="dxa"/>
              <w:left w:w="158" w:type="dxa"/>
              <w:bottom w:w="46" w:type="dxa"/>
              <w:right w:w="158" w:type="dxa"/>
            </w:tcMar>
            <w:vAlign w:val="center"/>
          </w:tcPr>
          <w:p w:rsidR="00A81AB8" w:rsidRPr="008F02CD" w:rsidRDefault="00A81AB8" w:rsidP="00A72CDA">
            <w:pPr>
              <w:ind w:left="40" w:firstLine="3"/>
              <w:jc w:val="center"/>
              <w:rPr>
                <w:sz w:val="24"/>
                <w:szCs w:val="24"/>
              </w:rPr>
            </w:pPr>
            <w:r w:rsidRPr="008F02CD">
              <w:rPr>
                <w:sz w:val="24"/>
                <w:szCs w:val="24"/>
              </w:rPr>
              <w:t>контрольная точка показателя</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color w:val="000000"/>
                <w:sz w:val="24"/>
                <w:szCs w:val="24"/>
                <w:u w:color="000000"/>
              </w:rPr>
            </w:pPr>
            <w:r w:rsidRPr="008F02CD">
              <w:rPr>
                <w:rFonts w:eastAsia="Arial Unicode MS"/>
                <w:color w:val="000000"/>
                <w:sz w:val="24"/>
                <w:szCs w:val="24"/>
                <w:u w:color="000000"/>
              </w:rPr>
              <w:t>21.03.2022</w:t>
            </w:r>
          </w:p>
        </w:tc>
      </w:tr>
      <w:tr w:rsidR="00A81AB8" w:rsidRPr="008F02CD" w:rsidTr="00A72CDA">
        <w:trPr>
          <w:trHeight w:val="598"/>
        </w:trPr>
        <w:tc>
          <w:tcPr>
            <w:tcW w:w="850" w:type="dxa"/>
            <w:vAlign w:val="center"/>
          </w:tcPr>
          <w:p w:rsidR="00A81AB8" w:rsidRPr="008F02CD" w:rsidRDefault="00A33176" w:rsidP="00A33176">
            <w:pPr>
              <w:pStyle w:val="-11"/>
              <w:ind w:left="163"/>
              <w:jc w:val="center"/>
              <w:rPr>
                <w:lang w:val="ru-RU"/>
              </w:rPr>
            </w:pPr>
            <w:r>
              <w:rPr>
                <w:lang w:val="ru-RU"/>
              </w:rPr>
              <w:t>47</w:t>
            </w:r>
          </w:p>
        </w:tc>
        <w:tc>
          <w:tcPr>
            <w:tcW w:w="9781" w:type="dxa"/>
            <w:tcMar>
              <w:top w:w="46" w:type="dxa"/>
              <w:left w:w="62" w:type="dxa"/>
              <w:bottom w:w="46" w:type="dxa"/>
              <w:right w:w="62" w:type="dxa"/>
            </w:tcMar>
            <w:vAlign w:val="center"/>
          </w:tcPr>
          <w:p w:rsidR="00A81AB8" w:rsidRPr="008F02CD" w:rsidRDefault="00A81AB8" w:rsidP="00A72CDA">
            <w:pPr>
              <w:ind w:firstLine="243"/>
              <w:rPr>
                <w:rFonts w:eastAsia="Arial Unicode MS"/>
                <w:color w:val="000000"/>
                <w:sz w:val="24"/>
                <w:szCs w:val="24"/>
                <w:u w:color="000000"/>
              </w:rPr>
            </w:pPr>
            <w:r w:rsidRPr="008F02CD">
              <w:rPr>
                <w:rFonts w:eastAsia="Arial Unicode MS"/>
                <w:color w:val="000000"/>
                <w:sz w:val="24"/>
                <w:szCs w:val="24"/>
                <w:u w:color="000000"/>
              </w:rPr>
              <w:t>Осуществлена реализация третьего этапа приоритетного проекта</w:t>
            </w:r>
          </w:p>
        </w:tc>
        <w:tc>
          <w:tcPr>
            <w:tcW w:w="2552" w:type="dxa"/>
            <w:tcMar>
              <w:top w:w="46" w:type="dxa"/>
              <w:left w:w="158" w:type="dxa"/>
              <w:bottom w:w="46" w:type="dxa"/>
              <w:right w:w="158" w:type="dxa"/>
            </w:tcMar>
            <w:vAlign w:val="center"/>
          </w:tcPr>
          <w:p w:rsidR="00A81AB8" w:rsidRPr="00A72CDA" w:rsidRDefault="00A81AB8" w:rsidP="00A72CDA">
            <w:pPr>
              <w:ind w:left="40" w:firstLine="3"/>
              <w:jc w:val="center"/>
              <w:rPr>
                <w:sz w:val="24"/>
                <w:szCs w:val="24"/>
              </w:rPr>
            </w:pPr>
            <w:r w:rsidRPr="00A72CDA">
              <w:rPr>
                <w:sz w:val="24"/>
                <w:szCs w:val="24"/>
              </w:rPr>
              <w:t>контрольная точка показателя</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rFonts w:eastAsia="Arial Unicode MS"/>
                <w:bCs/>
                <w:color w:val="000000"/>
                <w:sz w:val="24"/>
                <w:szCs w:val="24"/>
                <w:u w:color="000000"/>
              </w:rPr>
            </w:pPr>
            <w:r w:rsidRPr="008F02CD">
              <w:rPr>
                <w:rFonts w:eastAsia="Arial Unicode MS"/>
                <w:bCs/>
                <w:color w:val="000000"/>
                <w:sz w:val="24"/>
                <w:szCs w:val="24"/>
                <w:u w:color="000000"/>
              </w:rPr>
              <w:t>31.12.2025</w:t>
            </w:r>
          </w:p>
        </w:tc>
      </w:tr>
      <w:tr w:rsidR="00A81AB8" w:rsidRPr="008F02CD" w:rsidTr="00A72CDA">
        <w:trPr>
          <w:trHeight w:val="598"/>
        </w:trPr>
        <w:tc>
          <w:tcPr>
            <w:tcW w:w="850" w:type="dxa"/>
            <w:vAlign w:val="center"/>
          </w:tcPr>
          <w:p w:rsidR="00A81AB8" w:rsidRPr="008F02CD" w:rsidRDefault="00A33176" w:rsidP="00A33176">
            <w:pPr>
              <w:pStyle w:val="-11"/>
              <w:ind w:left="163"/>
              <w:jc w:val="center"/>
              <w:rPr>
                <w:lang w:val="ru-RU"/>
              </w:rPr>
            </w:pPr>
            <w:r>
              <w:rPr>
                <w:lang w:val="ru-RU"/>
              </w:rPr>
              <w:t>48</w:t>
            </w:r>
          </w:p>
        </w:tc>
        <w:tc>
          <w:tcPr>
            <w:tcW w:w="9781" w:type="dxa"/>
            <w:tcMar>
              <w:top w:w="46" w:type="dxa"/>
              <w:left w:w="62" w:type="dxa"/>
              <w:bottom w:w="46" w:type="dxa"/>
              <w:right w:w="62" w:type="dxa"/>
            </w:tcMar>
            <w:vAlign w:val="center"/>
          </w:tcPr>
          <w:p w:rsidR="00A81AB8" w:rsidRPr="008F02CD" w:rsidRDefault="00A81AB8" w:rsidP="00A72CDA">
            <w:pPr>
              <w:ind w:firstLine="243"/>
              <w:rPr>
                <w:sz w:val="24"/>
                <w:szCs w:val="24"/>
              </w:rPr>
            </w:pPr>
            <w:r w:rsidRPr="008F02CD">
              <w:rPr>
                <w:rFonts w:eastAsia="Arial Unicode MS"/>
                <w:color w:val="000000"/>
                <w:sz w:val="24"/>
                <w:szCs w:val="24"/>
                <w:u w:color="000000"/>
              </w:rPr>
              <w:t>Проект завершен. Итоговый отчет утвержден.</w:t>
            </w:r>
          </w:p>
        </w:tc>
        <w:tc>
          <w:tcPr>
            <w:tcW w:w="2552" w:type="dxa"/>
            <w:tcMar>
              <w:top w:w="46" w:type="dxa"/>
              <w:left w:w="158" w:type="dxa"/>
              <w:bottom w:w="46" w:type="dxa"/>
              <w:right w:w="158" w:type="dxa"/>
            </w:tcMar>
            <w:vAlign w:val="center"/>
          </w:tcPr>
          <w:p w:rsidR="00A81AB8" w:rsidRPr="008F02CD" w:rsidRDefault="00A81AB8" w:rsidP="00A72CDA">
            <w:pPr>
              <w:ind w:left="-714" w:firstLine="720"/>
              <w:jc w:val="center"/>
              <w:rPr>
                <w:sz w:val="24"/>
                <w:szCs w:val="24"/>
              </w:rPr>
            </w:pPr>
            <w:r w:rsidRPr="008F02CD">
              <w:rPr>
                <w:rFonts w:eastAsia="Arial Unicode MS"/>
                <w:color w:val="000000"/>
                <w:sz w:val="24"/>
                <w:szCs w:val="24"/>
                <w:u w:color="000000"/>
              </w:rPr>
              <w:t>завершение этапа</w:t>
            </w:r>
          </w:p>
        </w:tc>
        <w:tc>
          <w:tcPr>
            <w:tcW w:w="2268" w:type="dxa"/>
            <w:tcMar>
              <w:top w:w="37" w:type="dxa"/>
              <w:left w:w="62" w:type="dxa"/>
              <w:bottom w:w="37" w:type="dxa"/>
              <w:right w:w="62" w:type="dxa"/>
            </w:tcMar>
            <w:vAlign w:val="center"/>
          </w:tcPr>
          <w:p w:rsidR="00A81AB8" w:rsidRPr="008F02CD" w:rsidRDefault="00A81AB8" w:rsidP="00A72CDA">
            <w:pPr>
              <w:ind w:left="-714" w:firstLine="720"/>
              <w:jc w:val="center"/>
              <w:rPr>
                <w:sz w:val="24"/>
                <w:szCs w:val="24"/>
              </w:rPr>
            </w:pPr>
            <w:r w:rsidRPr="008F02CD">
              <w:rPr>
                <w:rFonts w:eastAsia="Arial Unicode MS"/>
                <w:bCs/>
                <w:color w:val="000000"/>
                <w:sz w:val="24"/>
                <w:szCs w:val="24"/>
                <w:u w:color="000000"/>
              </w:rPr>
              <w:t>31.03.2026</w:t>
            </w:r>
          </w:p>
        </w:tc>
      </w:tr>
    </w:tbl>
    <w:p w:rsidR="00A81AB8" w:rsidRPr="008F02CD" w:rsidRDefault="00A81AB8" w:rsidP="00A81AB8">
      <w:pPr>
        <w:rPr>
          <w:sz w:val="24"/>
          <w:szCs w:val="24"/>
        </w:rPr>
      </w:pPr>
    </w:p>
    <w:tbl>
      <w:tblPr>
        <w:tblW w:w="4830" w:type="pct"/>
        <w:jc w:val="center"/>
        <w:shd w:val="clear" w:color="auto" w:fill="FFFFFF"/>
        <w:tblCellMar>
          <w:left w:w="28" w:type="dxa"/>
          <w:right w:w="28" w:type="dxa"/>
        </w:tblCellMar>
        <w:tblLook w:val="0000" w:firstRow="0" w:lastRow="0" w:firstColumn="0" w:lastColumn="0" w:noHBand="0" w:noVBand="0"/>
      </w:tblPr>
      <w:tblGrid>
        <w:gridCol w:w="3217"/>
        <w:gridCol w:w="12203"/>
      </w:tblGrid>
      <w:tr w:rsidR="00A44E32" w:rsidRPr="008F02CD" w:rsidTr="006C5075">
        <w:trPr>
          <w:cantSplit/>
          <w:trHeight w:val="2726"/>
          <w:jc w:val="center"/>
        </w:trPr>
        <w:tc>
          <w:tcPr>
            <w:tcW w:w="5000" w:type="pct"/>
            <w:gridSpan w:val="2"/>
            <w:tcBorders>
              <w:bottom w:val="single" w:sz="4" w:space="0" w:color="auto"/>
            </w:tcBorders>
            <w:shd w:val="clear" w:color="auto" w:fill="FFFFFF"/>
            <w:tcMar>
              <w:top w:w="80" w:type="dxa"/>
              <w:left w:w="57" w:type="dxa"/>
              <w:bottom w:w="80" w:type="dxa"/>
              <w:right w:w="57" w:type="dxa"/>
            </w:tcMar>
            <w:vAlign w:val="center"/>
          </w:tcPr>
          <w:p w:rsidR="007F592D" w:rsidRPr="00933394" w:rsidRDefault="002A66B1" w:rsidP="00933394">
            <w:pPr>
              <w:pStyle w:val="20"/>
              <w:ind w:firstLine="1005"/>
              <w:rPr>
                <w:rFonts w:ascii="Times New Roman" w:hAnsi="Times New Roman" w:cs="Times New Roman"/>
                <w:b/>
                <w:color w:val="auto"/>
              </w:rPr>
            </w:pPr>
            <w:bookmarkStart w:id="19" w:name="_Toc468042012"/>
            <w:bookmarkStart w:id="20" w:name="_Toc468042192"/>
            <w:bookmarkStart w:id="21" w:name="_Toc468042561"/>
            <w:r w:rsidRPr="00933394">
              <w:rPr>
                <w:rFonts w:ascii="Times New Roman" w:hAnsi="Times New Roman" w:cs="Times New Roman"/>
                <w:b/>
                <w:color w:val="auto"/>
                <w:sz w:val="24"/>
              </w:rPr>
              <w:t>4. БЮДЖЕТ ПРИОРИТЕТНОГО ПРОЕКТА</w:t>
            </w:r>
            <w:bookmarkEnd w:id="19"/>
            <w:bookmarkEnd w:id="20"/>
            <w:bookmarkEnd w:id="21"/>
          </w:p>
          <w:p w:rsidR="007F592D" w:rsidRPr="008F02CD" w:rsidRDefault="007F592D" w:rsidP="007F592D">
            <w:pPr>
              <w:rPr>
                <w:sz w:val="24"/>
                <w:szCs w:val="24"/>
              </w:rPr>
            </w:pPr>
          </w:p>
          <w:tbl>
            <w:tblPr>
              <w:tblW w:w="15295" w:type="dxa"/>
              <w:jc w:val="center"/>
              <w:tblCellMar>
                <w:left w:w="28" w:type="dxa"/>
                <w:right w:w="28" w:type="dxa"/>
              </w:tblCellMar>
              <w:tblLook w:val="0000" w:firstRow="0" w:lastRow="0" w:firstColumn="0" w:lastColumn="0" w:noHBand="0" w:noVBand="0"/>
            </w:tblPr>
            <w:tblGrid>
              <w:gridCol w:w="1709"/>
              <w:gridCol w:w="3118"/>
              <w:gridCol w:w="993"/>
              <w:gridCol w:w="992"/>
              <w:gridCol w:w="992"/>
              <w:gridCol w:w="992"/>
              <w:gridCol w:w="993"/>
              <w:gridCol w:w="992"/>
              <w:gridCol w:w="992"/>
              <w:gridCol w:w="992"/>
              <w:gridCol w:w="993"/>
              <w:gridCol w:w="1537"/>
            </w:tblGrid>
            <w:tr w:rsidR="007F592D" w:rsidRPr="008F02CD" w:rsidTr="002A66B1">
              <w:trPr>
                <w:cantSplit/>
                <w:trHeight w:val="20"/>
                <w:jc w:val="center"/>
              </w:trPr>
              <w:tc>
                <w:tcPr>
                  <w:tcW w:w="4827" w:type="dxa"/>
                  <w:gridSpan w:val="2"/>
                  <w:vMerge w:val="restart"/>
                  <w:tcBorders>
                    <w:top w:val="single" w:sz="4" w:space="0" w:color="auto"/>
                    <w:left w:val="single" w:sz="4" w:space="0" w:color="auto"/>
                    <w:right w:val="single" w:sz="4" w:space="0" w:color="auto"/>
                  </w:tcBorders>
                  <w:shd w:val="clear" w:color="auto" w:fill="FFFFFF"/>
                  <w:tcMar>
                    <w:top w:w="80" w:type="dxa"/>
                    <w:left w:w="57" w:type="dxa"/>
                    <w:bottom w:w="80" w:type="dxa"/>
                    <w:right w:w="57" w:type="dxa"/>
                  </w:tcMar>
                  <w:vAlign w:val="center"/>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color w:val="000000"/>
                      <w:sz w:val="24"/>
                      <w:szCs w:val="24"/>
                      <w:u w:color="000000"/>
                    </w:rPr>
                    <w:t>Источники финансирования</w:t>
                  </w:r>
                </w:p>
              </w:tc>
              <w:tc>
                <w:tcPr>
                  <w:tcW w:w="893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1A420F" w:rsidRDefault="007F592D" w:rsidP="007F592D">
                  <w:pPr>
                    <w:tabs>
                      <w:tab w:val="left" w:pos="589"/>
                    </w:tabs>
                    <w:jc w:val="center"/>
                    <w:rPr>
                      <w:rFonts w:eastAsia="Arial Unicode MS"/>
                      <w:b/>
                      <w:bCs/>
                      <w:color w:val="000000"/>
                      <w:sz w:val="24"/>
                      <w:szCs w:val="24"/>
                      <w:u w:color="000000"/>
                    </w:rPr>
                  </w:pPr>
                </w:p>
              </w:tc>
              <w:tc>
                <w:tcPr>
                  <w:tcW w:w="1537" w:type="dxa"/>
                  <w:vMerge w:val="restart"/>
                  <w:tcBorders>
                    <w:top w:val="single" w:sz="4" w:space="0" w:color="auto"/>
                    <w:left w:val="single" w:sz="4" w:space="0" w:color="auto"/>
                    <w:right w:val="single" w:sz="4" w:space="0" w:color="auto"/>
                  </w:tcBorders>
                  <w:shd w:val="clear" w:color="auto" w:fill="FFFFFF"/>
                  <w:vAlign w:val="center"/>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sz w:val="24"/>
                      <w:szCs w:val="24"/>
                    </w:rPr>
                    <w:t>Всего</w:t>
                  </w:r>
                </w:p>
              </w:tc>
            </w:tr>
            <w:tr w:rsidR="007F592D" w:rsidRPr="008F02CD" w:rsidTr="002A66B1">
              <w:trPr>
                <w:cantSplit/>
                <w:trHeight w:val="20"/>
                <w:jc w:val="center"/>
              </w:trPr>
              <w:tc>
                <w:tcPr>
                  <w:tcW w:w="4827" w:type="dxa"/>
                  <w:gridSpan w:val="2"/>
                  <w:vMerge/>
                  <w:tcBorders>
                    <w:left w:val="single" w:sz="4" w:space="0" w:color="auto"/>
                    <w:right w:val="single" w:sz="4" w:space="0" w:color="auto"/>
                  </w:tcBorders>
                  <w:shd w:val="clear" w:color="auto" w:fill="FFFFFF"/>
                  <w:tcMar>
                    <w:top w:w="80" w:type="dxa"/>
                    <w:left w:w="57" w:type="dxa"/>
                    <w:bottom w:w="80" w:type="dxa"/>
                    <w:right w:w="57" w:type="dxa"/>
                  </w:tcMar>
                  <w:vAlign w:val="center"/>
                </w:tcPr>
                <w:p w:rsidR="007F592D" w:rsidRPr="001A420F" w:rsidRDefault="007F592D" w:rsidP="007F592D">
                  <w:pPr>
                    <w:tabs>
                      <w:tab w:val="left" w:pos="589"/>
                    </w:tabs>
                    <w:rPr>
                      <w:rFonts w:eastAsia="Arial Unicode MS"/>
                      <w:b/>
                      <w:color w:val="000000"/>
                      <w:sz w:val="24"/>
                      <w:szCs w:val="24"/>
                      <w:u w:color="00000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sz w:val="24"/>
                      <w:szCs w:val="24"/>
                    </w:rPr>
                    <w:t>I этап</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sz w:val="24"/>
                      <w:szCs w:val="24"/>
                    </w:rPr>
                    <w:t>II этап</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bCs/>
                      <w:color w:val="000000"/>
                      <w:sz w:val="24"/>
                      <w:szCs w:val="24"/>
                      <w:u w:color="000000"/>
                    </w:rPr>
                    <w:t>III этап</w:t>
                  </w:r>
                </w:p>
              </w:tc>
              <w:tc>
                <w:tcPr>
                  <w:tcW w:w="1537" w:type="dxa"/>
                  <w:vMerge/>
                  <w:tcBorders>
                    <w:left w:val="single" w:sz="4" w:space="0" w:color="auto"/>
                    <w:right w:val="single" w:sz="4" w:space="0" w:color="auto"/>
                  </w:tcBorders>
                  <w:shd w:val="clear" w:color="auto" w:fill="FFFFFF"/>
                  <w:vAlign w:val="center"/>
                </w:tcPr>
                <w:p w:rsidR="007F592D" w:rsidRPr="008F02CD" w:rsidRDefault="007F592D" w:rsidP="007F592D">
                  <w:pPr>
                    <w:tabs>
                      <w:tab w:val="left" w:pos="589"/>
                    </w:tabs>
                    <w:rPr>
                      <w:rFonts w:eastAsia="Arial Unicode MS"/>
                      <w:bCs/>
                      <w:color w:val="000000"/>
                      <w:sz w:val="24"/>
                      <w:szCs w:val="24"/>
                      <w:u w:color="000000"/>
                    </w:rPr>
                  </w:pPr>
                </w:p>
              </w:tc>
            </w:tr>
            <w:tr w:rsidR="007F592D" w:rsidRPr="008F02CD" w:rsidTr="002A66B1">
              <w:trPr>
                <w:cantSplit/>
                <w:trHeight w:val="20"/>
                <w:jc w:val="center"/>
              </w:trPr>
              <w:tc>
                <w:tcPr>
                  <w:tcW w:w="4827" w:type="dxa"/>
                  <w:gridSpan w:val="2"/>
                  <w:vMerge/>
                  <w:tcBorders>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7F592D" w:rsidRPr="001A420F" w:rsidRDefault="007F592D" w:rsidP="007F592D">
                  <w:pPr>
                    <w:tabs>
                      <w:tab w:val="left" w:pos="589"/>
                    </w:tabs>
                    <w:rPr>
                      <w:rFonts w:eastAsia="Arial Unicode MS"/>
                      <w:b/>
                      <w:color w:val="000000"/>
                      <w:sz w:val="24"/>
                      <w:szCs w:val="24"/>
                      <w:u w:color="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sz w:val="24"/>
                      <w:szCs w:val="24"/>
                    </w:rPr>
                  </w:pPr>
                  <w:r w:rsidRPr="001A420F">
                    <w:rPr>
                      <w:rFonts w:eastAsia="Arial Unicode MS"/>
                      <w:b/>
                      <w:sz w:val="24"/>
                      <w:szCs w:val="24"/>
                    </w:rPr>
                    <w:t>2017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sz w:val="24"/>
                      <w:szCs w:val="24"/>
                    </w:rPr>
                  </w:pPr>
                  <w:r w:rsidRPr="001A420F">
                    <w:rPr>
                      <w:rFonts w:eastAsia="Arial Unicode MS"/>
                      <w:b/>
                      <w:sz w:val="24"/>
                      <w:szCs w:val="24"/>
                    </w:rPr>
                    <w:t>2018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sz w:val="24"/>
                      <w:szCs w:val="24"/>
                    </w:rPr>
                  </w:pPr>
                  <w:r w:rsidRPr="001A420F">
                    <w:rPr>
                      <w:rFonts w:eastAsia="Arial Unicode MS"/>
                      <w:b/>
                      <w:sz w:val="24"/>
                      <w:szCs w:val="24"/>
                    </w:rPr>
                    <w:t>2019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bCs/>
                      <w:color w:val="000000"/>
                      <w:sz w:val="24"/>
                      <w:szCs w:val="24"/>
                      <w:u w:color="000000"/>
                    </w:rPr>
                    <w:t>2020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bCs/>
                      <w:color w:val="000000"/>
                      <w:sz w:val="24"/>
                      <w:szCs w:val="24"/>
                      <w:u w:color="000000"/>
                    </w:rPr>
                    <w:t>2021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bCs/>
                      <w:color w:val="000000"/>
                      <w:sz w:val="24"/>
                      <w:szCs w:val="24"/>
                      <w:u w:color="000000"/>
                    </w:rPr>
                    <w:t>2022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bCs/>
                      <w:color w:val="000000"/>
                      <w:sz w:val="24"/>
                      <w:szCs w:val="24"/>
                      <w:u w:color="000000"/>
                    </w:rPr>
                    <w:t>2023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bCs/>
                      <w:color w:val="000000"/>
                      <w:sz w:val="24"/>
                      <w:szCs w:val="24"/>
                      <w:u w:color="000000"/>
                    </w:rPr>
                    <w:t>2024 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F592D" w:rsidRPr="001A420F" w:rsidRDefault="007F592D" w:rsidP="007F592D">
                  <w:pPr>
                    <w:tabs>
                      <w:tab w:val="left" w:pos="589"/>
                    </w:tabs>
                    <w:jc w:val="center"/>
                    <w:rPr>
                      <w:rFonts w:eastAsia="Arial Unicode MS"/>
                      <w:b/>
                      <w:bCs/>
                      <w:color w:val="000000"/>
                      <w:sz w:val="24"/>
                      <w:szCs w:val="24"/>
                      <w:u w:color="000000"/>
                    </w:rPr>
                  </w:pPr>
                  <w:r w:rsidRPr="001A420F">
                    <w:rPr>
                      <w:rFonts w:eastAsia="Arial Unicode MS"/>
                      <w:b/>
                      <w:bCs/>
                      <w:color w:val="000000"/>
                      <w:sz w:val="24"/>
                      <w:szCs w:val="24"/>
                      <w:u w:color="000000"/>
                    </w:rPr>
                    <w:t>2025 г.</w:t>
                  </w:r>
                </w:p>
              </w:tc>
              <w:tc>
                <w:tcPr>
                  <w:tcW w:w="1537" w:type="dxa"/>
                  <w:vMerge/>
                  <w:tcBorders>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rPr>
                      <w:rFonts w:eastAsia="Arial Unicode MS"/>
                      <w:bCs/>
                      <w:color w:val="000000"/>
                      <w:sz w:val="24"/>
                      <w:szCs w:val="24"/>
                      <w:u w:color="000000"/>
                    </w:rPr>
                  </w:pPr>
                </w:p>
              </w:tc>
            </w:tr>
            <w:tr w:rsidR="007F592D" w:rsidRPr="008F02CD" w:rsidTr="002A66B1">
              <w:trPr>
                <w:cantSplit/>
                <w:trHeight w:val="20"/>
                <w:jc w:val="center"/>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7F592D" w:rsidRPr="008F02CD" w:rsidRDefault="007F592D" w:rsidP="007F592D">
                  <w:pPr>
                    <w:tabs>
                      <w:tab w:val="left" w:pos="589"/>
                    </w:tabs>
                    <w:rPr>
                      <w:rFonts w:eastAsia="Arial Unicode MS"/>
                      <w:color w:val="000000"/>
                      <w:sz w:val="24"/>
                      <w:szCs w:val="24"/>
                      <w:u w:color="000000"/>
                    </w:rPr>
                  </w:pPr>
                  <w:r w:rsidRPr="008F02CD">
                    <w:rPr>
                      <w:rFonts w:eastAsia="Arial Unicode MS"/>
                      <w:sz w:val="24"/>
                      <w:szCs w:val="24"/>
                      <w:u w:color="000000"/>
                    </w:rPr>
                    <w:t>Бюджетные источники, млн. руб.</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rPr>
                      <w:rFonts w:eastAsia="Arial Unicode MS"/>
                      <w:color w:val="000000"/>
                      <w:sz w:val="24"/>
                      <w:szCs w:val="24"/>
                      <w:u w:color="000000"/>
                    </w:rPr>
                  </w:pPr>
                  <w:r w:rsidRPr="008F02CD">
                    <w:rPr>
                      <w:rFonts w:eastAsia="Arial Unicode MS"/>
                      <w:sz w:val="24"/>
                      <w:szCs w:val="24"/>
                      <w:u w:color="000000"/>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730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rFonts w:eastAsia="Arial Unicode MS"/>
                      <w:bCs/>
                      <w:color w:val="000000"/>
                      <w:sz w:val="24"/>
                      <w:szCs w:val="24"/>
                      <w:u w:color="000000"/>
                    </w:rPr>
                    <w:t>6115</w:t>
                  </w:r>
                </w:p>
              </w:tc>
            </w:tr>
            <w:tr w:rsidR="007F592D" w:rsidRPr="008F02CD" w:rsidTr="002A66B1">
              <w:trPr>
                <w:cantSplit/>
                <w:trHeight w:val="127"/>
                <w:jc w:val="center"/>
              </w:trPr>
              <w:tc>
                <w:tcPr>
                  <w:tcW w:w="1709" w:type="dxa"/>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7F592D" w:rsidRPr="008F02CD" w:rsidRDefault="007F592D" w:rsidP="007F592D">
                  <w:pPr>
                    <w:tabs>
                      <w:tab w:val="left" w:pos="589"/>
                    </w:tabs>
                    <w:rPr>
                      <w:rFonts w:eastAsia="Arial Unicode MS"/>
                      <w:sz w:val="24"/>
                      <w:szCs w:val="24"/>
                      <w:u w:color="000000"/>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2A66B1">
                  <w:pPr>
                    <w:tabs>
                      <w:tab w:val="left" w:pos="589"/>
                    </w:tabs>
                    <w:jc w:val="left"/>
                    <w:rPr>
                      <w:rFonts w:eastAsia="Arial Unicode MS"/>
                      <w:sz w:val="24"/>
                      <w:szCs w:val="24"/>
                      <w:u w:color="000000"/>
                    </w:rPr>
                  </w:pPr>
                  <w:r w:rsidRPr="008F02CD">
                    <w:rPr>
                      <w:rFonts w:eastAsia="Arial Unicode MS"/>
                      <w:sz w:val="24"/>
                      <w:szCs w:val="24"/>
                      <w:u w:color="000000"/>
                    </w:rPr>
                    <w:t>Консолидированный бюджет Ярославской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rFonts w:eastAsia="Arial Unicode MS"/>
                      <w:bCs/>
                      <w:color w:val="000000"/>
                      <w:sz w:val="24"/>
                      <w:szCs w:val="24"/>
                      <w:u w:color="000000"/>
                    </w:rPr>
                    <w:t>681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rFonts w:eastAsia="Arial Unicode MS"/>
                      <w:bCs/>
                      <w:color w:val="000000"/>
                      <w:sz w:val="24"/>
                      <w:szCs w:val="24"/>
                      <w:u w:color="000000"/>
                    </w:rPr>
                    <w:t>730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680**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rFonts w:eastAsia="Arial Unicode MS"/>
                      <w:bCs/>
                      <w:color w:val="000000"/>
                      <w:sz w:val="24"/>
                      <w:szCs w:val="24"/>
                      <w:u w:color="000000"/>
                    </w:rPr>
                    <w:t>6171</w:t>
                  </w:r>
                </w:p>
              </w:tc>
            </w:tr>
            <w:tr w:rsidR="007F592D" w:rsidRPr="008F02CD" w:rsidTr="002A66B1">
              <w:trPr>
                <w:cantSplit/>
                <w:trHeight w:val="15"/>
                <w:jc w:val="center"/>
              </w:trPr>
              <w:tc>
                <w:tcPr>
                  <w:tcW w:w="4827"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7F592D" w:rsidRPr="008F02CD" w:rsidRDefault="007F592D" w:rsidP="004D20F0">
                  <w:pPr>
                    <w:tabs>
                      <w:tab w:val="left" w:pos="589"/>
                    </w:tabs>
                    <w:jc w:val="left"/>
                    <w:rPr>
                      <w:rFonts w:eastAsia="Arial Unicode MS"/>
                      <w:sz w:val="24"/>
                      <w:szCs w:val="24"/>
                      <w:u w:color="000000"/>
                    </w:rPr>
                  </w:pPr>
                  <w:r w:rsidRPr="008F02CD">
                    <w:rPr>
                      <w:rFonts w:eastAsia="Arial Unicode MS"/>
                      <w:sz w:val="24"/>
                      <w:szCs w:val="24"/>
                      <w:u w:color="000000"/>
                    </w:rPr>
                    <w:t>Внебюджетные источники, млн. руб.</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rFonts w:eastAsia="Arial Unicode MS"/>
                      <w:bCs/>
                      <w:color w:val="000000"/>
                      <w:sz w:val="24"/>
                      <w:szCs w:val="24"/>
                      <w:u w:color="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rFonts w:eastAsia="Arial Unicode MS"/>
                      <w:bCs/>
                      <w:color w:val="000000"/>
                      <w:sz w:val="24"/>
                      <w:szCs w:val="24"/>
                      <w:u w:color="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rFonts w:eastAsia="Arial Unicode MS"/>
                      <w:bCs/>
                      <w:color w:val="000000"/>
                      <w:sz w:val="24"/>
                      <w:szCs w:val="24"/>
                      <w:u w:color="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rFonts w:eastAsia="Arial Unicode MS"/>
                      <w:bCs/>
                      <w:sz w:val="24"/>
                      <w:szCs w:val="24"/>
                      <w:u w:color="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rFonts w:eastAsia="Arial Unicode MS"/>
                      <w:bCs/>
                      <w:sz w:val="24"/>
                      <w:szCs w:val="24"/>
                      <w:u w:color="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rFonts w:eastAsia="Arial Unicode MS"/>
                      <w:bCs/>
                      <w:sz w:val="24"/>
                      <w:szCs w:val="24"/>
                      <w:u w:color="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rFonts w:eastAsia="Arial Unicode MS"/>
                      <w:bCs/>
                      <w:sz w:val="24"/>
                      <w:szCs w:val="24"/>
                      <w:u w:color="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rFonts w:eastAsia="Arial Unicode MS"/>
                      <w:bCs/>
                      <w:sz w:val="24"/>
                      <w:szCs w:val="24"/>
                      <w:u w:color="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rFonts w:eastAsia="Arial Unicode MS"/>
                      <w:bCs/>
                      <w:sz w:val="24"/>
                      <w:szCs w:val="24"/>
                      <w:u w:color="000000"/>
                    </w:rPr>
                    <w:t>-**</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rFonts w:eastAsia="Arial Unicode MS"/>
                      <w:bCs/>
                      <w:sz w:val="24"/>
                      <w:szCs w:val="24"/>
                      <w:u w:color="000000"/>
                    </w:rPr>
                    <w:t>-</w:t>
                  </w:r>
                </w:p>
              </w:tc>
            </w:tr>
            <w:tr w:rsidR="007F592D" w:rsidRPr="008F02CD" w:rsidTr="002A66B1">
              <w:trPr>
                <w:cantSplit/>
                <w:trHeight w:val="421"/>
                <w:jc w:val="center"/>
              </w:trPr>
              <w:tc>
                <w:tcPr>
                  <w:tcW w:w="4827"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7F592D" w:rsidRPr="008F02CD" w:rsidRDefault="007F592D" w:rsidP="007F592D">
                  <w:pPr>
                    <w:tabs>
                      <w:tab w:val="left" w:pos="589"/>
                    </w:tabs>
                    <w:rPr>
                      <w:rFonts w:eastAsia="Arial Unicode MS"/>
                      <w:sz w:val="24"/>
                      <w:szCs w:val="24"/>
                      <w:u w:color="000000"/>
                    </w:rPr>
                  </w:pPr>
                  <w:r w:rsidRPr="008F02CD">
                    <w:rPr>
                      <w:rFonts w:eastAsia="Arial Unicode MS"/>
                      <w:sz w:val="24"/>
                      <w:szCs w:val="24"/>
                      <w:u w:color="000000"/>
                    </w:rPr>
                    <w:t>ИТОГО, млн. рублей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rFonts w:eastAsia="Arial Unicode MS"/>
                      <w:bCs/>
                      <w:color w:val="000000"/>
                      <w:sz w:val="24"/>
                      <w:szCs w:val="24"/>
                      <w:u w:color="000000"/>
                    </w:rPr>
                    <w:t>1306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rFonts w:eastAsia="Arial Unicode MS"/>
                      <w:bCs/>
                      <w:color w:val="000000"/>
                      <w:sz w:val="24"/>
                      <w:szCs w:val="24"/>
                      <w:u w:color="000000"/>
                    </w:rPr>
                    <w:t>1460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color w:val="000000"/>
                      <w:sz w:val="24"/>
                      <w:szCs w:val="24"/>
                      <w:u w:color="000000"/>
                    </w:rPr>
                  </w:pPr>
                  <w:r w:rsidRPr="008F02CD">
                    <w:rPr>
                      <w:sz w:val="24"/>
                      <w:szCs w:val="24"/>
                    </w:rPr>
                    <w:t>1360*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sz w:val="24"/>
                      <w:szCs w:val="24"/>
                    </w:rPr>
                    <w:t>1360*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sz w:val="24"/>
                      <w:szCs w:val="24"/>
                    </w:rPr>
                    <w:t>1360*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sz w:val="24"/>
                      <w:szCs w:val="24"/>
                    </w:rPr>
                    <w:t>1360**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sz w:val="24"/>
                      <w:szCs w:val="24"/>
                    </w:rPr>
                    <w:t>1360**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sz w:val="24"/>
                      <w:szCs w:val="24"/>
                    </w:rPr>
                    <w:t>1360**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sz w:val="24"/>
                      <w:szCs w:val="24"/>
                    </w:rPr>
                    <w:t>1360**</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7F592D" w:rsidRPr="008F02CD" w:rsidRDefault="007F592D" w:rsidP="007F592D">
                  <w:pPr>
                    <w:tabs>
                      <w:tab w:val="left" w:pos="589"/>
                    </w:tabs>
                    <w:jc w:val="center"/>
                    <w:rPr>
                      <w:rFonts w:eastAsia="Arial Unicode MS"/>
                      <w:bCs/>
                      <w:sz w:val="24"/>
                      <w:szCs w:val="24"/>
                      <w:u w:color="000000"/>
                    </w:rPr>
                  </w:pPr>
                  <w:r w:rsidRPr="008F02CD">
                    <w:rPr>
                      <w:rFonts w:eastAsia="Arial Unicode MS"/>
                      <w:bCs/>
                      <w:sz w:val="24"/>
                      <w:szCs w:val="24"/>
                      <w:u w:color="000000"/>
                    </w:rPr>
                    <w:t>12286</w:t>
                  </w:r>
                </w:p>
              </w:tc>
            </w:tr>
          </w:tbl>
          <w:p w:rsidR="007F592D" w:rsidRPr="008F02CD" w:rsidRDefault="007F592D" w:rsidP="007F592D">
            <w:pPr>
              <w:rPr>
                <w:sz w:val="24"/>
                <w:szCs w:val="24"/>
              </w:rPr>
            </w:pPr>
          </w:p>
          <w:p w:rsidR="007F592D" w:rsidRPr="004D20F0" w:rsidRDefault="007F592D" w:rsidP="007F592D">
            <w:pPr>
              <w:ind w:left="284" w:firstLine="283"/>
              <w:rPr>
                <w:sz w:val="22"/>
                <w:szCs w:val="24"/>
              </w:rPr>
            </w:pPr>
            <w:r w:rsidRPr="004D20F0">
              <w:rPr>
                <w:sz w:val="22"/>
                <w:szCs w:val="24"/>
              </w:rPr>
              <w:t>* - указанные объемы финансирования приведены справочно, данные объемы предполагается уточнить в рамках подготовки корректировки ПКРТИ агломерации «Ярославская» в части реализации II этапа;</w:t>
            </w:r>
          </w:p>
          <w:p w:rsidR="007F592D" w:rsidRPr="004D20F0" w:rsidRDefault="007F592D" w:rsidP="007F592D">
            <w:pPr>
              <w:ind w:left="284" w:firstLine="283"/>
              <w:rPr>
                <w:sz w:val="22"/>
                <w:szCs w:val="24"/>
              </w:rPr>
            </w:pPr>
            <w:r w:rsidRPr="004D20F0">
              <w:rPr>
                <w:sz w:val="22"/>
                <w:szCs w:val="24"/>
              </w:rPr>
              <w:t xml:space="preserve">** - указанные объемы финансирования приведены справочно, данные объемы предлагается уточнить в рамках подготовки корректировки ПКРТИ агломерации «Ярославская» в части реализации III этапа. </w:t>
            </w: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81AB8" w:rsidRPr="008F02CD" w:rsidRDefault="00A81AB8" w:rsidP="00634264">
            <w:pPr>
              <w:widowControl/>
              <w:wordWrap/>
              <w:jc w:val="left"/>
              <w:rPr>
                <w:rFonts w:eastAsia="Arial Unicode MS"/>
                <w:b/>
                <w:kern w:val="0"/>
                <w:sz w:val="24"/>
                <w:szCs w:val="24"/>
                <w:u w:color="000000"/>
                <w:lang w:eastAsia="en-US"/>
              </w:rPr>
            </w:pPr>
          </w:p>
          <w:p w:rsidR="00A44E32" w:rsidRPr="008F02CD" w:rsidRDefault="00634264" w:rsidP="00634264">
            <w:pPr>
              <w:widowControl/>
              <w:wordWrap/>
              <w:jc w:val="left"/>
              <w:rPr>
                <w:rFonts w:eastAsia="Arial Unicode MS"/>
                <w:b/>
                <w:kern w:val="0"/>
                <w:sz w:val="24"/>
                <w:szCs w:val="24"/>
                <w:u w:color="000000"/>
                <w:lang w:eastAsia="en-US"/>
              </w:rPr>
            </w:pPr>
            <w:r w:rsidRPr="008F02CD">
              <w:rPr>
                <w:rFonts w:eastAsia="Arial Unicode MS"/>
                <w:b/>
                <w:kern w:val="0"/>
                <w:sz w:val="24"/>
                <w:szCs w:val="24"/>
                <w:u w:color="000000"/>
                <w:lang w:eastAsia="en-US"/>
              </w:rPr>
              <w:t xml:space="preserve">4. </w:t>
            </w:r>
            <w:r w:rsidR="007244D6" w:rsidRPr="008F02CD">
              <w:rPr>
                <w:rFonts w:eastAsia="Arial Unicode MS"/>
                <w:b/>
                <w:kern w:val="0"/>
                <w:sz w:val="24"/>
                <w:szCs w:val="24"/>
                <w:u w:color="000000"/>
                <w:lang w:eastAsia="en-US"/>
              </w:rPr>
              <w:t>БЮДЖЕТ ПРИОРИТЕТНОГО ПРОЕКТА</w:t>
            </w:r>
          </w:p>
          <w:p w:rsidR="00645AAB" w:rsidRPr="008F02CD" w:rsidRDefault="00645AAB" w:rsidP="00634264">
            <w:pPr>
              <w:widowControl/>
              <w:wordWrap/>
              <w:jc w:val="left"/>
              <w:rPr>
                <w:rFonts w:eastAsia="Arial Unicode MS"/>
                <w:b/>
                <w:kern w:val="0"/>
                <w:sz w:val="24"/>
                <w:szCs w:val="24"/>
                <w:u w:color="000000"/>
                <w:lang w:eastAsia="en-US"/>
              </w:rPr>
            </w:pPr>
          </w:p>
          <w:p w:rsidR="00645AAB" w:rsidRPr="008F02CD" w:rsidRDefault="00645AAB" w:rsidP="00634264">
            <w:pPr>
              <w:widowControl/>
              <w:wordWrap/>
              <w:jc w:val="left"/>
              <w:rPr>
                <w:rFonts w:eastAsia="Arial Unicode MS"/>
                <w:bCs/>
                <w:i/>
                <w:color w:val="000000"/>
                <w:kern w:val="0"/>
                <w:sz w:val="24"/>
                <w:szCs w:val="24"/>
                <w:u w:color="000000"/>
                <w:lang w:eastAsia="en-US"/>
              </w:rPr>
            </w:pPr>
          </w:p>
        </w:tc>
      </w:tr>
      <w:tr w:rsidR="006C5075" w:rsidRPr="006C5075" w:rsidTr="001A420F">
        <w:trPr>
          <w:cantSplit/>
          <w:trHeight w:val="9554"/>
          <w:jc w:val="center"/>
        </w:trPr>
        <w:tc>
          <w:tcPr>
            <w:tcW w:w="5000" w:type="pct"/>
            <w:gridSpan w:val="2"/>
            <w:shd w:val="clear" w:color="auto" w:fill="FFFFFF"/>
            <w:tcMar>
              <w:top w:w="80" w:type="dxa"/>
              <w:left w:w="57" w:type="dxa"/>
              <w:bottom w:w="80" w:type="dxa"/>
              <w:right w:w="57" w:type="dxa"/>
            </w:tcMar>
            <w:vAlign w:val="center"/>
          </w:tcPr>
          <w:p w:rsidR="006C5075" w:rsidRPr="00933394" w:rsidRDefault="006C5075" w:rsidP="00933394">
            <w:pPr>
              <w:pStyle w:val="20"/>
              <w:ind w:firstLine="1005"/>
              <w:rPr>
                <w:rFonts w:ascii="Times New Roman" w:hAnsi="Times New Roman" w:cs="Times New Roman"/>
                <w:b/>
                <w:color w:val="auto"/>
                <w:sz w:val="24"/>
              </w:rPr>
            </w:pPr>
            <w:bookmarkStart w:id="22" w:name="_Toc468042013"/>
            <w:bookmarkStart w:id="23" w:name="_Toc468042193"/>
            <w:bookmarkStart w:id="24" w:name="_Toc468042562"/>
            <w:r w:rsidRPr="00933394">
              <w:rPr>
                <w:rFonts w:ascii="Times New Roman" w:hAnsi="Times New Roman" w:cs="Times New Roman"/>
                <w:b/>
                <w:color w:val="auto"/>
                <w:sz w:val="24"/>
              </w:rPr>
              <w:t>5. КЛЮЧЕВЫЕ РИСКИ И ВОЗМОЖНОСТИ</w:t>
            </w:r>
            <w:bookmarkEnd w:id="22"/>
            <w:bookmarkEnd w:id="23"/>
            <w:bookmarkEnd w:id="24"/>
          </w:p>
          <w:p w:rsidR="006C5075" w:rsidRPr="006C5075" w:rsidRDefault="006C5075" w:rsidP="004D2337">
            <w:pPr>
              <w:jc w:val="center"/>
              <w:rPr>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6551"/>
              <w:gridCol w:w="7486"/>
            </w:tblGrid>
            <w:tr w:rsidR="006C5075" w:rsidRPr="006C5075" w:rsidTr="004D2337">
              <w:tc>
                <w:tcPr>
                  <w:tcW w:w="992" w:type="dxa"/>
                  <w:shd w:val="clear" w:color="auto" w:fill="auto"/>
                </w:tcPr>
                <w:p w:rsidR="006C5075" w:rsidRPr="001A420F" w:rsidRDefault="006C5075" w:rsidP="004D2337">
                  <w:pPr>
                    <w:jc w:val="center"/>
                    <w:rPr>
                      <w:b/>
                      <w:sz w:val="24"/>
                      <w:szCs w:val="24"/>
                    </w:rPr>
                  </w:pPr>
                  <w:r w:rsidRPr="001A420F">
                    <w:rPr>
                      <w:b/>
                      <w:sz w:val="24"/>
                      <w:szCs w:val="24"/>
                    </w:rPr>
                    <w:t>№ п/п</w:t>
                  </w:r>
                </w:p>
              </w:tc>
              <w:tc>
                <w:tcPr>
                  <w:tcW w:w="6662" w:type="dxa"/>
                  <w:shd w:val="clear" w:color="auto" w:fill="auto"/>
                </w:tcPr>
                <w:p w:rsidR="006C5075" w:rsidRPr="001A420F" w:rsidRDefault="006C5075" w:rsidP="004D2337">
                  <w:pPr>
                    <w:jc w:val="center"/>
                    <w:rPr>
                      <w:b/>
                      <w:sz w:val="24"/>
                      <w:szCs w:val="24"/>
                    </w:rPr>
                  </w:pPr>
                  <w:r w:rsidRPr="001A420F">
                    <w:rPr>
                      <w:b/>
                      <w:sz w:val="24"/>
                      <w:szCs w:val="24"/>
                    </w:rPr>
                    <w:t>Наименование риска/возможности</w:t>
                  </w:r>
                </w:p>
              </w:tc>
              <w:tc>
                <w:tcPr>
                  <w:tcW w:w="7655" w:type="dxa"/>
                  <w:shd w:val="clear" w:color="auto" w:fill="auto"/>
                </w:tcPr>
                <w:p w:rsidR="006C5075" w:rsidRPr="001A420F" w:rsidRDefault="006C5075" w:rsidP="004D2337">
                  <w:pPr>
                    <w:jc w:val="center"/>
                    <w:rPr>
                      <w:b/>
                      <w:sz w:val="24"/>
                      <w:szCs w:val="24"/>
                    </w:rPr>
                  </w:pPr>
                  <w:r w:rsidRPr="001A420F">
                    <w:rPr>
                      <w:b/>
                      <w:sz w:val="24"/>
                      <w:szCs w:val="24"/>
                    </w:rPr>
                    <w:t>Мероприятия по предупреждению риска/реализации возможности</w:t>
                  </w:r>
                </w:p>
              </w:tc>
            </w:tr>
            <w:tr w:rsidR="006C5075" w:rsidRPr="006C5075" w:rsidTr="004D2337">
              <w:tc>
                <w:tcPr>
                  <w:tcW w:w="15309" w:type="dxa"/>
                  <w:gridSpan w:val="3"/>
                  <w:shd w:val="clear" w:color="auto" w:fill="auto"/>
                </w:tcPr>
                <w:p w:rsidR="006C5075" w:rsidRPr="001A420F" w:rsidRDefault="006C5075" w:rsidP="001A420F">
                  <w:pPr>
                    <w:jc w:val="center"/>
                    <w:rPr>
                      <w:b/>
                      <w:bCs/>
                      <w:sz w:val="24"/>
                      <w:szCs w:val="24"/>
                    </w:rPr>
                  </w:pPr>
                  <w:r w:rsidRPr="001A420F">
                    <w:rPr>
                      <w:b/>
                      <w:bCs/>
                      <w:sz w:val="24"/>
                      <w:szCs w:val="24"/>
                    </w:rPr>
                    <w:t>Ключевые риски</w:t>
                  </w:r>
                </w:p>
              </w:tc>
            </w:tr>
            <w:tr w:rsidR="006C5075" w:rsidRPr="006C5075" w:rsidTr="006C5075">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jc w:val="left"/>
                    <w:rPr>
                      <w:sz w:val="24"/>
                      <w:szCs w:val="24"/>
                    </w:rPr>
                  </w:pPr>
                  <w:r w:rsidRPr="006C5075">
                    <w:rPr>
                      <w:sz w:val="24"/>
                      <w:szCs w:val="24"/>
                    </w:rPr>
                    <w:t>Возникновение бюджетного дефицита, сокращения объемов финансирования дорожной отрасли</w:t>
                  </w:r>
                </w:p>
              </w:tc>
              <w:tc>
                <w:tcPr>
                  <w:tcW w:w="7655" w:type="dxa"/>
                  <w:shd w:val="clear" w:color="auto" w:fill="auto"/>
                  <w:vAlign w:val="center"/>
                </w:tcPr>
                <w:p w:rsidR="006C5075" w:rsidRPr="006C5075" w:rsidRDefault="006C5075" w:rsidP="001A420F">
                  <w:pPr>
                    <w:jc w:val="left"/>
                    <w:rPr>
                      <w:sz w:val="24"/>
                      <w:szCs w:val="24"/>
                    </w:rPr>
                  </w:pPr>
                  <w:r w:rsidRPr="006C5075">
                    <w:rPr>
                      <w:bCs/>
                      <w:sz w:val="24"/>
                      <w:szCs w:val="24"/>
                    </w:rPr>
                    <w:t>Применение менее затратных технологий, оптимизация проектных решений, оптимизация количества выполняемых работ, привлечение внебюджетного финансирования, размещение займов</w:t>
                  </w:r>
                </w:p>
              </w:tc>
            </w:tr>
            <w:tr w:rsidR="006C5075" w:rsidRPr="006C5075" w:rsidTr="006C5075">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jc w:val="left"/>
                    <w:rPr>
                      <w:sz w:val="24"/>
                      <w:szCs w:val="24"/>
                    </w:rPr>
                  </w:pPr>
                  <w:r w:rsidRPr="006C5075">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w:t>
                  </w:r>
                </w:p>
              </w:tc>
              <w:tc>
                <w:tcPr>
                  <w:tcW w:w="7655" w:type="dxa"/>
                  <w:shd w:val="clear" w:color="auto" w:fill="auto"/>
                  <w:vAlign w:val="center"/>
                </w:tcPr>
                <w:p w:rsidR="006C5075" w:rsidRPr="006C5075" w:rsidRDefault="006C5075" w:rsidP="001A420F">
                  <w:pPr>
                    <w:jc w:val="left"/>
                    <w:rPr>
                      <w:sz w:val="24"/>
                      <w:szCs w:val="24"/>
                    </w:rPr>
                  </w:pPr>
                  <w:r w:rsidRPr="006C5075">
                    <w:rPr>
                      <w:sz w:val="24"/>
                      <w:szCs w:val="24"/>
                    </w:rPr>
                    <w:t xml:space="preserve">Привлечение инвестиций в городскую агломерацию, увеличение внебюджетных источников финансирования </w:t>
                  </w:r>
                </w:p>
              </w:tc>
            </w:tr>
            <w:tr w:rsidR="006C5075" w:rsidRPr="006C5075" w:rsidTr="006C5075">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jc w:val="left"/>
                    <w:rPr>
                      <w:sz w:val="24"/>
                      <w:szCs w:val="24"/>
                    </w:rPr>
                  </w:pPr>
                  <w:r w:rsidRPr="006C5075">
                    <w:rPr>
                      <w:sz w:val="24"/>
                      <w:szCs w:val="24"/>
                    </w:rPr>
                    <w:t>Недостаточная пропаганда безопасного дорожного движения и культурного поведения участников дорожного движения</w:t>
                  </w:r>
                </w:p>
              </w:tc>
              <w:tc>
                <w:tcPr>
                  <w:tcW w:w="7655" w:type="dxa"/>
                  <w:shd w:val="clear" w:color="auto" w:fill="auto"/>
                  <w:vAlign w:val="center"/>
                </w:tcPr>
                <w:p w:rsidR="006C5075" w:rsidRPr="006C5075" w:rsidRDefault="006C5075" w:rsidP="001A420F">
                  <w:pPr>
                    <w:jc w:val="left"/>
                    <w:rPr>
                      <w:sz w:val="24"/>
                      <w:szCs w:val="24"/>
                    </w:rPr>
                  </w:pPr>
                  <w:r w:rsidRPr="006C5075">
                    <w:rPr>
                      <w:sz w:val="24"/>
                      <w:szCs w:val="24"/>
                    </w:rPr>
                    <w:t>Поощрение и развитие негативного отношения к нарушителям ПДД</w:t>
                  </w:r>
                </w:p>
              </w:tc>
            </w:tr>
            <w:tr w:rsidR="006C5075" w:rsidRPr="006C5075" w:rsidTr="006C5075">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pStyle w:val="a5"/>
                    <w:ind w:left="0"/>
                    <w:rPr>
                      <w:lang w:val="ru-RU"/>
                    </w:rPr>
                  </w:pPr>
                  <w:r w:rsidRPr="006C5075">
                    <w:rPr>
                      <w:lang w:val="ru-RU"/>
                    </w:rPr>
                    <w:t>Нарушение сроков разработки программ комплексного развития транспортной инфраструктуры городских агломераций и иных нормативных правовых актов и иных документов, требующихся для реализации приоритетного проекта</w:t>
                  </w:r>
                </w:p>
              </w:tc>
              <w:tc>
                <w:tcPr>
                  <w:tcW w:w="7655" w:type="dxa"/>
                  <w:shd w:val="clear" w:color="auto" w:fill="auto"/>
                  <w:vAlign w:val="center"/>
                </w:tcPr>
                <w:p w:rsidR="006C5075" w:rsidRPr="006C5075" w:rsidRDefault="006C5075" w:rsidP="001A420F">
                  <w:pPr>
                    <w:jc w:val="left"/>
                    <w:rPr>
                      <w:sz w:val="24"/>
                      <w:szCs w:val="24"/>
                    </w:rPr>
                  </w:pPr>
                  <w:r w:rsidRPr="006C5075">
                    <w:rPr>
                      <w:sz w:val="24"/>
                      <w:szCs w:val="24"/>
                    </w:rPr>
                    <w:t>Работа с участниками приоритетного проекта в части формирования детальных планов разработки и принятия нормативных правовых актов и иных документов, требующихся для реализации приоритетного проекта, предусматривающих распределение функционала при разработке соответствующих документов с целью оптимизации сроков разработки</w:t>
                  </w:r>
                </w:p>
              </w:tc>
            </w:tr>
            <w:tr w:rsidR="006C5075" w:rsidRPr="006C5075" w:rsidTr="006C5075">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pStyle w:val="a5"/>
                    <w:ind w:left="0"/>
                    <w:rPr>
                      <w:lang w:val="ru-RU"/>
                    </w:rPr>
                  </w:pPr>
                  <w:r w:rsidRPr="006C5075">
                    <w:rPr>
                      <w:lang w:val="ru-RU"/>
                    </w:rPr>
                    <w:t xml:space="preserve">Недостаточное развитие рынка дорожных работ </w:t>
                  </w:r>
                </w:p>
              </w:tc>
              <w:tc>
                <w:tcPr>
                  <w:tcW w:w="7655" w:type="dxa"/>
                  <w:shd w:val="clear" w:color="auto" w:fill="auto"/>
                  <w:vAlign w:val="center"/>
                </w:tcPr>
                <w:p w:rsidR="006C5075" w:rsidRPr="006C5075" w:rsidRDefault="006C5075" w:rsidP="001A420F">
                  <w:pPr>
                    <w:jc w:val="left"/>
                    <w:rPr>
                      <w:sz w:val="24"/>
                      <w:szCs w:val="24"/>
                    </w:rPr>
                  </w:pPr>
                  <w:r w:rsidRPr="006C5075">
                    <w:rPr>
                      <w:sz w:val="24"/>
                      <w:szCs w:val="24"/>
                    </w:rPr>
                    <w:t>Заблаговременное размещение государственного и муниципального заказа, привлечение подрядчиков из других регионов, инвестиции в государственное дорожное предприятие.</w:t>
                  </w:r>
                </w:p>
              </w:tc>
            </w:tr>
            <w:tr w:rsidR="006C5075" w:rsidRPr="006C5075" w:rsidTr="006C5075">
              <w:tc>
                <w:tcPr>
                  <w:tcW w:w="15309" w:type="dxa"/>
                  <w:gridSpan w:val="3"/>
                  <w:shd w:val="clear" w:color="auto" w:fill="auto"/>
                  <w:vAlign w:val="center"/>
                </w:tcPr>
                <w:p w:rsidR="006C5075" w:rsidRPr="001A420F" w:rsidRDefault="006C5075" w:rsidP="001A420F">
                  <w:pPr>
                    <w:jc w:val="center"/>
                    <w:rPr>
                      <w:b/>
                      <w:bCs/>
                      <w:sz w:val="24"/>
                      <w:szCs w:val="24"/>
                    </w:rPr>
                  </w:pPr>
                  <w:r w:rsidRPr="001A420F">
                    <w:rPr>
                      <w:b/>
                      <w:bCs/>
                      <w:sz w:val="24"/>
                      <w:szCs w:val="24"/>
                    </w:rPr>
                    <w:t>Ключевые возможности</w:t>
                  </w:r>
                </w:p>
              </w:tc>
            </w:tr>
            <w:tr w:rsidR="006C5075" w:rsidRPr="006C5075" w:rsidTr="006C5075">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jc w:val="left"/>
                    <w:rPr>
                      <w:sz w:val="24"/>
                      <w:szCs w:val="24"/>
                    </w:rPr>
                  </w:pPr>
                  <w:r w:rsidRPr="006C5075">
                    <w:rPr>
                      <w:bCs/>
                      <w:sz w:val="24"/>
                      <w:szCs w:val="24"/>
                    </w:rPr>
                    <w:t xml:space="preserve">Поступление дополнительного финансирования в дорожные фонды </w:t>
                  </w:r>
                </w:p>
              </w:tc>
              <w:tc>
                <w:tcPr>
                  <w:tcW w:w="7655" w:type="dxa"/>
                  <w:shd w:val="clear" w:color="auto" w:fill="auto"/>
                  <w:vAlign w:val="center"/>
                </w:tcPr>
                <w:p w:rsidR="006C5075" w:rsidRPr="006C5075" w:rsidRDefault="006C5075" w:rsidP="001A420F">
                  <w:pPr>
                    <w:jc w:val="left"/>
                    <w:rPr>
                      <w:sz w:val="24"/>
                      <w:szCs w:val="24"/>
                    </w:rPr>
                  </w:pPr>
                  <w:r w:rsidRPr="006C5075">
                    <w:rPr>
                      <w:bCs/>
                      <w:sz w:val="24"/>
                      <w:szCs w:val="24"/>
                    </w:rPr>
                    <w:t>Формирование первоочередных планов по распределению финансирования</w:t>
                  </w:r>
                </w:p>
              </w:tc>
            </w:tr>
            <w:tr w:rsidR="006C5075" w:rsidRPr="006C5075" w:rsidTr="006C5075">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jc w:val="left"/>
                    <w:rPr>
                      <w:sz w:val="24"/>
                      <w:szCs w:val="24"/>
                    </w:rPr>
                  </w:pPr>
                  <w:r w:rsidRPr="006C5075">
                    <w:rPr>
                      <w:sz w:val="24"/>
                      <w:szCs w:val="24"/>
                    </w:rPr>
                    <w:t>Увеличение доли протяженности УДС, соответствующей нормативу</w:t>
                  </w:r>
                </w:p>
              </w:tc>
              <w:tc>
                <w:tcPr>
                  <w:tcW w:w="7655" w:type="dxa"/>
                  <w:shd w:val="clear" w:color="auto" w:fill="auto"/>
                  <w:vAlign w:val="center"/>
                </w:tcPr>
                <w:p w:rsidR="006C5075" w:rsidRPr="006C5075" w:rsidRDefault="006C5075" w:rsidP="001A420F">
                  <w:pPr>
                    <w:jc w:val="left"/>
                    <w:rPr>
                      <w:sz w:val="24"/>
                      <w:szCs w:val="24"/>
                    </w:rPr>
                  </w:pPr>
                  <w:r w:rsidRPr="006C5075">
                    <w:rPr>
                      <w:sz w:val="24"/>
                      <w:szCs w:val="24"/>
                    </w:rPr>
                    <w:t>Выполнение всего перечня мероприятий по содержанию и ремонту УДС</w:t>
                  </w:r>
                </w:p>
              </w:tc>
            </w:tr>
            <w:tr w:rsidR="006C5075" w:rsidRPr="006C5075" w:rsidTr="006C5075">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jc w:val="left"/>
                    <w:rPr>
                      <w:sz w:val="24"/>
                      <w:szCs w:val="24"/>
                    </w:rPr>
                  </w:pPr>
                  <w:r w:rsidRPr="006C5075">
                    <w:rPr>
                      <w:sz w:val="24"/>
                      <w:szCs w:val="24"/>
                    </w:rPr>
                    <w:t>Увеличение доли водителей, соблюдающих ПДД</w:t>
                  </w:r>
                </w:p>
              </w:tc>
              <w:tc>
                <w:tcPr>
                  <w:tcW w:w="7655" w:type="dxa"/>
                  <w:shd w:val="clear" w:color="auto" w:fill="auto"/>
                  <w:vAlign w:val="center"/>
                </w:tcPr>
                <w:p w:rsidR="006C5075" w:rsidRPr="006C5075" w:rsidRDefault="006C5075" w:rsidP="001A420F">
                  <w:pPr>
                    <w:jc w:val="left"/>
                    <w:rPr>
                      <w:sz w:val="24"/>
                      <w:szCs w:val="24"/>
                    </w:rPr>
                  </w:pPr>
                  <w:r w:rsidRPr="006C5075">
                    <w:rPr>
                      <w:sz w:val="24"/>
                      <w:szCs w:val="24"/>
                    </w:rPr>
                    <w:t>Ликвидация мест концентрации ДТП</w:t>
                  </w:r>
                </w:p>
              </w:tc>
            </w:tr>
            <w:tr w:rsidR="006C5075" w:rsidRPr="006C5075" w:rsidTr="006C5075">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jc w:val="left"/>
                    <w:rPr>
                      <w:sz w:val="24"/>
                      <w:szCs w:val="24"/>
                    </w:rPr>
                  </w:pPr>
                  <w:r w:rsidRPr="006C5075">
                    <w:rPr>
                      <w:sz w:val="24"/>
                      <w:szCs w:val="24"/>
                    </w:rPr>
                    <w:t>Устранение перегрузки дорожной сети</w:t>
                  </w:r>
                </w:p>
              </w:tc>
              <w:tc>
                <w:tcPr>
                  <w:tcW w:w="7655" w:type="dxa"/>
                  <w:shd w:val="clear" w:color="auto" w:fill="auto"/>
                  <w:vAlign w:val="center"/>
                </w:tcPr>
                <w:p w:rsidR="006C5075" w:rsidRPr="006C5075" w:rsidRDefault="006C5075" w:rsidP="001A420F">
                  <w:pPr>
                    <w:jc w:val="left"/>
                    <w:rPr>
                      <w:sz w:val="24"/>
                      <w:szCs w:val="24"/>
                    </w:rPr>
                  </w:pPr>
                  <w:r w:rsidRPr="006C5075">
                    <w:rPr>
                      <w:sz w:val="24"/>
                      <w:szCs w:val="24"/>
                    </w:rPr>
                    <w:t>Строительство новых дорог и развязок, оптимизация организации дорожного движения</w:t>
                  </w:r>
                </w:p>
              </w:tc>
            </w:tr>
            <w:tr w:rsidR="006C5075" w:rsidRPr="006C5075" w:rsidTr="006C5075">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jc w:val="left"/>
                    <w:rPr>
                      <w:sz w:val="24"/>
                      <w:szCs w:val="24"/>
                    </w:rPr>
                  </w:pPr>
                  <w:r w:rsidRPr="006C5075">
                    <w:rPr>
                      <w:rFonts w:eastAsia="Arial Unicode MS"/>
                      <w:color w:val="000000"/>
                      <w:sz w:val="24"/>
                      <w:szCs w:val="24"/>
                      <w:u w:color="000000"/>
                    </w:rPr>
                    <w:t>Мультипликативный эффект от размещения заказа на выполнение работ создаст возможность для развития соответствующих отраслей экономики</w:t>
                  </w:r>
                </w:p>
              </w:tc>
              <w:tc>
                <w:tcPr>
                  <w:tcW w:w="7655" w:type="dxa"/>
                  <w:shd w:val="clear" w:color="auto" w:fill="auto"/>
                  <w:vAlign w:val="center"/>
                </w:tcPr>
                <w:p w:rsidR="006C5075" w:rsidRPr="006C5075" w:rsidRDefault="006C5075" w:rsidP="001A420F">
                  <w:pPr>
                    <w:jc w:val="left"/>
                    <w:rPr>
                      <w:sz w:val="24"/>
                      <w:szCs w:val="24"/>
                    </w:rPr>
                  </w:pPr>
                  <w:r w:rsidRPr="006C5075">
                    <w:rPr>
                      <w:sz w:val="24"/>
                      <w:szCs w:val="24"/>
                    </w:rPr>
                    <w:t>Размещение информации о закупках среди региональных хозяйствующих субъектов</w:t>
                  </w:r>
                </w:p>
              </w:tc>
            </w:tr>
            <w:tr w:rsidR="006C5075" w:rsidRPr="006C5075" w:rsidTr="001A420F">
              <w:trPr>
                <w:trHeight w:val="754"/>
              </w:trPr>
              <w:tc>
                <w:tcPr>
                  <w:tcW w:w="992" w:type="dxa"/>
                  <w:shd w:val="clear" w:color="auto" w:fill="auto"/>
                  <w:vAlign w:val="center"/>
                </w:tcPr>
                <w:p w:rsidR="006C5075" w:rsidRPr="006C5075" w:rsidRDefault="006C5075" w:rsidP="006C5075">
                  <w:pPr>
                    <w:pStyle w:val="-11"/>
                    <w:numPr>
                      <w:ilvl w:val="0"/>
                      <w:numId w:val="8"/>
                    </w:numPr>
                    <w:rPr>
                      <w:lang w:val="ru-RU"/>
                    </w:rPr>
                  </w:pPr>
                </w:p>
              </w:tc>
              <w:tc>
                <w:tcPr>
                  <w:tcW w:w="6662" w:type="dxa"/>
                  <w:shd w:val="clear" w:color="auto" w:fill="auto"/>
                  <w:vAlign w:val="center"/>
                </w:tcPr>
                <w:p w:rsidR="006C5075" w:rsidRPr="006C5075" w:rsidRDefault="006C5075" w:rsidP="001A420F">
                  <w:pPr>
                    <w:spacing w:line="233" w:lineRule="auto"/>
                    <w:jc w:val="left"/>
                    <w:outlineLvl w:val="0"/>
                    <w:rPr>
                      <w:rFonts w:eastAsia="Arial Unicode MS"/>
                      <w:color w:val="000000"/>
                      <w:sz w:val="24"/>
                      <w:szCs w:val="24"/>
                      <w:u w:color="000000"/>
                    </w:rPr>
                  </w:pPr>
                  <w:bookmarkStart w:id="25" w:name="_Toc468042014"/>
                  <w:bookmarkStart w:id="26" w:name="_Toc468042194"/>
                  <w:bookmarkStart w:id="27" w:name="_Toc468042563"/>
                  <w:r w:rsidRPr="006C5075">
                    <w:rPr>
                      <w:rFonts w:eastAsia="Arial Unicode MS"/>
                      <w:color w:val="000000"/>
                      <w:sz w:val="24"/>
                      <w:szCs w:val="24"/>
                      <w:u w:color="000000"/>
                    </w:rPr>
                    <w:t>Улучшение состояния инфраструктуры повысит качество жизни населения и позволит улучшить баланс трудовых ресурсов</w:t>
                  </w:r>
                  <w:bookmarkEnd w:id="25"/>
                  <w:bookmarkEnd w:id="26"/>
                  <w:bookmarkEnd w:id="27"/>
                </w:p>
              </w:tc>
              <w:tc>
                <w:tcPr>
                  <w:tcW w:w="7655" w:type="dxa"/>
                  <w:shd w:val="clear" w:color="auto" w:fill="auto"/>
                  <w:vAlign w:val="center"/>
                </w:tcPr>
                <w:p w:rsidR="006C5075" w:rsidRPr="006C5075" w:rsidRDefault="006C5075" w:rsidP="001A420F">
                  <w:pPr>
                    <w:jc w:val="left"/>
                    <w:rPr>
                      <w:sz w:val="24"/>
                      <w:szCs w:val="24"/>
                    </w:rPr>
                  </w:pPr>
                  <w:r w:rsidRPr="006C5075">
                    <w:rPr>
                      <w:sz w:val="24"/>
                      <w:szCs w:val="24"/>
                    </w:rPr>
                    <w:t>Освещение реализации программы в СМИ</w:t>
                  </w:r>
                </w:p>
              </w:tc>
            </w:tr>
          </w:tbl>
          <w:p w:rsidR="006C5075" w:rsidRPr="006C5075" w:rsidRDefault="006C5075" w:rsidP="004D2337">
            <w:pPr>
              <w:widowControl/>
              <w:tabs>
                <w:tab w:val="left" w:pos="589"/>
              </w:tabs>
              <w:wordWrap/>
              <w:jc w:val="left"/>
              <w:rPr>
                <w:rFonts w:eastAsia="Arial Unicode MS"/>
                <w:bCs/>
                <w:i/>
                <w:color w:val="000000"/>
                <w:kern w:val="0"/>
                <w:sz w:val="24"/>
                <w:szCs w:val="24"/>
                <w:u w:color="000000"/>
                <w:lang w:eastAsia="en-US"/>
              </w:rPr>
            </w:pPr>
          </w:p>
        </w:tc>
      </w:tr>
      <w:tr w:rsidR="006C5075" w:rsidRPr="006C5075" w:rsidTr="006C5075">
        <w:trPr>
          <w:cantSplit/>
          <w:trHeight w:val="176"/>
          <w:jc w:val="center"/>
        </w:trPr>
        <w:tc>
          <w:tcPr>
            <w:tcW w:w="5000" w:type="pct"/>
            <w:gridSpan w:val="2"/>
            <w:tcBorders>
              <w:bottom w:val="single" w:sz="4" w:space="0" w:color="auto"/>
            </w:tcBorders>
            <w:shd w:val="clear" w:color="auto" w:fill="FFFFFF"/>
            <w:tcMar>
              <w:top w:w="80" w:type="dxa"/>
              <w:left w:w="57" w:type="dxa"/>
              <w:bottom w:w="80" w:type="dxa"/>
              <w:right w:w="57" w:type="dxa"/>
            </w:tcMar>
            <w:vAlign w:val="center"/>
          </w:tcPr>
          <w:p w:rsidR="006C5075" w:rsidRPr="00933394" w:rsidRDefault="006C5075" w:rsidP="00933394">
            <w:pPr>
              <w:pStyle w:val="20"/>
              <w:ind w:firstLine="1005"/>
              <w:rPr>
                <w:rFonts w:ascii="Times New Roman" w:eastAsia="Arial Unicode MS" w:hAnsi="Times New Roman" w:cs="Times New Roman"/>
                <w:b/>
                <w:color w:val="auto"/>
                <w:sz w:val="24"/>
                <w:u w:color="000000"/>
                <w:lang w:eastAsia="en-US"/>
              </w:rPr>
            </w:pPr>
            <w:bookmarkStart w:id="28" w:name="_Toc468042015"/>
            <w:bookmarkStart w:id="29" w:name="_Toc468042195"/>
            <w:bookmarkStart w:id="30" w:name="_Toc468042564"/>
            <w:r w:rsidRPr="00933394">
              <w:rPr>
                <w:rFonts w:ascii="Times New Roman" w:eastAsia="Arial Unicode MS" w:hAnsi="Times New Roman" w:cs="Times New Roman"/>
                <w:b/>
                <w:color w:val="auto"/>
                <w:sz w:val="24"/>
                <w:u w:color="000000"/>
                <w:lang w:eastAsia="en-US"/>
              </w:rPr>
              <w:t>6. ОПИСАНИЕ ПРИОРИТЕТНОГО ПРОЕКТА</w:t>
            </w:r>
            <w:bookmarkEnd w:id="28"/>
            <w:bookmarkEnd w:id="29"/>
            <w:bookmarkEnd w:id="30"/>
          </w:p>
          <w:p w:rsidR="006C5075" w:rsidRPr="006C5075" w:rsidRDefault="006C5075" w:rsidP="006C5075">
            <w:pPr>
              <w:widowControl/>
              <w:tabs>
                <w:tab w:val="left" w:pos="589"/>
              </w:tabs>
              <w:wordWrap/>
              <w:ind w:firstLine="1005"/>
              <w:jc w:val="left"/>
              <w:rPr>
                <w:rFonts w:eastAsia="Arial Unicode MS"/>
                <w:b/>
                <w:bCs/>
                <w:color w:val="000000"/>
                <w:kern w:val="0"/>
                <w:szCs w:val="24"/>
                <w:u w:color="000000"/>
                <w:lang w:eastAsia="en-US"/>
              </w:rPr>
            </w:pPr>
          </w:p>
        </w:tc>
      </w:tr>
      <w:tr w:rsidR="006C5075" w:rsidRPr="006C5075" w:rsidTr="006C5075">
        <w:trPr>
          <w:cantSplit/>
          <w:trHeight w:val="193"/>
          <w:jc w:val="center"/>
        </w:trPr>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5075" w:rsidRPr="006C5075" w:rsidRDefault="006C5075" w:rsidP="004D2337">
            <w:pPr>
              <w:widowControl/>
              <w:wordWrap/>
              <w:spacing w:line="233" w:lineRule="auto"/>
              <w:jc w:val="left"/>
              <w:rPr>
                <w:rFonts w:eastAsia="Arial Unicode MS"/>
                <w:kern w:val="0"/>
                <w:sz w:val="24"/>
                <w:szCs w:val="24"/>
                <w:u w:color="000000"/>
                <w:lang w:eastAsia="en-US"/>
              </w:rPr>
            </w:pPr>
            <w:r w:rsidRPr="006C5075">
              <w:rPr>
                <w:rFonts w:eastAsia="Arial Unicode MS"/>
                <w:kern w:val="0"/>
                <w:sz w:val="24"/>
                <w:szCs w:val="24"/>
                <w:u w:color="000000"/>
                <w:lang w:eastAsia="en-US"/>
              </w:rPr>
              <w:t>Связь с государственными программами Российской Федерации</w:t>
            </w:r>
          </w:p>
        </w:tc>
        <w:tc>
          <w:tcPr>
            <w:tcW w:w="3957" w:type="pct"/>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5075" w:rsidRPr="006C5075" w:rsidRDefault="006C5075" w:rsidP="006C5075">
            <w:pPr>
              <w:ind w:firstLine="341"/>
              <w:rPr>
                <w:sz w:val="24"/>
                <w:szCs w:val="24"/>
              </w:rPr>
            </w:pPr>
            <w:r w:rsidRPr="006C5075">
              <w:rPr>
                <w:sz w:val="24"/>
                <w:szCs w:val="24"/>
              </w:rPr>
              <w:t>Государственная программа Российской Федерации «Развитие транспортной системы»;</w:t>
            </w:r>
          </w:p>
          <w:p w:rsidR="006C5075" w:rsidRPr="006C5075" w:rsidRDefault="006C5075" w:rsidP="006C5075">
            <w:pPr>
              <w:ind w:firstLine="341"/>
              <w:rPr>
                <w:sz w:val="24"/>
                <w:szCs w:val="24"/>
                <w:shd w:val="clear" w:color="auto" w:fill="FFFFFF"/>
              </w:rPr>
            </w:pPr>
            <w:r w:rsidRPr="006C5075">
              <w:rPr>
                <w:sz w:val="24"/>
                <w:szCs w:val="24"/>
                <w:shd w:val="clear" w:color="auto" w:fill="FFFFFF"/>
              </w:rPr>
              <w:t>Федеральная целевая программа «Повышение безопасности дорожного движения в 2013 – 2020 годах».</w:t>
            </w:r>
          </w:p>
          <w:p w:rsidR="006C5075" w:rsidRPr="006C5075" w:rsidRDefault="006C5075" w:rsidP="006C5075">
            <w:pPr>
              <w:widowControl/>
              <w:wordWrap/>
              <w:spacing w:line="233" w:lineRule="auto"/>
              <w:ind w:firstLine="341"/>
              <w:outlineLvl w:val="0"/>
              <w:rPr>
                <w:kern w:val="0"/>
                <w:sz w:val="24"/>
                <w:szCs w:val="24"/>
                <w:lang w:eastAsia="en-US"/>
              </w:rPr>
            </w:pPr>
            <w:bookmarkStart w:id="31" w:name="_Toc468042016"/>
            <w:bookmarkStart w:id="32" w:name="_Toc468042196"/>
            <w:bookmarkStart w:id="33" w:name="_Toc468042565"/>
            <w:r w:rsidRPr="006C5075">
              <w:rPr>
                <w:sz w:val="24"/>
                <w:szCs w:val="24"/>
                <w:shd w:val="clear" w:color="auto" w:fill="FFFFFF"/>
              </w:rPr>
              <w:t>Федеральная целевая программа «Устойчивое развитие сельских территорий на 2014-2017 годы и на период до 2020 года» (подпрограмма по развитию сельских дорог).</w:t>
            </w:r>
            <w:bookmarkEnd w:id="31"/>
            <w:bookmarkEnd w:id="32"/>
            <w:bookmarkEnd w:id="33"/>
          </w:p>
        </w:tc>
      </w:tr>
      <w:tr w:rsidR="006C5075" w:rsidRPr="006C5075" w:rsidTr="006C5075">
        <w:trPr>
          <w:cantSplit/>
          <w:trHeight w:val="193"/>
          <w:jc w:val="center"/>
        </w:trPr>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5075" w:rsidRPr="006C5075" w:rsidRDefault="006C5075" w:rsidP="004D2337">
            <w:pPr>
              <w:widowControl/>
              <w:wordWrap/>
              <w:spacing w:line="233" w:lineRule="auto"/>
              <w:jc w:val="left"/>
              <w:rPr>
                <w:rFonts w:eastAsia="Arial Unicode MS"/>
                <w:kern w:val="0"/>
                <w:sz w:val="24"/>
                <w:szCs w:val="24"/>
                <w:u w:color="000000"/>
                <w:lang w:eastAsia="en-US"/>
              </w:rPr>
            </w:pPr>
            <w:r w:rsidRPr="006C5075">
              <w:rPr>
                <w:rFonts w:eastAsia="Arial Unicode MS"/>
                <w:kern w:val="0"/>
                <w:sz w:val="24"/>
                <w:szCs w:val="24"/>
                <w:u w:color="000000"/>
                <w:lang w:eastAsia="en-US"/>
              </w:rPr>
              <w:t>Взаимосвязь с другими проектами и программами</w:t>
            </w:r>
          </w:p>
        </w:tc>
        <w:tc>
          <w:tcPr>
            <w:tcW w:w="3957" w:type="pct"/>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5075" w:rsidRPr="006C5075" w:rsidRDefault="006C5075" w:rsidP="006C5075">
            <w:pPr>
              <w:ind w:firstLine="341"/>
              <w:rPr>
                <w:sz w:val="24"/>
                <w:szCs w:val="24"/>
              </w:rPr>
            </w:pPr>
            <w:r w:rsidRPr="006C5075">
              <w:rPr>
                <w:rFonts w:eastAsia="Arial Unicode MS"/>
                <w:color w:val="000000"/>
                <w:sz w:val="24"/>
                <w:szCs w:val="24"/>
                <w:u w:color="000000"/>
              </w:rPr>
              <w:t xml:space="preserve">Государственная программа Ярославской области </w:t>
            </w:r>
            <w:r w:rsidRPr="006C5075">
              <w:rPr>
                <w:sz w:val="24"/>
                <w:szCs w:val="24"/>
              </w:rPr>
              <w:t>"Развитие дорожного хозяйства и транспорта в Ярославской области" на 2014-2022 годы»</w:t>
            </w:r>
          </w:p>
          <w:p w:rsidR="006C5075" w:rsidRPr="006C5075" w:rsidRDefault="006C5075" w:rsidP="006C5075">
            <w:pPr>
              <w:ind w:firstLine="341"/>
              <w:rPr>
                <w:sz w:val="24"/>
                <w:szCs w:val="24"/>
              </w:rPr>
            </w:pPr>
            <w:r w:rsidRPr="006C5075">
              <w:rPr>
                <w:sz w:val="24"/>
                <w:szCs w:val="24"/>
              </w:rPr>
              <w:t>Муниципальная целевая программа г. Ярославля "Повышение безопасности дорожного движения в городе Ярославле" на 2014 - 2016 годы;</w:t>
            </w:r>
          </w:p>
          <w:p w:rsidR="006C5075" w:rsidRPr="006C5075" w:rsidRDefault="006C5075" w:rsidP="006C5075">
            <w:pPr>
              <w:ind w:firstLine="341"/>
              <w:rPr>
                <w:sz w:val="24"/>
                <w:szCs w:val="24"/>
              </w:rPr>
            </w:pPr>
            <w:r w:rsidRPr="006C5075">
              <w:rPr>
                <w:sz w:val="24"/>
                <w:szCs w:val="24"/>
              </w:rPr>
              <w:t>Муниципальная целевая программа г. Ярославля «Обеспечение сохранности автомобильных дорог города Ярославля" на 2015 - 2017 годы;</w:t>
            </w:r>
          </w:p>
          <w:p w:rsidR="006C5075" w:rsidRPr="006C5075" w:rsidRDefault="006C5075" w:rsidP="006C5075">
            <w:pPr>
              <w:ind w:firstLine="341"/>
              <w:rPr>
                <w:sz w:val="24"/>
                <w:szCs w:val="24"/>
              </w:rPr>
            </w:pPr>
            <w:r w:rsidRPr="006C5075">
              <w:rPr>
                <w:sz w:val="24"/>
                <w:szCs w:val="24"/>
              </w:rPr>
              <w:t>Муниципальная целевая программа г. Ярославля "Развитие транспортной системы города Ярославля" на 2015 - 2017 годы</w:t>
            </w:r>
          </w:p>
        </w:tc>
      </w:tr>
      <w:tr w:rsidR="006C5075" w:rsidRPr="006C5075" w:rsidTr="006C5075">
        <w:trPr>
          <w:cantSplit/>
          <w:trHeight w:val="193"/>
          <w:jc w:val="center"/>
        </w:trPr>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5075" w:rsidRPr="006C5075" w:rsidRDefault="006C5075" w:rsidP="004D2337">
            <w:pPr>
              <w:widowControl/>
              <w:wordWrap/>
              <w:spacing w:line="233" w:lineRule="auto"/>
              <w:jc w:val="left"/>
              <w:rPr>
                <w:rFonts w:eastAsia="Arial Unicode MS"/>
                <w:kern w:val="0"/>
                <w:sz w:val="24"/>
                <w:szCs w:val="24"/>
                <w:u w:color="000000"/>
                <w:lang w:eastAsia="en-US"/>
              </w:rPr>
            </w:pPr>
            <w:r w:rsidRPr="006C5075">
              <w:rPr>
                <w:rFonts w:eastAsia="Arial Unicode MS"/>
                <w:kern w:val="0"/>
                <w:sz w:val="24"/>
                <w:szCs w:val="24"/>
                <w:u w:color="000000"/>
                <w:lang w:eastAsia="en-US"/>
              </w:rPr>
              <w:t>Формальные основания для инициации</w:t>
            </w:r>
          </w:p>
        </w:tc>
        <w:tc>
          <w:tcPr>
            <w:tcW w:w="3957" w:type="pct"/>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5075" w:rsidRPr="006C5075" w:rsidRDefault="006C5075" w:rsidP="006C5075">
            <w:pPr>
              <w:ind w:firstLine="341"/>
              <w:rPr>
                <w:rFonts w:eastAsia="Arial Unicode MS"/>
                <w:bCs/>
                <w:iCs/>
                <w:color w:val="000000"/>
                <w:sz w:val="24"/>
                <w:szCs w:val="24"/>
                <w:u w:color="000000"/>
              </w:rPr>
            </w:pPr>
            <w:r w:rsidRPr="006C5075">
              <w:rPr>
                <w:rFonts w:eastAsia="Arial Unicode MS"/>
                <w:bCs/>
                <w:iCs/>
                <w:color w:val="000000"/>
                <w:sz w:val="24"/>
                <w:szCs w:val="24"/>
                <w:u w:color="000000"/>
              </w:rPr>
              <w:t>- поручение Председателя Правительства Российской Федерации Д.А. Медведева от 3 августа 2016 г. № ДМ-П6-4620 об исполнении решений, принятых на заседании Совета при Президенте Российской Федерации по стратегическому развитию и приоритетным проектам 13 июля 2016 г. (протокол № 1, Пр-1454 от 27 июля 2016 г.);</w:t>
            </w:r>
          </w:p>
          <w:p w:rsidR="006C5075" w:rsidRPr="006C5075" w:rsidRDefault="006C5075" w:rsidP="006C5075">
            <w:pPr>
              <w:ind w:firstLine="341"/>
              <w:rPr>
                <w:rFonts w:eastAsia="Arial Unicode MS"/>
                <w:bCs/>
                <w:iCs/>
                <w:color w:val="000000"/>
                <w:sz w:val="24"/>
                <w:szCs w:val="24"/>
                <w:u w:color="000000"/>
              </w:rPr>
            </w:pPr>
            <w:r w:rsidRPr="006C5075">
              <w:rPr>
                <w:rFonts w:eastAsia="Arial Unicode MS"/>
                <w:bCs/>
                <w:iCs/>
                <w:color w:val="000000"/>
                <w:sz w:val="24"/>
                <w:szCs w:val="24"/>
                <w:u w:color="000000"/>
              </w:rPr>
              <w:t>- поручение Председателя Правительства Российской Федерации Д.А. Медведева от 15 октября 2016 г.                               № ДМ-П6-6192 об исполнении решений, принятых на заседании Совета при Президенте Российской Федерации по стратегическому развитию и приоритетным проектам 21 сентября 2016 г. (протокол № 2, Пр-1919 от 6 октября 2016 г.).</w:t>
            </w:r>
          </w:p>
          <w:p w:rsidR="006C5075" w:rsidRPr="006C5075" w:rsidRDefault="006C5075" w:rsidP="006C5075">
            <w:pPr>
              <w:widowControl/>
              <w:wordWrap/>
              <w:spacing w:line="233" w:lineRule="auto"/>
              <w:ind w:firstLine="341"/>
              <w:jc w:val="left"/>
              <w:rPr>
                <w:rFonts w:eastAsia="Arial Unicode MS"/>
                <w:bCs/>
                <w:color w:val="000000"/>
                <w:kern w:val="0"/>
                <w:sz w:val="24"/>
                <w:szCs w:val="24"/>
                <w:u w:color="000000"/>
                <w:lang w:eastAsia="en-US"/>
              </w:rPr>
            </w:pPr>
            <w:r w:rsidRPr="006C5075">
              <w:rPr>
                <w:rFonts w:eastAsia="Arial Unicode MS"/>
                <w:bCs/>
                <w:color w:val="000000"/>
                <w:kern w:val="0"/>
                <w:sz w:val="24"/>
                <w:szCs w:val="24"/>
                <w:u w:color="000000"/>
                <w:lang w:eastAsia="en-US"/>
              </w:rPr>
              <w:t xml:space="preserve">- поручение временно исполняющего обязанности Губернатора Ярославской области Д.Ю. Миронова (пункт 2 перечня поручений оперативного совещания от 03.10.2016) </w:t>
            </w:r>
          </w:p>
        </w:tc>
      </w:tr>
      <w:tr w:rsidR="006C5075" w:rsidRPr="006C5075" w:rsidTr="006C5075">
        <w:trPr>
          <w:cantSplit/>
          <w:trHeight w:val="193"/>
          <w:jc w:val="center"/>
        </w:trPr>
        <w:tc>
          <w:tcPr>
            <w:tcW w:w="1043" w:type="pct"/>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5075" w:rsidRPr="006C5075" w:rsidRDefault="006C5075" w:rsidP="004D2337">
            <w:pPr>
              <w:widowControl/>
              <w:wordWrap/>
              <w:spacing w:line="233" w:lineRule="auto"/>
              <w:jc w:val="left"/>
              <w:rPr>
                <w:rFonts w:eastAsia="Arial Unicode MS"/>
                <w:kern w:val="0"/>
                <w:sz w:val="24"/>
                <w:szCs w:val="24"/>
                <w:u w:color="000000"/>
                <w:lang w:eastAsia="en-US"/>
              </w:rPr>
            </w:pPr>
            <w:r w:rsidRPr="006C5075">
              <w:rPr>
                <w:rFonts w:eastAsia="Arial Unicode MS"/>
                <w:kern w:val="0"/>
                <w:sz w:val="24"/>
                <w:szCs w:val="24"/>
                <w:u w:color="000000"/>
                <w:lang w:eastAsia="en-US"/>
              </w:rPr>
              <w:t>Дополнительная информация</w:t>
            </w:r>
          </w:p>
          <w:p w:rsidR="006C5075" w:rsidRPr="006C5075" w:rsidRDefault="006C5075" w:rsidP="004D2337">
            <w:pPr>
              <w:widowControl/>
              <w:wordWrap/>
              <w:spacing w:line="233" w:lineRule="auto"/>
              <w:jc w:val="left"/>
              <w:rPr>
                <w:rFonts w:eastAsia="Arial Unicode MS"/>
                <w:kern w:val="0"/>
                <w:sz w:val="24"/>
                <w:szCs w:val="24"/>
                <w:u w:color="000000"/>
                <w:lang w:eastAsia="en-US"/>
              </w:rPr>
            </w:pPr>
            <w:r w:rsidRPr="006C5075">
              <w:rPr>
                <w:rFonts w:eastAsia="Arial Unicode MS"/>
                <w:kern w:val="0"/>
                <w:sz w:val="24"/>
                <w:szCs w:val="24"/>
                <w:u w:color="000000"/>
                <w:lang w:eastAsia="en-US"/>
              </w:rPr>
              <w:t>(предположения)</w:t>
            </w:r>
          </w:p>
        </w:tc>
        <w:tc>
          <w:tcPr>
            <w:tcW w:w="3957" w:type="pct"/>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6C5075" w:rsidRPr="006C5075" w:rsidRDefault="006C5075" w:rsidP="006C5075">
            <w:pPr>
              <w:ind w:firstLine="341"/>
              <w:rPr>
                <w:sz w:val="24"/>
                <w:szCs w:val="24"/>
              </w:rPr>
            </w:pPr>
            <w:r w:rsidRPr="006C5075">
              <w:rPr>
                <w:sz w:val="24"/>
                <w:szCs w:val="24"/>
              </w:rPr>
              <w:t>Цели программы достижимы при условии удовлетворения следующих требований:</w:t>
            </w:r>
          </w:p>
          <w:p w:rsidR="006C5075" w:rsidRPr="006C5075" w:rsidRDefault="006C5075" w:rsidP="006C5075">
            <w:pPr>
              <w:ind w:firstLine="341"/>
              <w:rPr>
                <w:sz w:val="24"/>
                <w:szCs w:val="24"/>
              </w:rPr>
            </w:pPr>
            <w:r w:rsidRPr="006C5075">
              <w:rPr>
                <w:sz w:val="24"/>
                <w:szCs w:val="24"/>
              </w:rPr>
              <w:t>- наличие необходимого объема финансовых ресурсов;</w:t>
            </w:r>
          </w:p>
          <w:p w:rsidR="006C5075" w:rsidRPr="006C5075" w:rsidRDefault="006C5075" w:rsidP="006C5075">
            <w:pPr>
              <w:ind w:firstLine="341"/>
              <w:rPr>
                <w:rFonts w:eastAsia="Arial Unicode MS"/>
                <w:bCs/>
                <w:iCs/>
                <w:color w:val="000000"/>
                <w:sz w:val="24"/>
                <w:szCs w:val="24"/>
                <w:u w:color="000000"/>
              </w:rPr>
            </w:pPr>
            <w:r w:rsidRPr="006C5075">
              <w:rPr>
                <w:sz w:val="24"/>
                <w:szCs w:val="24"/>
              </w:rPr>
              <w:t>- наличие развитого рынка услуг, связанных с дорожным хозяйством.</w:t>
            </w:r>
          </w:p>
        </w:tc>
      </w:tr>
    </w:tbl>
    <w:p w:rsidR="006C5075" w:rsidRPr="006C5075" w:rsidRDefault="006C5075" w:rsidP="006C5075">
      <w:pPr>
        <w:widowControl/>
        <w:wordWrap/>
        <w:ind w:firstLine="709"/>
        <w:rPr>
          <w:rFonts w:eastAsia="Calibri"/>
          <w:kern w:val="0"/>
          <w:sz w:val="24"/>
          <w:szCs w:val="24"/>
          <w:lang w:eastAsia="en-US"/>
        </w:rPr>
        <w:sectPr w:rsidR="006C5075" w:rsidRPr="006C5075" w:rsidSect="001A420F">
          <w:pgSz w:w="16840" w:h="11900" w:orient="landscape"/>
          <w:pgMar w:top="1418" w:right="425" w:bottom="426" w:left="567" w:header="709" w:footer="709" w:gutter="0"/>
          <w:cols w:space="720"/>
          <w:titlePg/>
        </w:sectPr>
      </w:pPr>
    </w:p>
    <w:p w:rsidR="006C5075" w:rsidRPr="00933394" w:rsidRDefault="00463131" w:rsidP="00933394">
      <w:pPr>
        <w:pStyle w:val="20"/>
        <w:ind w:firstLine="993"/>
        <w:rPr>
          <w:rFonts w:ascii="Times New Roman" w:hAnsi="Times New Roman" w:cs="Times New Roman"/>
          <w:b/>
          <w:color w:val="auto"/>
          <w:sz w:val="24"/>
        </w:rPr>
      </w:pPr>
      <w:bookmarkStart w:id="34" w:name="_Toc468042017"/>
      <w:bookmarkStart w:id="35" w:name="_Toc468042197"/>
      <w:bookmarkStart w:id="36" w:name="_Toc468042566"/>
      <w:r w:rsidRPr="00933394">
        <w:rPr>
          <w:rFonts w:ascii="Times New Roman" w:hAnsi="Times New Roman" w:cs="Times New Roman"/>
          <w:b/>
          <w:color w:val="auto"/>
          <w:sz w:val="24"/>
        </w:rPr>
        <w:t>7. СТРУКТУРНАЯ ДЕКОМПОЗИЦИЯ РЕЗУЛЬТАТОВ (ПРОДУКТА) ПРОЕКТА</w:t>
      </w:r>
      <w:bookmarkEnd w:id="34"/>
      <w:bookmarkEnd w:id="35"/>
      <w:bookmarkEnd w:id="36"/>
    </w:p>
    <w:p w:rsidR="006C5075" w:rsidRPr="006C5075" w:rsidRDefault="006C5075"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B59E4" w:rsidP="006C5075">
      <w:pPr>
        <w:widowControl/>
        <w:wordWrap/>
        <w:jc w:val="left"/>
        <w:rPr>
          <w:kern w:val="0"/>
          <w:sz w:val="24"/>
          <w:szCs w:val="24"/>
          <w:lang w:eastAsia="en-US"/>
        </w:rPr>
      </w:pPr>
      <w:r>
        <w:rPr>
          <w:noProof/>
          <w:kern w:val="0"/>
          <w:sz w:val="24"/>
          <w:szCs w:val="24"/>
        </w:rPr>
        <mc:AlternateContent>
          <mc:Choice Requires="wps">
            <w:drawing>
              <wp:anchor distT="0" distB="0" distL="114300" distR="114300" simplePos="0" relativeHeight="251652608" behindDoc="0" locked="0" layoutInCell="1" allowOverlap="1">
                <wp:simplePos x="0" y="0"/>
                <wp:positionH relativeFrom="column">
                  <wp:posOffset>2933700</wp:posOffset>
                </wp:positionH>
                <wp:positionV relativeFrom="paragraph">
                  <wp:posOffset>160020</wp:posOffset>
                </wp:positionV>
                <wp:extent cx="3911600" cy="1143000"/>
                <wp:effectExtent l="9525" t="7620" r="12700" b="1143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1143000"/>
                        </a:xfrm>
                        <a:prstGeom prst="rect">
                          <a:avLst/>
                        </a:prstGeom>
                        <a:solidFill>
                          <a:srgbClr val="FFFFFF"/>
                        </a:solidFill>
                        <a:ln w="12700">
                          <a:solidFill>
                            <a:srgbClr val="000000"/>
                          </a:solidFill>
                          <a:miter lim="800000"/>
                          <a:headEnd/>
                          <a:tailEnd/>
                        </a:ln>
                      </wps:spPr>
                      <wps:txbx>
                        <w:txbxContent>
                          <w:p w:rsidR="00604A04" w:rsidRDefault="00604A04" w:rsidP="00640821">
                            <w:pPr>
                              <w:jc w:val="center"/>
                              <w:rPr>
                                <w:sz w:val="24"/>
                              </w:rPr>
                            </w:pPr>
                          </w:p>
                          <w:p w:rsidR="00604A04" w:rsidRDefault="00604A04" w:rsidP="00640821">
                            <w:pPr>
                              <w:jc w:val="center"/>
                              <w:rPr>
                                <w:sz w:val="24"/>
                              </w:rPr>
                            </w:pPr>
                          </w:p>
                          <w:p w:rsidR="00604A04" w:rsidRPr="00392C45" w:rsidRDefault="00604A04" w:rsidP="00640821">
                            <w:pPr>
                              <w:jc w:val="center"/>
                              <w:rPr>
                                <w:b/>
                                <w:sz w:val="26"/>
                                <w:szCs w:val="26"/>
                              </w:rPr>
                            </w:pPr>
                            <w:r w:rsidRPr="00392C45">
                              <w:rPr>
                                <w:b/>
                                <w:sz w:val="26"/>
                                <w:szCs w:val="26"/>
                              </w:rPr>
                              <w:t>Повышение уровня безопасности и комфорта использования дорожной сети агломерации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1pt;margin-top:12.6pt;width:308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" strokeweight="1pt">
                <v:textbox>
                  <w:txbxContent>
                    <w:p w:rsidR="00604A04" w:rsidRDefault="00604A04" w:rsidP="00640821">
                      <w:pPr>
                        <w:jc w:val="center"/>
                        <w:rPr>
                          <w:sz w:val="24"/>
                        </w:rPr>
                      </w:pPr>
                    </w:p>
                    <w:p w:rsidR="00604A04" w:rsidRDefault="00604A04" w:rsidP="00640821">
                      <w:pPr>
                        <w:jc w:val="center"/>
                        <w:rPr>
                          <w:sz w:val="24"/>
                        </w:rPr>
                      </w:pPr>
                    </w:p>
                    <w:p w:rsidR="00604A04" w:rsidRPr="00392C45" w:rsidRDefault="00604A04" w:rsidP="00640821">
                      <w:pPr>
                        <w:jc w:val="center"/>
                        <w:rPr>
                          <w:b/>
                          <w:sz w:val="26"/>
                          <w:szCs w:val="26"/>
                        </w:rPr>
                      </w:pPr>
                      <w:r w:rsidRPr="00392C45">
                        <w:rPr>
                          <w:b/>
                          <w:sz w:val="26"/>
                          <w:szCs w:val="26"/>
                        </w:rPr>
                        <w:t>Повышение уровня безопасности и комфорта использования дорожной сети агломерации</w:t>
                      </w:r>
                    </w:p>
                  </w:txbxContent>
                </v:textbox>
              </v:rect>
            </w:pict>
          </mc:Fallback>
        </mc:AlternateContent>
      </w: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B59E4" w:rsidP="006C5075">
      <w:pPr>
        <w:widowControl/>
        <w:wordWrap/>
        <w:jc w:val="left"/>
        <w:rPr>
          <w:kern w:val="0"/>
          <w:sz w:val="24"/>
          <w:szCs w:val="24"/>
          <w:lang w:eastAsia="en-US"/>
        </w:rPr>
      </w:pPr>
      <w:r>
        <w:rPr>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4889500</wp:posOffset>
                </wp:positionH>
                <wp:positionV relativeFrom="paragraph">
                  <wp:posOffset>76200</wp:posOffset>
                </wp:positionV>
                <wp:extent cx="0" cy="342900"/>
                <wp:effectExtent l="12700" t="9525" r="6350" b="95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85pt;margin-top:6pt;width:0;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" strokeweight="1pt"/>
            </w:pict>
          </mc:Fallback>
        </mc:AlternateContent>
      </w:r>
    </w:p>
    <w:p w:rsidR="00640821" w:rsidRDefault="00640821" w:rsidP="006C5075">
      <w:pPr>
        <w:widowControl/>
        <w:wordWrap/>
        <w:jc w:val="left"/>
        <w:rPr>
          <w:kern w:val="0"/>
          <w:sz w:val="24"/>
          <w:szCs w:val="24"/>
          <w:lang w:eastAsia="en-US"/>
        </w:rPr>
      </w:pPr>
    </w:p>
    <w:p w:rsidR="00640821" w:rsidRDefault="006B59E4" w:rsidP="006C5075">
      <w:pPr>
        <w:widowControl/>
        <w:wordWrap/>
        <w:jc w:val="left"/>
        <w:rPr>
          <w:kern w:val="0"/>
          <w:sz w:val="24"/>
          <w:szCs w:val="24"/>
          <w:lang w:eastAsia="en-US"/>
        </w:rPr>
      </w:pPr>
      <w:r>
        <w:rPr>
          <w:noProof/>
          <w:kern w:val="0"/>
          <w:sz w:val="24"/>
          <w:szCs w:val="24"/>
        </w:rPr>
        <mc:AlternateContent>
          <mc:Choice Requires="wps">
            <w:drawing>
              <wp:anchor distT="0" distB="0" distL="114300" distR="114300" simplePos="0" relativeHeight="251662848" behindDoc="0" locked="0" layoutInCell="1" allowOverlap="1">
                <wp:simplePos x="0" y="0"/>
                <wp:positionH relativeFrom="column">
                  <wp:posOffset>8534400</wp:posOffset>
                </wp:positionH>
                <wp:positionV relativeFrom="paragraph">
                  <wp:posOffset>68580</wp:posOffset>
                </wp:positionV>
                <wp:extent cx="0" cy="457200"/>
                <wp:effectExtent l="9525" t="11430" r="9525" b="762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72pt;margin-top:5.4pt;width:0;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" strokeweight="1pt"/>
            </w:pict>
          </mc:Fallback>
        </mc:AlternateContent>
      </w:r>
      <w:r>
        <w:rPr>
          <w:noProof/>
          <w:kern w:val="0"/>
          <w:sz w:val="24"/>
          <w:szCs w:val="24"/>
        </w:rPr>
        <mc:AlternateContent>
          <mc:Choice Requires="wps">
            <w:drawing>
              <wp:anchor distT="0" distB="0" distL="114300" distR="114300" simplePos="0" relativeHeight="251661824" behindDoc="0" locked="0" layoutInCell="1" allowOverlap="1">
                <wp:simplePos x="0" y="0"/>
                <wp:positionH relativeFrom="column">
                  <wp:posOffset>6134100</wp:posOffset>
                </wp:positionH>
                <wp:positionV relativeFrom="paragraph">
                  <wp:posOffset>68580</wp:posOffset>
                </wp:positionV>
                <wp:extent cx="0" cy="457200"/>
                <wp:effectExtent l="9525" t="11430" r="9525" b="762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83pt;margin-top:5.4pt;width:0;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" strokeweight="1pt"/>
            </w:pict>
          </mc:Fallback>
        </mc:AlternateContent>
      </w:r>
      <w:r>
        <w:rPr>
          <w:noProof/>
          <w:kern w:val="0"/>
          <w:sz w:val="24"/>
          <w:szCs w:val="24"/>
        </w:rPr>
        <mc:AlternateContent>
          <mc:Choice Requires="wps">
            <w:drawing>
              <wp:anchor distT="0" distB="0" distL="114300" distR="114300" simplePos="0" relativeHeight="251660800" behindDoc="0" locked="0" layoutInCell="1" allowOverlap="1">
                <wp:simplePos x="0" y="0"/>
                <wp:positionH relativeFrom="column">
                  <wp:posOffset>3644900</wp:posOffset>
                </wp:positionH>
                <wp:positionV relativeFrom="paragraph">
                  <wp:posOffset>68580</wp:posOffset>
                </wp:positionV>
                <wp:extent cx="0" cy="457200"/>
                <wp:effectExtent l="6350" t="11430" r="12700" b="76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87pt;margin-top:5.4pt;width:0;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" strokeweight="1pt"/>
            </w:pict>
          </mc:Fallback>
        </mc:AlternateContent>
      </w:r>
      <w:r>
        <w:rPr>
          <w:noProof/>
          <w:kern w:val="0"/>
          <w:sz w:val="24"/>
          <w:szCs w:val="24"/>
        </w:rPr>
        <mc:AlternateContent>
          <mc:Choice Requires="wps">
            <w:drawing>
              <wp:anchor distT="0" distB="0" distL="114300" distR="114300" simplePos="0" relativeHeight="251659776" behindDoc="0" locked="0" layoutInCell="1" allowOverlap="1">
                <wp:simplePos x="0" y="0"/>
                <wp:positionH relativeFrom="column">
                  <wp:posOffset>1155700</wp:posOffset>
                </wp:positionH>
                <wp:positionV relativeFrom="paragraph">
                  <wp:posOffset>68580</wp:posOffset>
                </wp:positionV>
                <wp:extent cx="0" cy="457200"/>
                <wp:effectExtent l="12700" t="11430" r="6350" b="762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1pt;margin-top:5.4pt;width:0;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UxGg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" strokeweight="1pt"/>
            </w:pict>
          </mc:Fallback>
        </mc:AlternateContent>
      </w:r>
      <w:r>
        <w:rPr>
          <w:noProof/>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1155700</wp:posOffset>
                </wp:positionH>
                <wp:positionV relativeFrom="paragraph">
                  <wp:posOffset>68580</wp:posOffset>
                </wp:positionV>
                <wp:extent cx="7378700" cy="0"/>
                <wp:effectExtent l="12700" t="11430" r="9525" b="76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1pt;margin-top:5.4pt;width:58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" strokeweight="1pt"/>
            </w:pict>
          </mc:Fallback>
        </mc:AlternateContent>
      </w: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B59E4" w:rsidP="006C5075">
      <w:pPr>
        <w:widowControl/>
        <w:wordWrap/>
        <w:jc w:val="left"/>
        <w:rPr>
          <w:kern w:val="0"/>
          <w:sz w:val="24"/>
          <w:szCs w:val="24"/>
          <w:lang w:eastAsia="en-US"/>
        </w:rPr>
      </w:pPr>
      <w:r>
        <w:rPr>
          <w:noProof/>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7467600</wp:posOffset>
                </wp:positionH>
                <wp:positionV relativeFrom="paragraph">
                  <wp:posOffset>0</wp:posOffset>
                </wp:positionV>
                <wp:extent cx="2133600" cy="1371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71600"/>
                        </a:xfrm>
                        <a:prstGeom prst="rect">
                          <a:avLst/>
                        </a:prstGeom>
                        <a:solidFill>
                          <a:srgbClr val="FFFFFF"/>
                        </a:solidFill>
                        <a:ln w="12700">
                          <a:solidFill>
                            <a:srgbClr val="000000"/>
                          </a:solidFill>
                          <a:miter lim="800000"/>
                          <a:headEnd/>
                          <a:tailEnd/>
                        </a:ln>
                      </wps:spPr>
                      <wps:txbx>
                        <w:txbxContent>
                          <w:p w:rsidR="00604A04" w:rsidRDefault="00604A04" w:rsidP="006D45B5">
                            <w:pPr>
                              <w:jc w:val="center"/>
                              <w:rPr>
                                <w:sz w:val="24"/>
                              </w:rPr>
                            </w:pPr>
                          </w:p>
                          <w:p w:rsidR="00604A04" w:rsidRDefault="00604A04" w:rsidP="006D45B5">
                            <w:pPr>
                              <w:jc w:val="center"/>
                              <w:rPr>
                                <w:sz w:val="24"/>
                              </w:rPr>
                            </w:pPr>
                          </w:p>
                          <w:p w:rsidR="00604A04" w:rsidRPr="006D45B5" w:rsidRDefault="00604A04" w:rsidP="006D45B5">
                            <w:pPr>
                              <w:jc w:val="center"/>
                              <w:rPr>
                                <w:sz w:val="24"/>
                              </w:rPr>
                            </w:pPr>
                            <w:r w:rsidRPr="006D45B5">
                              <w:rPr>
                                <w:sz w:val="24"/>
                              </w:rPr>
                              <w:t>Доля граждан, отметивших улучшение ситуации на дорожной 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588pt;margin-top:0;width:16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" strokeweight="1pt">
                <v:textbox>
                  <w:txbxContent>
                    <w:p w:rsidR="00604A04" w:rsidRDefault="00604A04" w:rsidP="006D45B5">
                      <w:pPr>
                        <w:jc w:val="center"/>
                        <w:rPr>
                          <w:sz w:val="24"/>
                        </w:rPr>
                      </w:pPr>
                    </w:p>
                    <w:p w:rsidR="00604A04" w:rsidRDefault="00604A04" w:rsidP="006D45B5">
                      <w:pPr>
                        <w:jc w:val="center"/>
                        <w:rPr>
                          <w:sz w:val="24"/>
                        </w:rPr>
                      </w:pPr>
                    </w:p>
                    <w:p w:rsidR="00604A04" w:rsidRPr="006D45B5" w:rsidRDefault="00604A04" w:rsidP="006D45B5">
                      <w:pPr>
                        <w:jc w:val="center"/>
                        <w:rPr>
                          <w:sz w:val="24"/>
                        </w:rPr>
                      </w:pPr>
                      <w:r w:rsidRPr="006D45B5">
                        <w:rPr>
                          <w:sz w:val="24"/>
                        </w:rPr>
                        <w:t>Доля граждан, отметивших улучшение ситуации на дорожной сети</w:t>
                      </w:r>
                    </w:p>
                  </w:txbxContent>
                </v:textbox>
              </v:rect>
            </w:pict>
          </mc:Fallback>
        </mc:AlternateContent>
      </w:r>
      <w:r>
        <w:rPr>
          <w:noProof/>
          <w:kern w:val="0"/>
          <w:sz w:val="24"/>
          <w:szCs w:val="24"/>
        </w:rPr>
        <mc:AlternateContent>
          <mc:Choice Requires="wps">
            <w:drawing>
              <wp:anchor distT="0" distB="0" distL="114300" distR="114300" simplePos="0" relativeHeight="251654656" behindDoc="0" locked="0" layoutInCell="1" allowOverlap="1">
                <wp:simplePos x="0" y="0"/>
                <wp:positionH relativeFrom="column">
                  <wp:posOffset>2489200</wp:posOffset>
                </wp:positionH>
                <wp:positionV relativeFrom="paragraph">
                  <wp:posOffset>0</wp:posOffset>
                </wp:positionV>
                <wp:extent cx="2311400" cy="1371600"/>
                <wp:effectExtent l="12700"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1371600"/>
                        </a:xfrm>
                        <a:prstGeom prst="rect">
                          <a:avLst/>
                        </a:prstGeom>
                        <a:solidFill>
                          <a:srgbClr val="FFFFFF"/>
                        </a:solidFill>
                        <a:ln w="12700">
                          <a:solidFill>
                            <a:srgbClr val="000000"/>
                          </a:solidFill>
                          <a:miter lim="800000"/>
                          <a:headEnd/>
                          <a:tailEnd/>
                        </a:ln>
                      </wps:spPr>
                      <wps:txbx>
                        <w:txbxContent>
                          <w:p w:rsidR="00604A04" w:rsidRPr="006D45B5" w:rsidRDefault="00604A04" w:rsidP="006D45B5">
                            <w:pPr>
                              <w:jc w:val="center"/>
                              <w:rPr>
                                <w:sz w:val="14"/>
                              </w:rPr>
                            </w:pPr>
                          </w:p>
                          <w:p w:rsidR="00604A04" w:rsidRPr="006D45B5" w:rsidRDefault="00604A04" w:rsidP="006D45B5">
                            <w:pPr>
                              <w:jc w:val="center"/>
                              <w:rPr>
                                <w:sz w:val="24"/>
                              </w:rPr>
                            </w:pPr>
                            <w:r w:rsidRPr="006D45B5">
                              <w:rPr>
                                <w:sz w:val="24"/>
                              </w:rPr>
                              <w:t>Увеличение показателя «Доля протяженности дорожной сети агломерации, соответствующей нормативным требованиям к транспортно-эксплуатационному состоянию»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96pt;margin-top:0;width:182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" strokeweight="1pt">
                <v:textbox>
                  <w:txbxContent>
                    <w:p w:rsidR="00604A04" w:rsidRPr="006D45B5" w:rsidRDefault="00604A04" w:rsidP="006D45B5">
                      <w:pPr>
                        <w:jc w:val="center"/>
                        <w:rPr>
                          <w:sz w:val="14"/>
                        </w:rPr>
                      </w:pPr>
                    </w:p>
                    <w:p w:rsidR="00604A04" w:rsidRPr="006D45B5" w:rsidRDefault="00604A04" w:rsidP="006D45B5">
                      <w:pPr>
                        <w:jc w:val="center"/>
                        <w:rPr>
                          <w:sz w:val="24"/>
                        </w:rPr>
                      </w:pPr>
                      <w:r w:rsidRPr="006D45B5">
                        <w:rPr>
                          <w:sz w:val="24"/>
                        </w:rPr>
                        <w:t>Увеличение показателя «Доля протяженности дорожной сети агломерации, соответствующей нормативным требованиям к транспортно-эксплуатационному состоянию»</w:t>
                      </w:r>
                    </w:p>
                  </w:txbxContent>
                </v:textbox>
              </v:rect>
            </w:pict>
          </mc:Fallback>
        </mc:AlternateContent>
      </w:r>
      <w:r>
        <w:rPr>
          <w:noProof/>
          <w:kern w:val="0"/>
          <w:sz w:val="24"/>
          <w:szCs w:val="24"/>
        </w:rPr>
        <mc:AlternateContent>
          <mc:Choice Requires="wps">
            <w:drawing>
              <wp:anchor distT="0" distB="0" distL="114300" distR="114300" simplePos="0" relativeHeight="251655680" behindDoc="0" locked="0" layoutInCell="1" allowOverlap="1">
                <wp:simplePos x="0" y="0"/>
                <wp:positionH relativeFrom="column">
                  <wp:posOffset>5067300</wp:posOffset>
                </wp:positionH>
                <wp:positionV relativeFrom="paragraph">
                  <wp:posOffset>0</wp:posOffset>
                </wp:positionV>
                <wp:extent cx="2133600" cy="1371600"/>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71600"/>
                        </a:xfrm>
                        <a:prstGeom prst="rect">
                          <a:avLst/>
                        </a:prstGeom>
                        <a:solidFill>
                          <a:srgbClr val="FFFFFF"/>
                        </a:solidFill>
                        <a:ln w="12700">
                          <a:solidFill>
                            <a:srgbClr val="000000"/>
                          </a:solidFill>
                          <a:miter lim="800000"/>
                          <a:headEnd/>
                          <a:tailEnd/>
                        </a:ln>
                      </wps:spPr>
                      <wps:txbx>
                        <w:txbxContent>
                          <w:p w:rsidR="00604A04" w:rsidRDefault="00604A04" w:rsidP="0045767E">
                            <w:pPr>
                              <w:jc w:val="center"/>
                              <w:rPr>
                                <w:sz w:val="24"/>
                              </w:rPr>
                            </w:pPr>
                          </w:p>
                          <w:p w:rsidR="00604A04" w:rsidRPr="0045767E" w:rsidRDefault="00604A04" w:rsidP="0045767E">
                            <w:pPr>
                              <w:jc w:val="center"/>
                              <w:rPr>
                                <w:sz w:val="24"/>
                              </w:rPr>
                            </w:pPr>
                            <w:r w:rsidRPr="0045767E">
                              <w:rPr>
                                <w:sz w:val="24"/>
                              </w:rPr>
                              <w:t>Уменьшение показателя «Доля протяженности дорожной сети агломерации, работающей в режиме перегрузки в «Час-пик»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99pt;margin-top:0;width:16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" strokeweight="1pt">
                <v:textbox>
                  <w:txbxContent>
                    <w:p w:rsidR="00604A04" w:rsidRDefault="00604A04" w:rsidP="0045767E">
                      <w:pPr>
                        <w:jc w:val="center"/>
                        <w:rPr>
                          <w:sz w:val="24"/>
                        </w:rPr>
                      </w:pPr>
                    </w:p>
                    <w:p w:rsidR="00604A04" w:rsidRPr="0045767E" w:rsidRDefault="00604A04" w:rsidP="0045767E">
                      <w:pPr>
                        <w:jc w:val="center"/>
                        <w:rPr>
                          <w:sz w:val="24"/>
                        </w:rPr>
                      </w:pPr>
                      <w:r w:rsidRPr="0045767E">
                        <w:rPr>
                          <w:sz w:val="24"/>
                        </w:rPr>
                        <w:t>Уменьшение показателя «Доля протяженности дорожной сети агломерации, работающей в режиме перегрузки в «Час-пик»</w:t>
                      </w:r>
                    </w:p>
                  </w:txbxContent>
                </v:textbox>
              </v:rect>
            </w:pict>
          </mc:Fallback>
        </mc:AlternateContent>
      </w:r>
      <w:r>
        <w:rPr>
          <w:noProof/>
          <w:kern w:val="0"/>
          <w:sz w:val="24"/>
          <w:szCs w:val="24"/>
        </w:rPr>
        <mc:AlternateContent>
          <mc:Choice Requires="wps">
            <w:drawing>
              <wp:anchor distT="0" distB="0" distL="114300" distR="114300" simplePos="0" relativeHeight="251653632" behindDoc="0" locked="0" layoutInCell="1" allowOverlap="1">
                <wp:simplePos x="0" y="0"/>
                <wp:positionH relativeFrom="column">
                  <wp:posOffset>88900</wp:posOffset>
                </wp:positionH>
                <wp:positionV relativeFrom="paragraph">
                  <wp:posOffset>0</wp:posOffset>
                </wp:positionV>
                <wp:extent cx="2133600" cy="1371600"/>
                <wp:effectExtent l="12700" t="9525" r="635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71600"/>
                        </a:xfrm>
                        <a:prstGeom prst="rect">
                          <a:avLst/>
                        </a:prstGeom>
                        <a:solidFill>
                          <a:srgbClr val="FFFFFF"/>
                        </a:solidFill>
                        <a:ln w="12700">
                          <a:solidFill>
                            <a:srgbClr val="000000"/>
                          </a:solidFill>
                          <a:miter lim="800000"/>
                          <a:headEnd/>
                          <a:tailEnd/>
                        </a:ln>
                      </wps:spPr>
                      <wps:txbx>
                        <w:txbxContent>
                          <w:p w:rsidR="00604A04" w:rsidRPr="00640821" w:rsidRDefault="00604A04" w:rsidP="00640821">
                            <w:pPr>
                              <w:jc w:val="center"/>
                              <w:rPr>
                                <w:sz w:val="24"/>
                              </w:rPr>
                            </w:pPr>
                            <w:r w:rsidRPr="00640821">
                              <w:rPr>
                                <w:sz w:val="24"/>
                              </w:rPr>
                              <w:t>Увеличение показателя «Доля снижения количества мест концентрации дорожно-транспортных происшествий на дорожной сети агломерации относительно базового уровня 2016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7pt;margin-top:0;width:168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" strokeweight="1pt">
                <v:textbox>
                  <w:txbxContent>
                    <w:p w:rsidR="00604A04" w:rsidRPr="00640821" w:rsidRDefault="00604A04" w:rsidP="00640821">
                      <w:pPr>
                        <w:jc w:val="center"/>
                        <w:rPr>
                          <w:sz w:val="24"/>
                        </w:rPr>
                      </w:pPr>
                      <w:r w:rsidRPr="00640821">
                        <w:rPr>
                          <w:sz w:val="24"/>
                        </w:rPr>
                        <w:t>Увеличение показателя «Доля снижения количества мест концентрации дорожно-транспортных происшествий на дорожной сети агломерации относительно базового уровня 2016 года»</w:t>
                      </w:r>
                    </w:p>
                  </w:txbxContent>
                </v:textbox>
              </v:rect>
            </w:pict>
          </mc:Fallback>
        </mc:AlternateContent>
      </w: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40821" w:rsidRDefault="00640821" w:rsidP="006C5075">
      <w:pPr>
        <w:widowControl/>
        <w:wordWrap/>
        <w:jc w:val="left"/>
        <w:rPr>
          <w:kern w:val="0"/>
          <w:sz w:val="24"/>
          <w:szCs w:val="24"/>
          <w:lang w:eastAsia="en-US"/>
        </w:rPr>
      </w:pPr>
    </w:p>
    <w:p w:rsidR="006C5075" w:rsidRDefault="006C5075" w:rsidP="006C5075">
      <w:pPr>
        <w:widowControl/>
        <w:wordWrap/>
        <w:jc w:val="left"/>
        <w:rPr>
          <w:kern w:val="0"/>
          <w:sz w:val="24"/>
          <w:szCs w:val="24"/>
          <w:lang w:eastAsia="en-US"/>
        </w:rPr>
      </w:pPr>
    </w:p>
    <w:p w:rsidR="006C5075" w:rsidRDefault="006C5075" w:rsidP="006C5075">
      <w:pPr>
        <w:widowControl/>
        <w:wordWrap/>
        <w:jc w:val="left"/>
        <w:rPr>
          <w:kern w:val="0"/>
          <w:sz w:val="24"/>
          <w:szCs w:val="24"/>
          <w:lang w:eastAsia="en-US"/>
        </w:rPr>
      </w:pPr>
    </w:p>
    <w:p w:rsidR="006C5075" w:rsidRDefault="006C5075" w:rsidP="006C5075">
      <w:pPr>
        <w:widowControl/>
        <w:wordWrap/>
        <w:jc w:val="left"/>
        <w:rPr>
          <w:kern w:val="0"/>
          <w:sz w:val="24"/>
          <w:szCs w:val="24"/>
          <w:lang w:eastAsia="en-US"/>
        </w:rPr>
      </w:pPr>
    </w:p>
    <w:p w:rsidR="006C5075" w:rsidRPr="00933394" w:rsidRDefault="006C5075" w:rsidP="00933394">
      <w:pPr>
        <w:pStyle w:val="20"/>
        <w:ind w:firstLine="993"/>
        <w:rPr>
          <w:rFonts w:ascii="Times New Roman" w:hAnsi="Times New Roman" w:cs="Times New Roman"/>
          <w:b/>
          <w:color w:val="auto"/>
          <w:sz w:val="24"/>
        </w:rPr>
      </w:pPr>
      <w:bookmarkStart w:id="37" w:name="_Toc468042018"/>
      <w:bookmarkStart w:id="38" w:name="_Toc468042198"/>
      <w:bookmarkStart w:id="39" w:name="_Toc468042567"/>
      <w:r w:rsidRPr="00933394">
        <w:rPr>
          <w:rFonts w:ascii="Times New Roman" w:hAnsi="Times New Roman" w:cs="Times New Roman"/>
          <w:b/>
          <w:color w:val="auto"/>
          <w:sz w:val="24"/>
        </w:rPr>
        <w:t>8. КАЛЕНДАРНЫЙ ПЛАН-ГРАФИК РАБОТ ПРОЕКТА НА 2017-2018 ГОДЫ</w:t>
      </w:r>
      <w:bookmarkEnd w:id="37"/>
      <w:bookmarkEnd w:id="38"/>
      <w:bookmarkEnd w:id="39"/>
    </w:p>
    <w:p w:rsidR="006C5075" w:rsidRPr="006C5075" w:rsidRDefault="006C5075" w:rsidP="006C5075">
      <w:pPr>
        <w:rPr>
          <w:b/>
          <w:sz w:val="24"/>
          <w:szCs w:val="24"/>
        </w:rPr>
      </w:pPr>
    </w:p>
    <w:tbl>
      <w:tblPr>
        <w:tblW w:w="15309" w:type="dxa"/>
        <w:tblInd w:w="57" w:type="dxa"/>
        <w:tblLayout w:type="fixed"/>
        <w:tblCellMar>
          <w:left w:w="0" w:type="dxa"/>
          <w:right w:w="0" w:type="dxa"/>
        </w:tblCellMar>
        <w:tblLook w:val="0600" w:firstRow="0" w:lastRow="0" w:firstColumn="0" w:lastColumn="0" w:noHBand="1" w:noVBand="1"/>
      </w:tblPr>
      <w:tblGrid>
        <w:gridCol w:w="566"/>
        <w:gridCol w:w="4112"/>
        <w:gridCol w:w="1701"/>
        <w:gridCol w:w="1417"/>
        <w:gridCol w:w="1418"/>
        <w:gridCol w:w="851"/>
        <w:gridCol w:w="850"/>
        <w:gridCol w:w="709"/>
        <w:gridCol w:w="850"/>
        <w:gridCol w:w="709"/>
        <w:gridCol w:w="709"/>
        <w:gridCol w:w="709"/>
        <w:gridCol w:w="708"/>
      </w:tblGrid>
      <w:tr w:rsidR="006C5075" w:rsidRPr="006C5075" w:rsidTr="004D2337">
        <w:trPr>
          <w:trHeight w:val="587"/>
        </w:trPr>
        <w:tc>
          <w:tcPr>
            <w:tcW w:w="566" w:type="dxa"/>
            <w:vMerge w:val="restart"/>
            <w:tcBorders>
              <w:top w:val="single" w:sz="8" w:space="0" w:color="000000"/>
              <w:left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846" w:firstLine="720"/>
              <w:jc w:val="center"/>
              <w:rPr>
                <w:bCs/>
                <w:sz w:val="24"/>
                <w:szCs w:val="24"/>
              </w:rPr>
            </w:pPr>
            <w:r w:rsidRPr="006C5075">
              <w:rPr>
                <w:bCs/>
                <w:sz w:val="24"/>
                <w:szCs w:val="24"/>
              </w:rPr>
              <w:t>№</w:t>
            </w:r>
          </w:p>
          <w:p w:rsidR="006C5075" w:rsidRPr="006C5075" w:rsidRDefault="006C5075" w:rsidP="004D2337">
            <w:pPr>
              <w:ind w:left="-846" w:firstLine="720"/>
              <w:jc w:val="center"/>
              <w:rPr>
                <w:sz w:val="24"/>
                <w:szCs w:val="24"/>
              </w:rPr>
            </w:pPr>
            <w:r w:rsidRPr="006C5075">
              <w:rPr>
                <w:bCs/>
                <w:sz w:val="24"/>
                <w:szCs w:val="24"/>
              </w:rPr>
              <w:t>п/п</w:t>
            </w:r>
          </w:p>
        </w:tc>
        <w:tc>
          <w:tcPr>
            <w:tcW w:w="4112" w:type="dxa"/>
            <w:vMerge w:val="restart"/>
            <w:tcBorders>
              <w:top w:val="single" w:sz="8" w:space="0" w:color="000000"/>
              <w:left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jc w:val="center"/>
              <w:rPr>
                <w:sz w:val="24"/>
                <w:szCs w:val="24"/>
              </w:rPr>
            </w:pPr>
            <w:r w:rsidRPr="006C5075">
              <w:rPr>
                <w:bCs/>
                <w:sz w:val="24"/>
                <w:szCs w:val="24"/>
              </w:rPr>
              <w:t>Наименование</w:t>
            </w:r>
          </w:p>
        </w:tc>
        <w:tc>
          <w:tcPr>
            <w:tcW w:w="1701" w:type="dxa"/>
            <w:vMerge w:val="restart"/>
            <w:tcBorders>
              <w:top w:val="single" w:sz="8" w:space="0" w:color="000000"/>
              <w:left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jc w:val="center"/>
              <w:rPr>
                <w:bCs/>
                <w:sz w:val="24"/>
                <w:szCs w:val="24"/>
              </w:rPr>
            </w:pPr>
            <w:r w:rsidRPr="006C5075">
              <w:rPr>
                <w:bCs/>
                <w:sz w:val="24"/>
                <w:szCs w:val="24"/>
              </w:rPr>
              <w:t>Длительность, </w:t>
            </w:r>
          </w:p>
          <w:p w:rsidR="006C5075" w:rsidRPr="006C5075" w:rsidRDefault="006C5075" w:rsidP="004D2337">
            <w:pPr>
              <w:ind w:left="-57"/>
              <w:jc w:val="center"/>
              <w:rPr>
                <w:sz w:val="24"/>
                <w:szCs w:val="24"/>
              </w:rPr>
            </w:pPr>
            <w:r w:rsidRPr="006C5075">
              <w:rPr>
                <w:bCs/>
                <w:sz w:val="24"/>
                <w:szCs w:val="24"/>
              </w:rPr>
              <w:t>дней</w:t>
            </w:r>
          </w:p>
        </w:tc>
        <w:tc>
          <w:tcPr>
            <w:tcW w:w="1417" w:type="dxa"/>
            <w:vMerge w:val="restart"/>
            <w:tcBorders>
              <w:top w:val="single" w:sz="8" w:space="0" w:color="000000"/>
              <w:left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jc w:val="center"/>
              <w:rPr>
                <w:sz w:val="24"/>
                <w:szCs w:val="24"/>
              </w:rPr>
            </w:pPr>
            <w:r w:rsidRPr="006C5075">
              <w:rPr>
                <w:bCs/>
                <w:sz w:val="24"/>
                <w:szCs w:val="24"/>
              </w:rPr>
              <w:t>Начало</w:t>
            </w:r>
          </w:p>
        </w:tc>
        <w:tc>
          <w:tcPr>
            <w:tcW w:w="1418" w:type="dxa"/>
            <w:vMerge w:val="restart"/>
            <w:tcBorders>
              <w:top w:val="single" w:sz="8" w:space="0" w:color="000000"/>
              <w:left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jc w:val="center"/>
              <w:rPr>
                <w:sz w:val="24"/>
                <w:szCs w:val="24"/>
              </w:rPr>
            </w:pPr>
            <w:r w:rsidRPr="006C5075">
              <w:rPr>
                <w:bCs/>
                <w:sz w:val="24"/>
                <w:szCs w:val="24"/>
              </w:rPr>
              <w:t>Окончание</w:t>
            </w: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6C5075" w:rsidRPr="006C5075" w:rsidRDefault="006C5075" w:rsidP="004D2337">
            <w:pPr>
              <w:ind w:left="-846" w:firstLine="720"/>
              <w:jc w:val="center"/>
              <w:rPr>
                <w:sz w:val="24"/>
                <w:szCs w:val="24"/>
              </w:rPr>
            </w:pPr>
            <w:r w:rsidRPr="006C5075">
              <w:rPr>
                <w:sz w:val="24"/>
                <w:szCs w:val="24"/>
              </w:rPr>
              <w:t>2017</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6C5075" w:rsidRPr="006C5075" w:rsidRDefault="006C5075" w:rsidP="004D2337">
            <w:pPr>
              <w:ind w:left="-57"/>
              <w:jc w:val="center"/>
              <w:rPr>
                <w:sz w:val="24"/>
                <w:szCs w:val="24"/>
              </w:rPr>
            </w:pPr>
            <w:r w:rsidRPr="006C5075">
              <w:rPr>
                <w:sz w:val="24"/>
                <w:szCs w:val="24"/>
              </w:rPr>
              <w:t>2018</w:t>
            </w:r>
          </w:p>
        </w:tc>
      </w:tr>
      <w:tr w:rsidR="006C5075" w:rsidRPr="006C5075" w:rsidTr="004D2337">
        <w:trPr>
          <w:trHeight w:val="587"/>
        </w:trPr>
        <w:tc>
          <w:tcPr>
            <w:tcW w:w="566" w:type="dxa"/>
            <w:vMerge/>
            <w:tcBorders>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846" w:firstLine="720"/>
              <w:jc w:val="center"/>
              <w:rPr>
                <w:sz w:val="24"/>
                <w:szCs w:val="24"/>
              </w:rPr>
            </w:pPr>
          </w:p>
        </w:tc>
        <w:tc>
          <w:tcPr>
            <w:tcW w:w="4112" w:type="dxa"/>
            <w:vMerge/>
            <w:tcBorders>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1701" w:type="dxa"/>
            <w:vMerge/>
            <w:tcBorders>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jc w:val="center"/>
              <w:rPr>
                <w:sz w:val="24"/>
                <w:szCs w:val="24"/>
              </w:rPr>
            </w:pPr>
          </w:p>
        </w:tc>
        <w:tc>
          <w:tcPr>
            <w:tcW w:w="1417" w:type="dxa"/>
            <w:vMerge/>
            <w:tcBorders>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1418" w:type="dxa"/>
            <w:vMerge/>
            <w:tcBorders>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6C5075" w:rsidRPr="006C5075" w:rsidRDefault="006C5075" w:rsidP="004D2337">
            <w:pPr>
              <w:ind w:left="-766" w:firstLine="720"/>
              <w:jc w:val="center"/>
              <w:rPr>
                <w:sz w:val="24"/>
                <w:szCs w:val="24"/>
              </w:rPr>
            </w:pPr>
            <w:r w:rsidRPr="006C5075">
              <w:rPr>
                <w:bCs/>
                <w:sz w:val="24"/>
                <w:szCs w:val="24"/>
              </w:rPr>
              <w:t>I</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6C5075" w:rsidRPr="006C5075" w:rsidRDefault="006C5075" w:rsidP="004D2337">
            <w:pPr>
              <w:ind w:left="-766" w:firstLine="720"/>
              <w:jc w:val="center"/>
              <w:rPr>
                <w:sz w:val="24"/>
                <w:szCs w:val="24"/>
              </w:rPr>
            </w:pPr>
            <w:r w:rsidRPr="006C5075">
              <w:rPr>
                <w:bCs/>
                <w:sz w:val="24"/>
                <w:szCs w:val="24"/>
              </w:rPr>
              <w:t>II</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left="-766" w:firstLine="720"/>
              <w:jc w:val="center"/>
              <w:rPr>
                <w:sz w:val="24"/>
                <w:szCs w:val="24"/>
              </w:rPr>
            </w:pPr>
            <w:r w:rsidRPr="006C5075">
              <w:rPr>
                <w:bCs/>
                <w:sz w:val="24"/>
                <w:szCs w:val="24"/>
              </w:rPr>
              <w:t>III</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left="-846" w:firstLine="720"/>
              <w:jc w:val="center"/>
              <w:rPr>
                <w:sz w:val="24"/>
                <w:szCs w:val="24"/>
              </w:rPr>
            </w:pPr>
            <w:r w:rsidRPr="006C5075">
              <w:rPr>
                <w:sz w:val="24"/>
                <w:szCs w:val="24"/>
              </w:rPr>
              <w:t>IV</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6C5075" w:rsidRPr="006C5075" w:rsidRDefault="006C5075" w:rsidP="004D2337">
            <w:pPr>
              <w:ind w:left="-766" w:firstLine="720"/>
              <w:jc w:val="center"/>
              <w:rPr>
                <w:sz w:val="24"/>
                <w:szCs w:val="24"/>
              </w:rPr>
            </w:pPr>
            <w:r w:rsidRPr="006C5075">
              <w:rPr>
                <w:bCs/>
                <w:sz w:val="24"/>
                <w:szCs w:val="24"/>
              </w:rPr>
              <w:t>I</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left="-766" w:firstLine="720"/>
              <w:jc w:val="center"/>
              <w:rPr>
                <w:sz w:val="24"/>
                <w:szCs w:val="24"/>
              </w:rPr>
            </w:pPr>
            <w:r w:rsidRPr="006C5075">
              <w:rPr>
                <w:bCs/>
                <w:sz w:val="24"/>
                <w:szCs w:val="24"/>
              </w:rPr>
              <w:t>II</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6C5075" w:rsidRPr="006C5075" w:rsidRDefault="006C5075" w:rsidP="004D2337">
            <w:pPr>
              <w:ind w:left="-766" w:firstLine="720"/>
              <w:jc w:val="center"/>
              <w:rPr>
                <w:sz w:val="24"/>
                <w:szCs w:val="24"/>
              </w:rPr>
            </w:pPr>
            <w:r w:rsidRPr="006C5075">
              <w:rPr>
                <w:bCs/>
                <w:sz w:val="24"/>
                <w:szCs w:val="24"/>
              </w:rPr>
              <w:t>III</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left="-846" w:firstLine="720"/>
              <w:jc w:val="center"/>
              <w:rPr>
                <w:sz w:val="24"/>
                <w:szCs w:val="24"/>
              </w:rPr>
            </w:pPr>
            <w:r w:rsidRPr="006C5075">
              <w:rPr>
                <w:sz w:val="24"/>
                <w:szCs w:val="24"/>
              </w:rPr>
              <w:t>IV</w:t>
            </w:r>
          </w:p>
        </w:tc>
      </w:tr>
      <w:tr w:rsidR="006C5075" w:rsidRPr="006C5075" w:rsidTr="004D2337">
        <w:trPr>
          <w:trHeight w:val="73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846" w:firstLine="720"/>
              <w:jc w:val="center"/>
              <w:rPr>
                <w:sz w:val="24"/>
                <w:szCs w:val="24"/>
              </w:rPr>
            </w:pPr>
            <w:r w:rsidRPr="006C5075">
              <w:rPr>
                <w:bCs/>
                <w:sz w:val="24"/>
                <w:szCs w:val="24"/>
              </w:rPr>
              <w:t>1</w:t>
            </w:r>
            <w:r w:rsidRPr="006C5075">
              <w:rPr>
                <w:b/>
                <w:bCs/>
                <w:sz w:val="24"/>
                <w:szCs w:val="24"/>
              </w:rPr>
              <w:t>.</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pStyle w:val="a9"/>
              <w:ind w:left="86"/>
              <w:rPr>
                <w:rFonts w:ascii="Times New Roman" w:hAnsi="Times New Roman"/>
                <w:sz w:val="24"/>
                <w:szCs w:val="24"/>
              </w:rPr>
            </w:pPr>
            <w:r w:rsidRPr="006C5075">
              <w:rPr>
                <w:rFonts w:ascii="Times New Roman" w:eastAsia="Arial Unicode MS" w:hAnsi="Times New Roman"/>
                <w:sz w:val="24"/>
                <w:szCs w:val="24"/>
              </w:rPr>
              <w:t>Обследование дорожной сети агломерации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jc w:val="center"/>
              <w:rPr>
                <w:sz w:val="24"/>
                <w:szCs w:val="24"/>
              </w:rPr>
            </w:pPr>
            <w:r w:rsidRPr="006C5075">
              <w:rPr>
                <w:sz w:val="24"/>
                <w:szCs w:val="24"/>
              </w:rPr>
              <w:t>240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hanging="5"/>
              <w:jc w:val="center"/>
              <w:rPr>
                <w:bCs/>
                <w:sz w:val="24"/>
                <w:szCs w:val="24"/>
              </w:rPr>
            </w:pPr>
            <w:r w:rsidRPr="006C5075">
              <w:rPr>
                <w:bCs/>
                <w:sz w:val="24"/>
                <w:szCs w:val="24"/>
              </w:rPr>
              <w:t>01.11.2016</w:t>
            </w:r>
          </w:p>
          <w:p w:rsidR="006C5075" w:rsidRPr="006C5075" w:rsidRDefault="006C5075" w:rsidP="004D2337">
            <w:pPr>
              <w:ind w:left="-57" w:hanging="5"/>
              <w:jc w:val="center"/>
              <w:rPr>
                <w:sz w:val="24"/>
                <w:szCs w:val="24"/>
              </w:rPr>
            </w:pPr>
            <w:r w:rsidRPr="006C5075">
              <w:rPr>
                <w:bCs/>
                <w:sz w:val="24"/>
                <w:szCs w:val="24"/>
              </w:rPr>
              <w:t>01.10.2017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firstLine="7"/>
              <w:jc w:val="center"/>
              <w:rPr>
                <w:bCs/>
                <w:sz w:val="24"/>
                <w:szCs w:val="24"/>
              </w:rPr>
            </w:pPr>
            <w:r w:rsidRPr="006C5075">
              <w:rPr>
                <w:bCs/>
                <w:sz w:val="24"/>
                <w:szCs w:val="24"/>
              </w:rPr>
              <w:t>01.03.2017</w:t>
            </w:r>
          </w:p>
          <w:p w:rsidR="006C5075" w:rsidRPr="006C5075" w:rsidRDefault="006C5075" w:rsidP="004D2337">
            <w:pPr>
              <w:ind w:left="-57" w:firstLine="7"/>
              <w:jc w:val="center"/>
              <w:rPr>
                <w:sz w:val="24"/>
                <w:szCs w:val="24"/>
              </w:rPr>
            </w:pPr>
            <w:r w:rsidRPr="006C5075">
              <w:rPr>
                <w:bCs/>
                <w:sz w:val="24"/>
                <w:szCs w:val="24"/>
              </w:rPr>
              <w:t>01.03.2018</w:t>
            </w:r>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r>
      <w:tr w:rsidR="006C5075" w:rsidRPr="006C5075" w:rsidTr="004D2337">
        <w:trPr>
          <w:trHeight w:val="73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720" w:firstLine="720"/>
              <w:jc w:val="center"/>
              <w:rPr>
                <w:sz w:val="24"/>
                <w:szCs w:val="24"/>
              </w:rPr>
            </w:pPr>
            <w:r w:rsidRPr="006C5075">
              <w:rPr>
                <w:sz w:val="24"/>
                <w:szCs w:val="24"/>
              </w:rPr>
              <w:t>1.1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Разработка и утверждение проектной документации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jc w:val="center"/>
              <w:rPr>
                <w:sz w:val="24"/>
                <w:szCs w:val="24"/>
              </w:rPr>
            </w:pPr>
            <w:r w:rsidRPr="006C5075">
              <w:rPr>
                <w:sz w:val="24"/>
                <w:szCs w:val="24"/>
              </w:rPr>
              <w:t>240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hanging="5"/>
              <w:jc w:val="center"/>
              <w:rPr>
                <w:bCs/>
                <w:sz w:val="24"/>
                <w:szCs w:val="24"/>
              </w:rPr>
            </w:pPr>
            <w:r w:rsidRPr="006C5075">
              <w:rPr>
                <w:bCs/>
                <w:sz w:val="24"/>
                <w:szCs w:val="24"/>
              </w:rPr>
              <w:t>01.01.2017</w:t>
            </w:r>
          </w:p>
          <w:p w:rsidR="006C5075" w:rsidRPr="006C5075" w:rsidRDefault="006C5075" w:rsidP="004D2337">
            <w:pPr>
              <w:ind w:left="-57" w:hanging="5"/>
              <w:jc w:val="center"/>
              <w:rPr>
                <w:sz w:val="24"/>
                <w:szCs w:val="24"/>
              </w:rPr>
            </w:pPr>
            <w:r w:rsidRPr="006C5075">
              <w:rPr>
                <w:bCs/>
                <w:sz w:val="24"/>
                <w:szCs w:val="24"/>
              </w:rPr>
              <w:t>01.01.2018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pStyle w:val="a5"/>
              <w:ind w:left="0"/>
              <w:jc w:val="center"/>
              <w:outlineLvl w:val="0"/>
              <w:rPr>
                <w:rFonts w:eastAsia="Arial Unicode MS"/>
                <w:u w:color="000000"/>
                <w:lang w:val="ru-RU"/>
              </w:rPr>
            </w:pPr>
            <w:bookmarkStart w:id="40" w:name="_Toc468042019"/>
            <w:bookmarkStart w:id="41" w:name="_Toc468042199"/>
            <w:bookmarkStart w:id="42" w:name="_Toc468042568"/>
            <w:r w:rsidRPr="006C5075">
              <w:rPr>
                <w:rFonts w:eastAsia="Arial Unicode MS"/>
                <w:u w:color="000000"/>
                <w:lang w:val="ru-RU"/>
              </w:rPr>
              <w:t>30.04.2017</w:t>
            </w:r>
            <w:bookmarkEnd w:id="40"/>
            <w:bookmarkEnd w:id="41"/>
            <w:bookmarkEnd w:id="42"/>
          </w:p>
          <w:p w:rsidR="006C5075" w:rsidRPr="006C5075" w:rsidRDefault="006C5075" w:rsidP="004D2337">
            <w:pPr>
              <w:pStyle w:val="a5"/>
              <w:ind w:left="0"/>
              <w:jc w:val="center"/>
              <w:outlineLvl w:val="0"/>
              <w:rPr>
                <w:rFonts w:eastAsia="Arial Unicode MS"/>
                <w:u w:color="000000"/>
                <w:lang w:val="ru-RU"/>
              </w:rPr>
            </w:pPr>
            <w:bookmarkStart w:id="43" w:name="_Toc468042020"/>
            <w:bookmarkStart w:id="44" w:name="_Toc468042200"/>
            <w:bookmarkStart w:id="45" w:name="_Toc468042569"/>
            <w:r w:rsidRPr="006C5075">
              <w:rPr>
                <w:rFonts w:eastAsia="Arial Unicode MS"/>
                <w:u w:color="000000"/>
                <w:lang w:val="ru-RU"/>
              </w:rPr>
              <w:t>30.04.2018</w:t>
            </w:r>
            <w:bookmarkEnd w:id="43"/>
            <w:bookmarkEnd w:id="44"/>
            <w:bookmarkEnd w:id="45"/>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r>
      <w:tr w:rsidR="006C5075" w:rsidRPr="006C5075" w:rsidTr="004D2337">
        <w:trPr>
          <w:trHeight w:val="73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720" w:firstLine="720"/>
              <w:jc w:val="center"/>
              <w:rPr>
                <w:sz w:val="24"/>
                <w:szCs w:val="24"/>
              </w:rPr>
            </w:pPr>
            <w:r w:rsidRPr="006C5075">
              <w:rPr>
                <w:sz w:val="24"/>
                <w:szCs w:val="24"/>
              </w:rPr>
              <w:t>1.2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Проведение закупочных процедур и заключение контрактов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jc w:val="center"/>
              <w:rPr>
                <w:sz w:val="24"/>
                <w:szCs w:val="24"/>
              </w:rPr>
            </w:pPr>
            <w:r w:rsidRPr="006C5075">
              <w:rPr>
                <w:sz w:val="24"/>
                <w:szCs w:val="24"/>
              </w:rPr>
              <w:t>240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hanging="5"/>
              <w:jc w:val="center"/>
              <w:rPr>
                <w:bCs/>
                <w:sz w:val="24"/>
                <w:szCs w:val="24"/>
              </w:rPr>
            </w:pPr>
            <w:r w:rsidRPr="006C5075">
              <w:rPr>
                <w:bCs/>
                <w:sz w:val="24"/>
                <w:szCs w:val="24"/>
              </w:rPr>
              <w:t>01.03.2017</w:t>
            </w:r>
          </w:p>
          <w:p w:rsidR="006C5075" w:rsidRPr="006C5075" w:rsidRDefault="006C5075" w:rsidP="004D2337">
            <w:pPr>
              <w:ind w:left="-57" w:hanging="5"/>
              <w:jc w:val="center"/>
              <w:rPr>
                <w:sz w:val="24"/>
                <w:szCs w:val="24"/>
              </w:rPr>
            </w:pPr>
            <w:r w:rsidRPr="006C5075">
              <w:rPr>
                <w:bCs/>
                <w:sz w:val="24"/>
                <w:szCs w:val="24"/>
              </w:rPr>
              <w:t>01.03.2018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pStyle w:val="a5"/>
              <w:ind w:left="0"/>
              <w:jc w:val="center"/>
              <w:outlineLvl w:val="0"/>
              <w:rPr>
                <w:rFonts w:eastAsia="Arial Unicode MS"/>
                <w:u w:color="000000"/>
                <w:lang w:val="ru-RU"/>
              </w:rPr>
            </w:pPr>
            <w:bookmarkStart w:id="46" w:name="_Toc468042021"/>
            <w:bookmarkStart w:id="47" w:name="_Toc468042201"/>
            <w:bookmarkStart w:id="48" w:name="_Toc468042570"/>
            <w:r w:rsidRPr="006C5075">
              <w:rPr>
                <w:rFonts w:eastAsia="Arial Unicode MS"/>
                <w:u w:color="000000"/>
                <w:lang w:val="ru-RU"/>
              </w:rPr>
              <w:t>30.06.2017</w:t>
            </w:r>
            <w:bookmarkEnd w:id="46"/>
            <w:bookmarkEnd w:id="47"/>
            <w:bookmarkEnd w:id="48"/>
          </w:p>
          <w:p w:rsidR="006C5075" w:rsidRPr="006C5075" w:rsidRDefault="006C5075" w:rsidP="004D2337">
            <w:pPr>
              <w:pStyle w:val="a5"/>
              <w:ind w:left="0"/>
              <w:jc w:val="center"/>
              <w:outlineLvl w:val="0"/>
              <w:rPr>
                <w:rFonts w:eastAsia="Arial Unicode MS"/>
                <w:u w:color="000000"/>
                <w:lang w:val="ru-RU"/>
              </w:rPr>
            </w:pPr>
            <w:bookmarkStart w:id="49" w:name="_Toc468042022"/>
            <w:bookmarkStart w:id="50" w:name="_Toc468042202"/>
            <w:bookmarkStart w:id="51" w:name="_Toc468042571"/>
            <w:r w:rsidRPr="006C5075">
              <w:rPr>
                <w:rFonts w:eastAsia="Arial Unicode MS"/>
                <w:u w:color="000000"/>
                <w:lang w:val="ru-RU"/>
              </w:rPr>
              <w:t>30.06.2018</w:t>
            </w:r>
            <w:bookmarkEnd w:id="49"/>
            <w:bookmarkEnd w:id="50"/>
            <w:bookmarkEnd w:id="51"/>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r>
      <w:tr w:rsidR="006C5075" w:rsidRPr="006C5075" w:rsidTr="004D2337">
        <w:trPr>
          <w:trHeight w:val="605"/>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720" w:firstLine="720"/>
              <w:jc w:val="center"/>
              <w:rPr>
                <w:sz w:val="24"/>
                <w:szCs w:val="24"/>
              </w:rPr>
            </w:pPr>
            <w:r w:rsidRPr="006C5075">
              <w:rPr>
                <w:sz w:val="24"/>
                <w:szCs w:val="24"/>
              </w:rPr>
              <w:t>1.3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Выполнение мероприятий по капитальному ремонту, ремонту и содержанию дорожной сети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360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ежегодно</w:t>
            </w:r>
          </w:p>
          <w:p w:rsidR="006C5075" w:rsidRPr="006C5075" w:rsidRDefault="006C5075" w:rsidP="004D2337">
            <w:pPr>
              <w:ind w:left="-57" w:hanging="5"/>
              <w:jc w:val="center"/>
              <w:rPr>
                <w:bCs/>
                <w:sz w:val="24"/>
                <w:szCs w:val="24"/>
              </w:rPr>
            </w:pPr>
            <w:r w:rsidRPr="006C5075">
              <w:rPr>
                <w:bCs/>
                <w:sz w:val="24"/>
                <w:szCs w:val="24"/>
              </w:rPr>
              <w:t>с 01.04.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52" w:name="_Toc468042023"/>
            <w:bookmarkStart w:id="53" w:name="_Toc468042203"/>
            <w:bookmarkStart w:id="54" w:name="_Toc468042572"/>
            <w:r w:rsidRPr="006C5075">
              <w:rPr>
                <w:rFonts w:eastAsia="Arial Unicode MS"/>
                <w:u w:color="000000"/>
                <w:lang w:val="ru-RU"/>
              </w:rPr>
              <w:t>ежегодно</w:t>
            </w:r>
            <w:bookmarkEnd w:id="52"/>
            <w:bookmarkEnd w:id="53"/>
            <w:bookmarkEnd w:id="54"/>
          </w:p>
          <w:p w:rsidR="006C5075" w:rsidRPr="006C5075" w:rsidRDefault="006C5075" w:rsidP="004D2337">
            <w:pPr>
              <w:pStyle w:val="a5"/>
              <w:ind w:left="0"/>
              <w:jc w:val="center"/>
              <w:outlineLvl w:val="0"/>
              <w:rPr>
                <w:rFonts w:eastAsia="Arial Unicode MS"/>
                <w:u w:color="000000"/>
                <w:lang w:val="ru-RU"/>
              </w:rPr>
            </w:pPr>
            <w:bookmarkStart w:id="55" w:name="_Toc468042024"/>
            <w:bookmarkStart w:id="56" w:name="_Toc468042204"/>
            <w:bookmarkStart w:id="57" w:name="_Toc468042573"/>
            <w:r w:rsidRPr="006C5075">
              <w:rPr>
                <w:rFonts w:eastAsia="Arial Unicode MS"/>
                <w:u w:color="000000"/>
                <w:lang w:val="ru-RU"/>
              </w:rPr>
              <w:t>по 30.09.</w:t>
            </w:r>
            <w:bookmarkEnd w:id="55"/>
            <w:bookmarkEnd w:id="56"/>
            <w:bookmarkEnd w:id="57"/>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r>
      <w:tr w:rsidR="006C5075" w:rsidRPr="006C5075" w:rsidTr="004D2337">
        <w:trPr>
          <w:trHeight w:val="605"/>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720" w:firstLine="720"/>
              <w:jc w:val="center"/>
              <w:rPr>
                <w:sz w:val="24"/>
                <w:szCs w:val="24"/>
              </w:rPr>
            </w:pPr>
            <w:r w:rsidRPr="006C5075">
              <w:rPr>
                <w:sz w:val="24"/>
                <w:szCs w:val="24"/>
              </w:rPr>
              <w:t>1.4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Приемка работ, контроль качества: текущий, экспертный, народный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480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ежегодно</w:t>
            </w:r>
          </w:p>
          <w:p w:rsidR="006C5075" w:rsidRPr="006C5075" w:rsidRDefault="006C5075" w:rsidP="004D2337">
            <w:pPr>
              <w:ind w:left="-57" w:hanging="5"/>
              <w:jc w:val="center"/>
              <w:rPr>
                <w:bCs/>
                <w:sz w:val="24"/>
                <w:szCs w:val="24"/>
              </w:rPr>
            </w:pPr>
            <w:r w:rsidRPr="006C5075">
              <w:rPr>
                <w:bCs/>
                <w:sz w:val="24"/>
                <w:szCs w:val="24"/>
              </w:rPr>
              <w:t>с 01.04.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58" w:name="_Toc468042025"/>
            <w:bookmarkStart w:id="59" w:name="_Toc468042205"/>
            <w:bookmarkStart w:id="60" w:name="_Toc468042574"/>
            <w:r w:rsidRPr="006C5075">
              <w:rPr>
                <w:rFonts w:eastAsia="Arial Unicode MS"/>
                <w:u w:color="000000"/>
                <w:lang w:val="ru-RU"/>
              </w:rPr>
              <w:t>ежегодно</w:t>
            </w:r>
            <w:bookmarkEnd w:id="58"/>
            <w:bookmarkEnd w:id="59"/>
            <w:bookmarkEnd w:id="60"/>
          </w:p>
          <w:p w:rsidR="006C5075" w:rsidRPr="006C5075" w:rsidRDefault="006C5075" w:rsidP="004D2337">
            <w:pPr>
              <w:pStyle w:val="a5"/>
              <w:ind w:left="0"/>
              <w:jc w:val="center"/>
              <w:outlineLvl w:val="0"/>
              <w:rPr>
                <w:rFonts w:eastAsia="Arial Unicode MS"/>
                <w:u w:color="000000"/>
                <w:lang w:val="ru-RU"/>
              </w:rPr>
            </w:pPr>
            <w:bookmarkStart w:id="61" w:name="_Toc468042026"/>
            <w:bookmarkStart w:id="62" w:name="_Toc468042206"/>
            <w:bookmarkStart w:id="63" w:name="_Toc468042575"/>
            <w:r w:rsidRPr="006C5075">
              <w:rPr>
                <w:rFonts w:eastAsia="Arial Unicode MS"/>
                <w:u w:color="000000"/>
                <w:lang w:val="ru-RU"/>
              </w:rPr>
              <w:t>по 30.11.</w:t>
            </w:r>
            <w:bookmarkEnd w:id="61"/>
            <w:bookmarkEnd w:id="62"/>
            <w:bookmarkEnd w:id="63"/>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r>
      <w:tr w:rsidR="006C5075" w:rsidRPr="006C5075" w:rsidTr="004D2337">
        <w:trPr>
          <w:trHeight w:val="605"/>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720" w:firstLine="720"/>
              <w:jc w:val="center"/>
              <w:rPr>
                <w:sz w:val="24"/>
                <w:szCs w:val="24"/>
              </w:rPr>
            </w:pPr>
            <w:r w:rsidRPr="006C5075">
              <w:rPr>
                <w:sz w:val="24"/>
                <w:szCs w:val="24"/>
              </w:rPr>
              <w:t>1.5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Разработка проектов и схем организации дорожного движения городского округа, планов координированной работы светофорных объектов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240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01.11.2016</w:t>
            </w:r>
          </w:p>
          <w:p w:rsidR="006C5075" w:rsidRPr="006C5075" w:rsidRDefault="006C5075" w:rsidP="004D2337">
            <w:pPr>
              <w:ind w:left="-57" w:hanging="5"/>
              <w:jc w:val="center"/>
              <w:rPr>
                <w:sz w:val="24"/>
                <w:szCs w:val="24"/>
              </w:rPr>
            </w:pPr>
            <w:r w:rsidRPr="006C5075">
              <w:rPr>
                <w:bCs/>
                <w:sz w:val="24"/>
                <w:szCs w:val="24"/>
              </w:rPr>
              <w:t>01.10.2017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firstLine="7"/>
              <w:jc w:val="center"/>
              <w:rPr>
                <w:bCs/>
                <w:sz w:val="24"/>
                <w:szCs w:val="24"/>
              </w:rPr>
            </w:pPr>
            <w:r w:rsidRPr="006C5075">
              <w:rPr>
                <w:bCs/>
                <w:sz w:val="24"/>
                <w:szCs w:val="24"/>
              </w:rPr>
              <w:t>01.03.2017</w:t>
            </w:r>
          </w:p>
          <w:p w:rsidR="006C5075" w:rsidRPr="006C5075" w:rsidRDefault="006C5075" w:rsidP="004D2337">
            <w:pPr>
              <w:ind w:left="-57" w:firstLine="7"/>
              <w:jc w:val="center"/>
              <w:rPr>
                <w:sz w:val="24"/>
                <w:szCs w:val="24"/>
              </w:rPr>
            </w:pPr>
            <w:r w:rsidRPr="006C5075">
              <w:rPr>
                <w:bCs/>
                <w:sz w:val="24"/>
                <w:szCs w:val="24"/>
              </w:rPr>
              <w:t>01.03.2018</w:t>
            </w:r>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r>
      <w:tr w:rsidR="006C5075" w:rsidRPr="006C5075" w:rsidTr="004D2337">
        <w:trPr>
          <w:trHeight w:val="73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720" w:firstLine="720"/>
              <w:jc w:val="center"/>
              <w:rPr>
                <w:sz w:val="24"/>
                <w:szCs w:val="24"/>
              </w:rPr>
            </w:pPr>
            <w:r w:rsidRPr="006C5075">
              <w:rPr>
                <w:sz w:val="24"/>
                <w:szCs w:val="24"/>
              </w:rPr>
              <w:t>1.6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Разработка проектов на устройство и модернизацию светофорных объектов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240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01.01.2017</w:t>
            </w:r>
          </w:p>
          <w:p w:rsidR="006C5075" w:rsidRPr="006C5075" w:rsidRDefault="006C5075" w:rsidP="004D2337">
            <w:pPr>
              <w:ind w:left="-57" w:hanging="5"/>
              <w:jc w:val="center"/>
              <w:rPr>
                <w:sz w:val="24"/>
                <w:szCs w:val="24"/>
              </w:rPr>
            </w:pPr>
            <w:r w:rsidRPr="006C5075">
              <w:rPr>
                <w:bCs/>
                <w:sz w:val="24"/>
                <w:szCs w:val="24"/>
              </w:rPr>
              <w:t>01.01.2018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64" w:name="_Toc468042027"/>
            <w:bookmarkStart w:id="65" w:name="_Toc468042207"/>
            <w:bookmarkStart w:id="66" w:name="_Toc468042576"/>
            <w:r w:rsidRPr="006C5075">
              <w:rPr>
                <w:rFonts w:eastAsia="Arial Unicode MS"/>
                <w:u w:color="000000"/>
                <w:lang w:val="ru-RU"/>
              </w:rPr>
              <w:t>30.04.2017</w:t>
            </w:r>
            <w:bookmarkEnd w:id="64"/>
            <w:bookmarkEnd w:id="65"/>
            <w:bookmarkEnd w:id="66"/>
          </w:p>
          <w:p w:rsidR="006C5075" w:rsidRPr="006C5075" w:rsidRDefault="006C5075" w:rsidP="004D2337">
            <w:pPr>
              <w:pStyle w:val="a5"/>
              <w:ind w:left="0"/>
              <w:jc w:val="center"/>
              <w:outlineLvl w:val="0"/>
              <w:rPr>
                <w:rFonts w:eastAsia="Arial Unicode MS"/>
                <w:u w:color="000000"/>
                <w:lang w:val="ru-RU"/>
              </w:rPr>
            </w:pPr>
            <w:bookmarkStart w:id="67" w:name="_Toc468042028"/>
            <w:bookmarkStart w:id="68" w:name="_Toc468042208"/>
            <w:bookmarkStart w:id="69" w:name="_Toc468042577"/>
            <w:r w:rsidRPr="006C5075">
              <w:rPr>
                <w:rFonts w:eastAsia="Arial Unicode MS"/>
                <w:u w:color="000000"/>
                <w:lang w:val="ru-RU"/>
              </w:rPr>
              <w:t>30.04.2018</w:t>
            </w:r>
            <w:bookmarkEnd w:id="67"/>
            <w:bookmarkEnd w:id="68"/>
            <w:bookmarkEnd w:id="69"/>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r>
      <w:tr w:rsidR="006C5075" w:rsidRPr="006C5075" w:rsidTr="004D2337">
        <w:trPr>
          <w:trHeight w:val="73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720" w:firstLine="720"/>
              <w:jc w:val="center"/>
              <w:rPr>
                <w:sz w:val="24"/>
                <w:szCs w:val="24"/>
              </w:rPr>
            </w:pPr>
            <w:r w:rsidRPr="006C5075">
              <w:rPr>
                <w:sz w:val="24"/>
                <w:szCs w:val="24"/>
              </w:rPr>
              <w:t>1.7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Устройство и модернизация светофорных объектов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01.05.2017</w:t>
            </w:r>
          </w:p>
          <w:p w:rsidR="006C5075" w:rsidRPr="006C5075" w:rsidRDefault="006C5075" w:rsidP="004D2337">
            <w:pPr>
              <w:ind w:left="-57" w:hanging="5"/>
              <w:jc w:val="center"/>
              <w:rPr>
                <w:sz w:val="24"/>
                <w:szCs w:val="24"/>
              </w:rPr>
            </w:pPr>
            <w:r w:rsidRPr="006C5075">
              <w:rPr>
                <w:bCs/>
                <w:sz w:val="24"/>
                <w:szCs w:val="24"/>
              </w:rPr>
              <w:t>01.05.2018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70" w:name="_Toc468042029"/>
            <w:bookmarkStart w:id="71" w:name="_Toc468042209"/>
            <w:bookmarkStart w:id="72" w:name="_Toc468042578"/>
            <w:r w:rsidRPr="006C5075">
              <w:rPr>
                <w:rFonts w:eastAsia="Arial Unicode MS"/>
                <w:u w:color="000000"/>
                <w:lang w:val="ru-RU"/>
              </w:rPr>
              <w:t>30.09.2017</w:t>
            </w:r>
            <w:bookmarkEnd w:id="70"/>
            <w:bookmarkEnd w:id="71"/>
            <w:bookmarkEnd w:id="72"/>
          </w:p>
          <w:p w:rsidR="006C5075" w:rsidRPr="006C5075" w:rsidRDefault="006C5075" w:rsidP="004D2337">
            <w:pPr>
              <w:pStyle w:val="a5"/>
              <w:ind w:left="0"/>
              <w:jc w:val="center"/>
              <w:outlineLvl w:val="0"/>
              <w:rPr>
                <w:rFonts w:eastAsia="Arial Unicode MS"/>
                <w:u w:color="000000"/>
                <w:lang w:val="ru-RU"/>
              </w:rPr>
            </w:pPr>
            <w:bookmarkStart w:id="73" w:name="_Toc468042030"/>
            <w:bookmarkStart w:id="74" w:name="_Toc468042210"/>
            <w:bookmarkStart w:id="75" w:name="_Toc468042579"/>
            <w:r w:rsidRPr="006C5075">
              <w:rPr>
                <w:rFonts w:eastAsia="Arial Unicode MS"/>
                <w:u w:color="000000"/>
                <w:lang w:val="ru-RU"/>
              </w:rPr>
              <w:t>30.09.2018</w:t>
            </w:r>
            <w:bookmarkEnd w:id="73"/>
            <w:bookmarkEnd w:id="74"/>
            <w:bookmarkEnd w:id="75"/>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color w:val="FFFFFF"/>
                <w:sz w:val="24"/>
                <w:szCs w:val="24"/>
              </w:rPr>
            </w:pPr>
          </w:p>
        </w:tc>
      </w:tr>
      <w:tr w:rsidR="006C5075" w:rsidRPr="006C5075" w:rsidTr="001A420F">
        <w:trPr>
          <w:trHeight w:val="248"/>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720" w:firstLine="720"/>
              <w:jc w:val="center"/>
              <w:rPr>
                <w:sz w:val="24"/>
                <w:szCs w:val="24"/>
              </w:rPr>
            </w:pPr>
            <w:r w:rsidRPr="006C5075">
              <w:rPr>
                <w:sz w:val="24"/>
                <w:szCs w:val="24"/>
              </w:rPr>
              <w:t>1.8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Внедрение проектов и схем, направленных на совершенствование организации дорожного движения, оптимальных режимов светофорного регулирования и планов координации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660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01.01.2017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76" w:name="_Toc468042031"/>
            <w:bookmarkStart w:id="77" w:name="_Toc468042211"/>
            <w:bookmarkStart w:id="78" w:name="_Toc468042580"/>
            <w:r w:rsidRPr="006C5075">
              <w:rPr>
                <w:rFonts w:eastAsia="Arial Unicode MS"/>
                <w:u w:color="000000"/>
                <w:lang w:val="ru-RU"/>
              </w:rPr>
              <w:t>30.12.2018</w:t>
            </w:r>
            <w:bookmarkEnd w:id="76"/>
            <w:bookmarkEnd w:id="77"/>
            <w:bookmarkEnd w:id="78"/>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color w:val="FFFFFF"/>
                <w:sz w:val="24"/>
                <w:szCs w:val="24"/>
              </w:rPr>
            </w:pPr>
          </w:p>
        </w:tc>
      </w:tr>
      <w:tr w:rsidR="006C5075" w:rsidRPr="006C5075" w:rsidTr="004D2337">
        <w:trPr>
          <w:trHeight w:val="605"/>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720" w:firstLine="720"/>
              <w:jc w:val="center"/>
              <w:rPr>
                <w:sz w:val="24"/>
                <w:szCs w:val="24"/>
              </w:rPr>
            </w:pPr>
            <w:r w:rsidRPr="006C5075">
              <w:rPr>
                <w:sz w:val="24"/>
                <w:szCs w:val="24"/>
              </w:rPr>
              <w:t>1.9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Подключение светофорных объектов к АСУДД, развитие АСУДД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660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01.01.2017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79" w:name="_Toc468042032"/>
            <w:bookmarkStart w:id="80" w:name="_Toc468042212"/>
            <w:bookmarkStart w:id="81" w:name="_Toc468042581"/>
            <w:r w:rsidRPr="006C5075">
              <w:rPr>
                <w:rFonts w:eastAsia="Arial Unicode MS"/>
                <w:u w:color="000000"/>
                <w:lang w:val="ru-RU"/>
              </w:rPr>
              <w:t>30.12.2018</w:t>
            </w:r>
            <w:bookmarkEnd w:id="79"/>
            <w:bookmarkEnd w:id="80"/>
            <w:bookmarkEnd w:id="81"/>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r>
      <w:tr w:rsidR="006C5075" w:rsidRPr="006C5075" w:rsidTr="004D2337">
        <w:trPr>
          <w:trHeight w:val="605"/>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720" w:firstLine="720"/>
              <w:jc w:val="center"/>
              <w:rPr>
                <w:sz w:val="24"/>
                <w:szCs w:val="24"/>
              </w:rPr>
            </w:pPr>
            <w:r w:rsidRPr="006C5075">
              <w:rPr>
                <w:sz w:val="24"/>
                <w:szCs w:val="24"/>
              </w:rPr>
              <w:t>1.10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Разработка и реализация проектной документации на обустройство пешеходных переходов и устройство искусственных неровностей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240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01.01.2017</w:t>
            </w:r>
          </w:p>
          <w:p w:rsidR="006C5075" w:rsidRPr="006C5075" w:rsidRDefault="006C5075" w:rsidP="004D2337">
            <w:pPr>
              <w:ind w:left="-57" w:hanging="5"/>
              <w:jc w:val="center"/>
              <w:rPr>
                <w:sz w:val="24"/>
                <w:szCs w:val="24"/>
              </w:rPr>
            </w:pPr>
            <w:r w:rsidRPr="006C5075">
              <w:rPr>
                <w:bCs/>
                <w:sz w:val="24"/>
                <w:szCs w:val="24"/>
              </w:rPr>
              <w:t>01.01.2018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82" w:name="_Toc468042033"/>
            <w:bookmarkStart w:id="83" w:name="_Toc468042213"/>
            <w:bookmarkStart w:id="84" w:name="_Toc468042582"/>
            <w:r w:rsidRPr="006C5075">
              <w:rPr>
                <w:rFonts w:eastAsia="Arial Unicode MS"/>
                <w:u w:color="000000"/>
                <w:lang w:val="ru-RU"/>
              </w:rPr>
              <w:t>30.04.2017</w:t>
            </w:r>
            <w:bookmarkEnd w:id="82"/>
            <w:bookmarkEnd w:id="83"/>
            <w:bookmarkEnd w:id="84"/>
          </w:p>
          <w:p w:rsidR="006C5075" w:rsidRPr="006C5075" w:rsidRDefault="006C5075" w:rsidP="004D2337">
            <w:pPr>
              <w:pStyle w:val="a5"/>
              <w:ind w:left="0"/>
              <w:jc w:val="center"/>
              <w:outlineLvl w:val="0"/>
              <w:rPr>
                <w:rFonts w:eastAsia="Arial Unicode MS"/>
                <w:u w:color="000000"/>
                <w:lang w:val="ru-RU"/>
              </w:rPr>
            </w:pPr>
            <w:bookmarkStart w:id="85" w:name="_Toc468042034"/>
            <w:bookmarkStart w:id="86" w:name="_Toc468042214"/>
            <w:bookmarkStart w:id="87" w:name="_Toc468042583"/>
            <w:r w:rsidRPr="006C5075">
              <w:rPr>
                <w:rFonts w:eastAsia="Arial Unicode MS"/>
                <w:u w:color="000000"/>
                <w:lang w:val="ru-RU"/>
              </w:rPr>
              <w:t>30.04.2018</w:t>
            </w:r>
            <w:bookmarkEnd w:id="85"/>
            <w:bookmarkEnd w:id="86"/>
            <w:bookmarkEnd w:id="87"/>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color w:val="FFFFFF"/>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r>
      <w:tr w:rsidR="006C5075" w:rsidRPr="006C5075" w:rsidTr="004D2337">
        <w:trPr>
          <w:trHeight w:val="605"/>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720" w:firstLine="720"/>
              <w:jc w:val="center"/>
              <w:rPr>
                <w:sz w:val="24"/>
                <w:szCs w:val="24"/>
              </w:rPr>
            </w:pPr>
            <w:r w:rsidRPr="006C5075">
              <w:rPr>
                <w:bCs/>
                <w:sz w:val="24"/>
                <w:szCs w:val="24"/>
              </w:rPr>
              <w:t>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pStyle w:val="a9"/>
              <w:ind w:left="86"/>
              <w:rPr>
                <w:rFonts w:ascii="Times New Roman" w:hAnsi="Times New Roman"/>
                <w:sz w:val="24"/>
                <w:szCs w:val="24"/>
              </w:rPr>
            </w:pPr>
            <w:r w:rsidRPr="006C5075">
              <w:rPr>
                <w:rFonts w:ascii="Times New Roman" w:eastAsia="Arial Unicode MS" w:hAnsi="Times New Roman"/>
                <w:sz w:val="24"/>
                <w:szCs w:val="24"/>
              </w:rPr>
              <w:t>Применение дорожных ограждений на опасных участках, в т.ч. местах концентрации ДТП</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jc w:val="center"/>
              <w:rPr>
                <w:sz w:val="24"/>
                <w:szCs w:val="24"/>
              </w:rPr>
            </w:pPr>
            <w:r w:rsidRPr="006C5075">
              <w:rPr>
                <w:sz w:val="24"/>
                <w:szCs w:val="24"/>
              </w:rPr>
              <w:t>660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hanging="5"/>
              <w:jc w:val="center"/>
              <w:rPr>
                <w:bCs/>
                <w:sz w:val="24"/>
                <w:szCs w:val="24"/>
              </w:rPr>
            </w:pPr>
            <w:r w:rsidRPr="006C5075">
              <w:rPr>
                <w:bCs/>
                <w:sz w:val="24"/>
                <w:szCs w:val="24"/>
              </w:rPr>
              <w:t>01.01.2017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pStyle w:val="a5"/>
              <w:ind w:left="0"/>
              <w:jc w:val="center"/>
              <w:outlineLvl w:val="0"/>
              <w:rPr>
                <w:rFonts w:eastAsia="Arial Unicode MS"/>
                <w:u w:color="000000"/>
                <w:lang w:val="ru-RU"/>
              </w:rPr>
            </w:pPr>
            <w:bookmarkStart w:id="88" w:name="_Toc468042035"/>
            <w:bookmarkStart w:id="89" w:name="_Toc468042215"/>
            <w:bookmarkStart w:id="90" w:name="_Toc468042584"/>
            <w:r w:rsidRPr="006C5075">
              <w:rPr>
                <w:rFonts w:eastAsia="Arial Unicode MS"/>
                <w:u w:color="000000"/>
                <w:lang w:val="ru-RU"/>
              </w:rPr>
              <w:t>30.12.2018</w:t>
            </w:r>
            <w:bookmarkEnd w:id="88"/>
            <w:bookmarkEnd w:id="89"/>
            <w:bookmarkEnd w:id="90"/>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r>
      <w:tr w:rsidR="006C5075" w:rsidRPr="006C5075" w:rsidTr="004D2337">
        <w:trPr>
          <w:trHeight w:val="58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720" w:firstLine="720"/>
              <w:jc w:val="center"/>
              <w:rPr>
                <w:sz w:val="24"/>
                <w:szCs w:val="24"/>
              </w:rPr>
            </w:pPr>
            <w:r w:rsidRPr="006C5075">
              <w:rPr>
                <w:sz w:val="24"/>
                <w:szCs w:val="24"/>
              </w:rPr>
              <w:t>2.1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Информирование населения об изменениях в организации дорожного движения, состоянии аварийности, проводимых мероприятиях по обеспечению безопасности дорожного движения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240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01.01.2017</w:t>
            </w:r>
          </w:p>
          <w:p w:rsidR="006C5075" w:rsidRPr="006C5075" w:rsidRDefault="006C5075" w:rsidP="004D2337">
            <w:pPr>
              <w:ind w:left="-57" w:hanging="5"/>
              <w:jc w:val="center"/>
              <w:rPr>
                <w:bCs/>
                <w:sz w:val="24"/>
                <w:szCs w:val="24"/>
              </w:rPr>
            </w:pPr>
            <w:r w:rsidRPr="006C5075">
              <w:rPr>
                <w:bCs/>
                <w:sz w:val="24"/>
                <w:szCs w:val="24"/>
              </w:rPr>
              <w:t>(2 раза в неделю)</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91" w:name="_Toc468042036"/>
            <w:bookmarkStart w:id="92" w:name="_Toc468042216"/>
            <w:bookmarkStart w:id="93" w:name="_Toc468042585"/>
            <w:r w:rsidRPr="006C5075">
              <w:rPr>
                <w:rFonts w:eastAsia="Arial Unicode MS"/>
                <w:u w:color="000000"/>
                <w:lang w:val="ru-RU"/>
              </w:rPr>
              <w:t>30.12.2018</w:t>
            </w:r>
            <w:bookmarkEnd w:id="91"/>
            <w:bookmarkEnd w:id="92"/>
            <w:bookmarkEnd w:id="93"/>
          </w:p>
          <w:p w:rsidR="006C5075" w:rsidRPr="006C5075" w:rsidRDefault="006C5075" w:rsidP="004D2337">
            <w:pPr>
              <w:pStyle w:val="a5"/>
              <w:ind w:left="0"/>
              <w:jc w:val="center"/>
              <w:outlineLvl w:val="0"/>
              <w:rPr>
                <w:rFonts w:eastAsia="Arial Unicode MS"/>
                <w:u w:color="000000"/>
                <w:lang w:val="ru-RU"/>
              </w:rPr>
            </w:pPr>
            <w:bookmarkStart w:id="94" w:name="_Toc468042037"/>
            <w:bookmarkStart w:id="95" w:name="_Toc468042217"/>
            <w:bookmarkStart w:id="96" w:name="_Toc468042586"/>
            <w:r w:rsidRPr="006C5075">
              <w:rPr>
                <w:bCs/>
              </w:rPr>
              <w:t>(2 раза в неделю)</w:t>
            </w:r>
            <w:bookmarkEnd w:id="94"/>
            <w:bookmarkEnd w:id="95"/>
            <w:bookmarkEnd w:id="96"/>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r>
      <w:tr w:rsidR="006C5075" w:rsidRPr="006C5075" w:rsidTr="004D2337">
        <w:trPr>
          <w:trHeight w:val="58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720" w:firstLine="720"/>
              <w:jc w:val="center"/>
              <w:rPr>
                <w:sz w:val="24"/>
                <w:szCs w:val="24"/>
              </w:rPr>
            </w:pPr>
            <w:r w:rsidRPr="006C5075">
              <w:rPr>
                <w:sz w:val="24"/>
                <w:szCs w:val="24"/>
              </w:rPr>
              <w:t>2.2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Вовлечение жителей и формирование общественного контроля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720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01.01.2017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97" w:name="_Toc468042038"/>
            <w:bookmarkStart w:id="98" w:name="_Toc468042218"/>
            <w:bookmarkStart w:id="99" w:name="_Toc468042587"/>
            <w:r w:rsidRPr="006C5075">
              <w:rPr>
                <w:rFonts w:eastAsia="Arial Unicode MS"/>
                <w:u w:color="000000"/>
                <w:lang w:val="ru-RU"/>
              </w:rPr>
              <w:t>30.12.2018</w:t>
            </w:r>
            <w:bookmarkEnd w:id="97"/>
            <w:bookmarkEnd w:id="98"/>
            <w:bookmarkEnd w:id="99"/>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r>
      <w:tr w:rsidR="006C5075" w:rsidRPr="006C5075" w:rsidTr="004D2337">
        <w:trPr>
          <w:trHeight w:val="58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720" w:firstLine="720"/>
              <w:jc w:val="center"/>
              <w:rPr>
                <w:sz w:val="24"/>
                <w:szCs w:val="24"/>
              </w:rPr>
            </w:pPr>
            <w:r w:rsidRPr="006C5075">
              <w:rPr>
                <w:sz w:val="24"/>
                <w:szCs w:val="24"/>
              </w:rPr>
              <w:t>2.3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Создание и работа общественных советов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720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01.01.2017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100" w:name="_Toc468042039"/>
            <w:bookmarkStart w:id="101" w:name="_Toc468042219"/>
            <w:bookmarkStart w:id="102" w:name="_Toc468042588"/>
            <w:r w:rsidRPr="006C5075">
              <w:rPr>
                <w:rFonts w:eastAsia="Arial Unicode MS"/>
                <w:u w:color="000000"/>
                <w:lang w:val="ru-RU"/>
              </w:rPr>
              <w:t>30.12.2018</w:t>
            </w:r>
            <w:bookmarkEnd w:id="100"/>
            <w:bookmarkEnd w:id="101"/>
            <w:bookmarkEnd w:id="102"/>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r>
      <w:tr w:rsidR="006C5075" w:rsidRPr="006C5075" w:rsidTr="004D2337">
        <w:trPr>
          <w:trHeight w:val="58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720" w:firstLine="720"/>
              <w:jc w:val="center"/>
              <w:rPr>
                <w:sz w:val="24"/>
                <w:szCs w:val="24"/>
              </w:rPr>
            </w:pPr>
            <w:r w:rsidRPr="006C5075">
              <w:rPr>
                <w:sz w:val="24"/>
                <w:szCs w:val="24"/>
              </w:rPr>
              <w:t>2.4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Размещение информации на сайтах в средствах массовой информации о планах по ремонту дорог и мероприятий по повышению безопасности дорожного движения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01.01.2017</w:t>
            </w:r>
          </w:p>
          <w:p w:rsidR="006C5075" w:rsidRPr="006C5075" w:rsidRDefault="006C5075" w:rsidP="004D2337">
            <w:pPr>
              <w:ind w:left="-57" w:hanging="5"/>
              <w:jc w:val="center"/>
              <w:rPr>
                <w:bCs/>
                <w:sz w:val="24"/>
                <w:szCs w:val="24"/>
              </w:rPr>
            </w:pPr>
            <w:r w:rsidRPr="006C5075">
              <w:rPr>
                <w:bCs/>
                <w:sz w:val="24"/>
                <w:szCs w:val="24"/>
              </w:rPr>
              <w:t>(1 раз в месяц)</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103" w:name="_Toc468042040"/>
            <w:bookmarkStart w:id="104" w:name="_Toc468042220"/>
            <w:bookmarkStart w:id="105" w:name="_Toc468042589"/>
            <w:r w:rsidRPr="006C5075">
              <w:rPr>
                <w:rFonts w:eastAsia="Arial Unicode MS"/>
                <w:u w:color="000000"/>
                <w:lang w:val="ru-RU"/>
              </w:rPr>
              <w:t>30.12.2018</w:t>
            </w:r>
            <w:bookmarkEnd w:id="103"/>
            <w:bookmarkEnd w:id="104"/>
            <w:bookmarkEnd w:id="105"/>
          </w:p>
          <w:p w:rsidR="006C5075" w:rsidRPr="006C5075" w:rsidRDefault="006C5075" w:rsidP="004D2337">
            <w:pPr>
              <w:pStyle w:val="a5"/>
              <w:ind w:left="0"/>
              <w:jc w:val="center"/>
              <w:outlineLvl w:val="0"/>
              <w:rPr>
                <w:rFonts w:eastAsia="Arial Unicode MS"/>
                <w:u w:color="000000"/>
                <w:lang w:val="ru-RU"/>
              </w:rPr>
            </w:pPr>
            <w:bookmarkStart w:id="106" w:name="_Toc468042041"/>
            <w:bookmarkStart w:id="107" w:name="_Toc468042221"/>
            <w:bookmarkStart w:id="108" w:name="_Toc468042590"/>
            <w:r w:rsidRPr="006C5075">
              <w:rPr>
                <w:rFonts w:eastAsia="Arial Unicode MS"/>
                <w:u w:color="000000"/>
                <w:lang w:val="ru-RU"/>
              </w:rPr>
              <w:t>(1 раз в месяц)</w:t>
            </w:r>
            <w:bookmarkEnd w:id="106"/>
            <w:bookmarkEnd w:id="107"/>
            <w:bookmarkEnd w:id="108"/>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r>
      <w:tr w:rsidR="006C5075" w:rsidRPr="006C5075" w:rsidTr="004D2337">
        <w:trPr>
          <w:trHeight w:val="73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720" w:firstLine="720"/>
              <w:jc w:val="center"/>
              <w:rPr>
                <w:sz w:val="24"/>
                <w:szCs w:val="24"/>
              </w:rPr>
            </w:pPr>
            <w:r w:rsidRPr="006C5075">
              <w:rPr>
                <w:sz w:val="24"/>
                <w:szCs w:val="24"/>
              </w:rPr>
              <w:t>2.5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397" w:type="dxa"/>
              <w:bottom w:w="0" w:type="dxa"/>
              <w:right w:w="15" w:type="dxa"/>
            </w:tcMar>
            <w:vAlign w:val="center"/>
          </w:tcPr>
          <w:p w:rsidR="006C5075" w:rsidRPr="006C5075" w:rsidRDefault="006C5075" w:rsidP="004D2337">
            <w:pPr>
              <w:pStyle w:val="a9"/>
              <w:ind w:left="-254"/>
              <w:rPr>
                <w:rFonts w:ascii="Times New Roman" w:eastAsia="Arial Unicode MS" w:hAnsi="Times New Roman"/>
                <w:sz w:val="24"/>
                <w:szCs w:val="24"/>
              </w:rPr>
            </w:pPr>
            <w:r w:rsidRPr="006C5075">
              <w:rPr>
                <w:rFonts w:ascii="Times New Roman" w:eastAsia="Arial Unicode MS" w:hAnsi="Times New Roman"/>
                <w:sz w:val="24"/>
                <w:szCs w:val="24"/>
              </w:rPr>
              <w:t>Размещение отчетности о реализации проекта и результатов контрольных мероприятий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jc w:val="center"/>
              <w:rPr>
                <w:sz w:val="24"/>
                <w:szCs w:val="24"/>
              </w:rPr>
            </w:pPr>
            <w:r w:rsidRPr="006C5075">
              <w:rPr>
                <w:sz w:val="24"/>
                <w:szCs w:val="24"/>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ind w:left="-57" w:hanging="5"/>
              <w:jc w:val="center"/>
              <w:rPr>
                <w:bCs/>
                <w:sz w:val="24"/>
                <w:szCs w:val="24"/>
              </w:rPr>
            </w:pPr>
            <w:r w:rsidRPr="006C5075">
              <w:rPr>
                <w:bCs/>
                <w:sz w:val="24"/>
                <w:szCs w:val="24"/>
              </w:rPr>
              <w:t>01.01.2017</w:t>
            </w:r>
          </w:p>
          <w:p w:rsidR="006C5075" w:rsidRPr="006C5075" w:rsidRDefault="006C5075" w:rsidP="004D2337">
            <w:pPr>
              <w:ind w:left="-57" w:hanging="5"/>
              <w:jc w:val="center"/>
              <w:rPr>
                <w:bCs/>
                <w:sz w:val="24"/>
                <w:szCs w:val="24"/>
              </w:rPr>
            </w:pPr>
            <w:r w:rsidRPr="006C5075">
              <w:rPr>
                <w:bCs/>
                <w:sz w:val="24"/>
                <w:szCs w:val="24"/>
              </w:rPr>
              <w:t>(1 раз в месяц)</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5"/>
              <w:ind w:left="0"/>
              <w:jc w:val="center"/>
              <w:outlineLvl w:val="0"/>
              <w:rPr>
                <w:rFonts w:eastAsia="Arial Unicode MS"/>
                <w:u w:color="000000"/>
                <w:lang w:val="ru-RU"/>
              </w:rPr>
            </w:pPr>
            <w:bookmarkStart w:id="109" w:name="_Toc468042042"/>
            <w:bookmarkStart w:id="110" w:name="_Toc468042222"/>
            <w:bookmarkStart w:id="111" w:name="_Toc468042591"/>
            <w:r w:rsidRPr="006C5075">
              <w:rPr>
                <w:rFonts w:eastAsia="Arial Unicode MS"/>
                <w:u w:color="000000"/>
                <w:lang w:val="ru-RU"/>
              </w:rPr>
              <w:t>30.12.2018</w:t>
            </w:r>
            <w:bookmarkEnd w:id="109"/>
            <w:bookmarkEnd w:id="110"/>
            <w:bookmarkEnd w:id="111"/>
          </w:p>
          <w:p w:rsidR="006C5075" w:rsidRPr="006C5075" w:rsidRDefault="006C5075" w:rsidP="004D2337">
            <w:pPr>
              <w:pStyle w:val="a5"/>
              <w:ind w:left="0"/>
              <w:jc w:val="center"/>
              <w:outlineLvl w:val="0"/>
              <w:rPr>
                <w:rFonts w:eastAsia="Arial Unicode MS"/>
                <w:u w:color="000000"/>
                <w:lang w:val="ru-RU"/>
              </w:rPr>
            </w:pPr>
            <w:bookmarkStart w:id="112" w:name="_Toc468042043"/>
            <w:bookmarkStart w:id="113" w:name="_Toc468042223"/>
            <w:bookmarkStart w:id="114" w:name="_Toc468042592"/>
            <w:r w:rsidRPr="006C5075">
              <w:rPr>
                <w:rFonts w:eastAsia="Arial Unicode MS"/>
                <w:u w:color="000000"/>
                <w:lang w:val="ru-RU"/>
              </w:rPr>
              <w:t>(1 раз в месяц)</w:t>
            </w:r>
            <w:bookmarkEnd w:id="112"/>
            <w:bookmarkEnd w:id="113"/>
            <w:bookmarkEnd w:id="114"/>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r>
      <w:tr w:rsidR="006C5075" w:rsidRPr="006C5075" w:rsidTr="004D2337">
        <w:trPr>
          <w:trHeight w:val="389"/>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19"/>
              <w:jc w:val="center"/>
              <w:outlineLvl w:val="0"/>
              <w:rPr>
                <w:rFonts w:eastAsia="Arial Unicode MS"/>
                <w:color w:val="000000"/>
                <w:sz w:val="24"/>
                <w:szCs w:val="24"/>
                <w:u w:color="000000"/>
              </w:rPr>
            </w:pPr>
          </w:p>
        </w:tc>
        <w:tc>
          <w:tcPr>
            <w:tcW w:w="411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tcPr>
          <w:p w:rsidR="006C5075" w:rsidRPr="006C5075" w:rsidRDefault="006C5075" w:rsidP="004D2337">
            <w:pPr>
              <w:pStyle w:val="a9"/>
              <w:ind w:left="143"/>
              <w:rPr>
                <w:rFonts w:ascii="Times New Roman" w:eastAsia="Arial Unicode MS" w:hAnsi="Times New Roman"/>
                <w:sz w:val="24"/>
                <w:szCs w:val="24"/>
              </w:rPr>
            </w:pPr>
            <w:r w:rsidRPr="006C5075">
              <w:rPr>
                <w:rFonts w:ascii="Times New Roman" w:eastAsia="Arial Unicode MS" w:hAnsi="Times New Roman"/>
                <w:sz w:val="24"/>
                <w:szCs w:val="24"/>
              </w:rPr>
              <w:t>Корректировка планов ремонта дорожной сети с учетом мнения жителей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firstLine="142"/>
              <w:jc w:val="center"/>
              <w:rPr>
                <w:sz w:val="24"/>
                <w:szCs w:val="24"/>
              </w:rPr>
            </w:pPr>
            <w:r w:rsidRPr="006C5075">
              <w:rPr>
                <w:sz w:val="24"/>
                <w:szCs w:val="24"/>
              </w:rPr>
              <w:t>120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hanging="5"/>
              <w:jc w:val="center"/>
              <w:rPr>
                <w:bCs/>
                <w:sz w:val="24"/>
                <w:szCs w:val="24"/>
              </w:rPr>
            </w:pPr>
            <w:r w:rsidRPr="006C5075">
              <w:rPr>
                <w:bCs/>
                <w:sz w:val="24"/>
                <w:szCs w:val="24"/>
              </w:rPr>
              <w:t>01.01.2017</w:t>
            </w:r>
          </w:p>
          <w:p w:rsidR="006C5075" w:rsidRPr="006C5075" w:rsidRDefault="006C5075" w:rsidP="004D2337">
            <w:pPr>
              <w:ind w:left="-57" w:hanging="5"/>
              <w:jc w:val="center"/>
              <w:rPr>
                <w:bCs/>
                <w:sz w:val="24"/>
                <w:szCs w:val="24"/>
              </w:rPr>
            </w:pPr>
            <w:r w:rsidRPr="006C5075">
              <w:rPr>
                <w:bCs/>
                <w:sz w:val="24"/>
                <w:szCs w:val="24"/>
              </w:rPr>
              <w:t>01.01.2018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pStyle w:val="a5"/>
              <w:ind w:left="0"/>
              <w:jc w:val="center"/>
              <w:outlineLvl w:val="0"/>
              <w:rPr>
                <w:rFonts w:eastAsia="Arial Unicode MS"/>
                <w:u w:color="000000"/>
                <w:lang w:val="ru-RU"/>
              </w:rPr>
            </w:pPr>
            <w:bookmarkStart w:id="115" w:name="_Toc468042044"/>
            <w:bookmarkStart w:id="116" w:name="_Toc468042224"/>
            <w:bookmarkStart w:id="117" w:name="_Toc468042593"/>
            <w:r w:rsidRPr="006C5075">
              <w:rPr>
                <w:rFonts w:eastAsia="Arial Unicode MS"/>
                <w:u w:color="000000"/>
                <w:lang w:val="ru-RU"/>
              </w:rPr>
              <w:t>30.02.2017</w:t>
            </w:r>
            <w:bookmarkEnd w:id="115"/>
            <w:bookmarkEnd w:id="116"/>
            <w:bookmarkEnd w:id="117"/>
          </w:p>
          <w:p w:rsidR="006C5075" w:rsidRPr="006C5075" w:rsidRDefault="006C5075" w:rsidP="004D2337">
            <w:pPr>
              <w:pStyle w:val="a5"/>
              <w:ind w:left="0"/>
              <w:jc w:val="center"/>
              <w:outlineLvl w:val="0"/>
              <w:rPr>
                <w:rFonts w:eastAsia="Arial Unicode MS"/>
                <w:u w:color="000000"/>
                <w:lang w:val="ru-RU"/>
              </w:rPr>
            </w:pPr>
            <w:bookmarkStart w:id="118" w:name="_Toc468042045"/>
            <w:bookmarkStart w:id="119" w:name="_Toc468042225"/>
            <w:bookmarkStart w:id="120" w:name="_Toc468042594"/>
            <w:r w:rsidRPr="006C5075">
              <w:rPr>
                <w:rFonts w:eastAsia="Arial Unicode MS"/>
                <w:u w:color="000000"/>
                <w:lang w:val="ru-RU"/>
              </w:rPr>
              <w:t>30.02.2018</w:t>
            </w:r>
            <w:bookmarkEnd w:id="118"/>
            <w:bookmarkEnd w:id="119"/>
            <w:bookmarkEnd w:id="120"/>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075" w:rsidRPr="006C5075" w:rsidRDefault="006C5075" w:rsidP="004D2337">
            <w:pPr>
              <w:ind w:firstLine="720"/>
              <w:jc w:val="center"/>
              <w:rPr>
                <w:sz w:val="24"/>
                <w:szCs w:val="24"/>
              </w:rPr>
            </w:pPr>
          </w:p>
        </w:tc>
      </w:tr>
      <w:tr w:rsidR="006C5075" w:rsidRPr="006C5075" w:rsidTr="004D2337">
        <w:trPr>
          <w:trHeight w:val="885"/>
        </w:trPr>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r w:rsidRPr="006C5075">
              <w:rPr>
                <w:bCs/>
                <w:sz w:val="24"/>
                <w:szCs w:val="24"/>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firstLine="142"/>
              <w:jc w:val="center"/>
              <w:rPr>
                <w:sz w:val="24"/>
                <w:szCs w:val="24"/>
              </w:rPr>
            </w:pPr>
            <w:r w:rsidRPr="006C5075">
              <w:rPr>
                <w:sz w:val="24"/>
                <w:szCs w:val="24"/>
              </w:rPr>
              <w:t>720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hanging="5"/>
              <w:jc w:val="center"/>
              <w:rPr>
                <w:sz w:val="24"/>
                <w:szCs w:val="24"/>
              </w:rPr>
            </w:pPr>
            <w:r w:rsidRPr="006C5075">
              <w:rPr>
                <w:bCs/>
                <w:sz w:val="24"/>
                <w:szCs w:val="24"/>
              </w:rPr>
              <w:t>01.01.2017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6C5075" w:rsidRPr="006C5075" w:rsidRDefault="006C5075" w:rsidP="004D2337">
            <w:pPr>
              <w:ind w:left="-57" w:firstLine="7"/>
              <w:jc w:val="center"/>
              <w:rPr>
                <w:sz w:val="24"/>
                <w:szCs w:val="24"/>
              </w:rPr>
            </w:pPr>
            <w:r w:rsidRPr="006C5075">
              <w:rPr>
                <w:bCs/>
                <w:sz w:val="24"/>
                <w:szCs w:val="24"/>
              </w:rPr>
              <w:t>31.12.2018</w:t>
            </w:r>
          </w:p>
        </w:tc>
        <w:tc>
          <w:tcPr>
            <w:tcW w:w="851"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15" w:type="dxa"/>
            </w:tcMar>
            <w:vAlign w:val="center"/>
            <w:hideMark/>
          </w:tcPr>
          <w:p w:rsidR="006C5075" w:rsidRPr="006C5075" w:rsidRDefault="006C5075" w:rsidP="004D2337">
            <w:pPr>
              <w:ind w:firstLine="720"/>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2D69B"/>
            <w:vAlign w:val="center"/>
          </w:tcPr>
          <w:p w:rsidR="006C5075" w:rsidRPr="006C5075" w:rsidRDefault="006C5075" w:rsidP="004D2337">
            <w:pPr>
              <w:ind w:firstLine="720"/>
              <w:jc w:val="center"/>
              <w:rPr>
                <w:sz w:val="24"/>
                <w:szCs w:val="24"/>
              </w:rPr>
            </w:pPr>
          </w:p>
        </w:tc>
      </w:tr>
    </w:tbl>
    <w:p w:rsidR="006C5075" w:rsidRPr="006C5075" w:rsidRDefault="006C5075" w:rsidP="006C5075">
      <w:pPr>
        <w:pStyle w:val="a5"/>
        <w:rPr>
          <w:lang w:val="ru-RU"/>
        </w:rPr>
      </w:pPr>
    </w:p>
    <w:p w:rsidR="006C5075" w:rsidRPr="00933394" w:rsidRDefault="00463131" w:rsidP="00933394">
      <w:pPr>
        <w:pStyle w:val="20"/>
        <w:ind w:firstLine="993"/>
        <w:rPr>
          <w:rFonts w:ascii="Times New Roman" w:hAnsi="Times New Roman" w:cs="Times New Roman"/>
          <w:b/>
          <w:color w:val="auto"/>
          <w:sz w:val="24"/>
          <w:szCs w:val="24"/>
          <w:lang w:eastAsia="en-US"/>
        </w:rPr>
      </w:pPr>
      <w:bookmarkStart w:id="121" w:name="_Toc468042046"/>
      <w:bookmarkStart w:id="122" w:name="_Toc468042226"/>
      <w:bookmarkStart w:id="123" w:name="_Toc468042595"/>
      <w:r w:rsidRPr="00933394">
        <w:rPr>
          <w:rFonts w:ascii="Times New Roman" w:hAnsi="Times New Roman" w:cs="Times New Roman"/>
          <w:b/>
          <w:color w:val="auto"/>
          <w:sz w:val="24"/>
          <w:szCs w:val="24"/>
          <w:lang w:eastAsia="en-US"/>
        </w:rPr>
        <w:t>9. РЕЕСТР ЗАИНТЕРЕСОВАННЫХ СТОРОН</w:t>
      </w:r>
      <w:bookmarkEnd w:id="121"/>
      <w:bookmarkEnd w:id="122"/>
      <w:bookmarkEnd w:id="123"/>
    </w:p>
    <w:p w:rsidR="006C5075" w:rsidRPr="00463131" w:rsidRDefault="006C5075" w:rsidP="006C5075">
      <w:pPr>
        <w:widowControl/>
        <w:wordWrap/>
        <w:spacing w:after="160" w:line="259" w:lineRule="auto"/>
        <w:ind w:left="720"/>
        <w:contextualSpacing/>
        <w:jc w:val="left"/>
        <w:rPr>
          <w:b/>
          <w:kern w:val="0"/>
          <w:szCs w:val="24"/>
          <w:lang w:eastAsia="en-US"/>
        </w:rPr>
      </w:pPr>
    </w:p>
    <w:tbl>
      <w:tblPr>
        <w:tblW w:w="15508" w:type="dxa"/>
        <w:tblCellMar>
          <w:left w:w="0" w:type="dxa"/>
          <w:right w:w="0" w:type="dxa"/>
        </w:tblCellMar>
        <w:tblLook w:val="0420" w:firstRow="1" w:lastRow="0" w:firstColumn="0" w:lastColumn="0" w:noHBand="0" w:noVBand="1"/>
      </w:tblPr>
      <w:tblGrid>
        <w:gridCol w:w="680"/>
        <w:gridCol w:w="3696"/>
        <w:gridCol w:w="4470"/>
        <w:gridCol w:w="6662"/>
      </w:tblGrid>
      <w:tr w:rsidR="006C5075" w:rsidRPr="006C5075" w:rsidTr="00BD2196">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center"/>
              <w:rPr>
                <w:b/>
                <w:kern w:val="0"/>
                <w:sz w:val="24"/>
                <w:szCs w:val="24"/>
                <w:lang w:eastAsia="en-US"/>
              </w:rPr>
            </w:pPr>
            <w:r w:rsidRPr="006C5075">
              <w:rPr>
                <w:b/>
                <w:bCs/>
                <w:kern w:val="0"/>
                <w:sz w:val="24"/>
                <w:szCs w:val="24"/>
                <w:lang w:eastAsia="en-US"/>
              </w:rPr>
              <w:t>№ п/п</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center"/>
              <w:rPr>
                <w:b/>
                <w:kern w:val="0"/>
                <w:sz w:val="24"/>
                <w:szCs w:val="24"/>
                <w:lang w:eastAsia="en-US"/>
              </w:rPr>
            </w:pPr>
            <w:r w:rsidRPr="006C5075">
              <w:rPr>
                <w:b/>
                <w:bCs/>
                <w:kern w:val="0"/>
                <w:sz w:val="24"/>
                <w:szCs w:val="24"/>
                <w:lang w:eastAsia="en-US"/>
              </w:rPr>
              <w:t>Организация</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center"/>
              <w:rPr>
                <w:b/>
                <w:bCs/>
                <w:kern w:val="0"/>
                <w:sz w:val="24"/>
                <w:szCs w:val="24"/>
                <w:lang w:eastAsia="en-US"/>
              </w:rPr>
            </w:pPr>
            <w:r w:rsidRPr="006C5075">
              <w:rPr>
                <w:b/>
                <w:bCs/>
                <w:kern w:val="0"/>
                <w:sz w:val="24"/>
                <w:szCs w:val="24"/>
                <w:lang w:eastAsia="en-US"/>
              </w:rPr>
              <w:t>Представитель интересов</w:t>
            </w:r>
          </w:p>
          <w:p w:rsidR="006C5075" w:rsidRPr="006C5075" w:rsidRDefault="006C5075" w:rsidP="00BD2196">
            <w:pPr>
              <w:widowControl/>
              <w:wordWrap/>
              <w:jc w:val="center"/>
              <w:rPr>
                <w:b/>
                <w:kern w:val="0"/>
                <w:sz w:val="24"/>
                <w:szCs w:val="24"/>
                <w:lang w:eastAsia="en-US"/>
              </w:rPr>
            </w:pPr>
            <w:r w:rsidRPr="006C5075">
              <w:rPr>
                <w:b/>
                <w:bCs/>
                <w:kern w:val="0"/>
                <w:sz w:val="24"/>
                <w:szCs w:val="24"/>
                <w:lang w:eastAsia="en-US"/>
              </w:rPr>
              <w:t>(ФИО, должность)</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center"/>
              <w:rPr>
                <w:b/>
                <w:kern w:val="0"/>
                <w:sz w:val="24"/>
                <w:szCs w:val="24"/>
                <w:lang w:eastAsia="en-US"/>
              </w:rPr>
            </w:pPr>
            <w:r w:rsidRPr="006C5075">
              <w:rPr>
                <w:b/>
                <w:bCs/>
                <w:kern w:val="0"/>
                <w:sz w:val="24"/>
                <w:szCs w:val="24"/>
                <w:lang w:eastAsia="en-US"/>
              </w:rPr>
              <w:t>Ожидание от реализации проекта</w:t>
            </w:r>
          </w:p>
        </w:tc>
      </w:tr>
      <w:tr w:rsidR="006C5075" w:rsidRPr="006C5075" w:rsidTr="00BD2196">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1.</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Министерство транспорта Российской Федерации</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Соколов Максим Юрьевич, Министр транспорта Российской Федерации</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Успешная реализация приоритетного направления стратегического развития Российской Федерации «Безопасные и комфортные дороги»</w:t>
            </w:r>
          </w:p>
        </w:tc>
      </w:tr>
      <w:tr w:rsidR="006C5075" w:rsidRPr="006C5075" w:rsidTr="00BD2196">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2.</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Губернатор Ярославской области,</w:t>
            </w:r>
          </w:p>
          <w:p w:rsidR="006C5075" w:rsidRPr="006C5075" w:rsidRDefault="006C5075" w:rsidP="00BD2196">
            <w:pPr>
              <w:widowControl/>
              <w:wordWrap/>
              <w:jc w:val="left"/>
              <w:rPr>
                <w:b/>
                <w:kern w:val="0"/>
                <w:sz w:val="24"/>
                <w:szCs w:val="24"/>
                <w:lang w:eastAsia="en-US"/>
              </w:rPr>
            </w:pPr>
            <w:r w:rsidRPr="006C5075">
              <w:rPr>
                <w:kern w:val="0"/>
                <w:sz w:val="24"/>
                <w:szCs w:val="24"/>
                <w:lang w:eastAsia="en-US"/>
              </w:rPr>
              <w:t>Правительство Ярославской области</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Миронов Дмитрий Юрьевич, временно исполняющий обязанности губернатора Ярославской области</w:t>
            </w:r>
          </w:p>
          <w:p w:rsidR="006C5075" w:rsidRPr="006C5075" w:rsidRDefault="006C5075" w:rsidP="00BD2196">
            <w:pPr>
              <w:widowControl/>
              <w:wordWrap/>
              <w:jc w:val="left"/>
              <w:rPr>
                <w:b/>
                <w:kern w:val="0"/>
                <w:sz w:val="24"/>
                <w:szCs w:val="24"/>
                <w:lang w:eastAsia="en-US"/>
              </w:rPr>
            </w:pPr>
            <w:r w:rsidRPr="006C5075">
              <w:rPr>
                <w:kern w:val="0"/>
                <w:sz w:val="24"/>
                <w:szCs w:val="24"/>
                <w:lang w:eastAsia="en-US"/>
              </w:rPr>
              <w:t>Степаненко Дмитрий Александрович, Председатель Правительства Ярославской области</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Повышение качества жизни населения, социально-экономическое развитие агломерации.</w:t>
            </w:r>
          </w:p>
        </w:tc>
      </w:tr>
      <w:tr w:rsidR="006C5075" w:rsidRPr="006C5075" w:rsidTr="00BD2196">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3.</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BD2196" w:rsidP="00BD2196">
            <w:pPr>
              <w:widowControl/>
              <w:wordWrap/>
              <w:jc w:val="left"/>
              <w:rPr>
                <w:kern w:val="0"/>
                <w:sz w:val="24"/>
                <w:szCs w:val="24"/>
                <w:lang w:eastAsia="en-US"/>
              </w:rPr>
            </w:pPr>
            <w:r>
              <w:rPr>
                <w:kern w:val="0"/>
                <w:sz w:val="24"/>
                <w:szCs w:val="24"/>
                <w:lang w:eastAsia="en-US"/>
              </w:rPr>
              <w:t>Мэрия г. Ярославля</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 xml:space="preserve">Слепцов Владимир Витальевич, исполняющий полномочия мэра </w:t>
            </w:r>
          </w:p>
          <w:p w:rsidR="006C5075" w:rsidRPr="006C5075" w:rsidRDefault="006C5075" w:rsidP="00BD2196">
            <w:pPr>
              <w:widowControl/>
              <w:wordWrap/>
              <w:jc w:val="left"/>
              <w:rPr>
                <w:kern w:val="0"/>
                <w:sz w:val="24"/>
                <w:szCs w:val="24"/>
                <w:lang w:eastAsia="en-US"/>
              </w:rPr>
            </w:pPr>
            <w:r w:rsidRPr="006C5075">
              <w:rPr>
                <w:kern w:val="0"/>
                <w:sz w:val="24"/>
                <w:szCs w:val="24"/>
                <w:lang w:eastAsia="en-US"/>
              </w:rPr>
              <w:t>г. Ярославля</w:t>
            </w:r>
          </w:p>
          <w:p w:rsidR="006C5075" w:rsidRPr="006C5075" w:rsidRDefault="006C5075" w:rsidP="00BD2196">
            <w:pPr>
              <w:widowControl/>
              <w:wordWrap/>
              <w:jc w:val="left"/>
              <w:rPr>
                <w:kern w:val="0"/>
                <w:sz w:val="24"/>
                <w:szCs w:val="24"/>
                <w:lang w:eastAsia="en-US"/>
              </w:rPr>
            </w:pPr>
            <w:r w:rsidRPr="006C5075">
              <w:rPr>
                <w:kern w:val="0"/>
                <w:sz w:val="24"/>
                <w:szCs w:val="24"/>
                <w:lang w:eastAsia="en-US"/>
              </w:rPr>
              <w:t xml:space="preserve">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6C5075" w:rsidRPr="006C5075" w:rsidRDefault="006C5075" w:rsidP="00BD2196">
            <w:pPr>
              <w:widowControl/>
              <w:wordWrap/>
              <w:jc w:val="left"/>
              <w:rPr>
                <w:b/>
                <w:kern w:val="0"/>
                <w:sz w:val="24"/>
                <w:szCs w:val="24"/>
                <w:lang w:eastAsia="en-US"/>
              </w:rPr>
            </w:pPr>
            <w:r w:rsidRPr="006C5075">
              <w:rPr>
                <w:kern w:val="0"/>
                <w:sz w:val="24"/>
                <w:szCs w:val="24"/>
                <w:lang w:eastAsia="en-US"/>
              </w:rPr>
              <w:t>Повышение качества жизни населения, социально-экономическое развитие агломерации.</w:t>
            </w:r>
          </w:p>
        </w:tc>
      </w:tr>
      <w:tr w:rsidR="006C5075" w:rsidRPr="006C5075" w:rsidTr="00BD2196">
        <w:trPr>
          <w:trHeight w:val="58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4.</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tcPr>
          <w:p w:rsidR="006C5075" w:rsidRPr="006C5075" w:rsidRDefault="006C5075" w:rsidP="00BD2196">
            <w:pPr>
              <w:widowControl/>
              <w:wordWrap/>
              <w:jc w:val="left"/>
              <w:rPr>
                <w:kern w:val="0"/>
                <w:sz w:val="24"/>
                <w:szCs w:val="24"/>
                <w:lang w:eastAsia="en-US"/>
              </w:rPr>
            </w:pPr>
            <w:r w:rsidRPr="006C5075">
              <w:rPr>
                <w:rFonts w:eastAsia="Arial Unicode MS"/>
                <w:kern w:val="0"/>
                <w:sz w:val="24"/>
                <w:szCs w:val="24"/>
                <w:lang w:eastAsia="en-US"/>
              </w:rPr>
              <w:t>Управление ГИБДД УМВД России по Ярославской области</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Сироткин Андрей Вячеславович, начальник управления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tcPr>
          <w:p w:rsidR="006C5075" w:rsidRPr="006C5075" w:rsidRDefault="006C5075" w:rsidP="00BD2196">
            <w:pPr>
              <w:widowControl/>
              <w:wordWrap/>
              <w:jc w:val="left"/>
              <w:rPr>
                <w:kern w:val="0"/>
                <w:sz w:val="24"/>
                <w:szCs w:val="24"/>
                <w:lang w:eastAsia="en-US"/>
              </w:rPr>
            </w:pPr>
            <w:r w:rsidRPr="006C5075">
              <w:rPr>
                <w:kern w:val="0"/>
                <w:sz w:val="24"/>
                <w:szCs w:val="24"/>
                <w:lang w:eastAsia="en-US"/>
              </w:rPr>
              <w:t>Повышение уровня безопасности дорожного движения</w:t>
            </w:r>
          </w:p>
        </w:tc>
      </w:tr>
    </w:tbl>
    <w:p w:rsidR="00C8486F" w:rsidRDefault="00C8486F" w:rsidP="00463131">
      <w:pPr>
        <w:widowControl/>
        <w:wordWrap/>
        <w:spacing w:before="240" w:after="160" w:line="259" w:lineRule="auto"/>
        <w:ind w:left="714"/>
        <w:contextualSpacing/>
        <w:jc w:val="left"/>
        <w:rPr>
          <w:sz w:val="24"/>
          <w:szCs w:val="24"/>
        </w:rPr>
      </w:pPr>
    </w:p>
    <w:p w:rsidR="0008504C" w:rsidRDefault="0008504C" w:rsidP="00463131">
      <w:pPr>
        <w:widowControl/>
        <w:wordWrap/>
        <w:spacing w:before="240" w:after="160" w:line="259" w:lineRule="auto"/>
        <w:ind w:left="714"/>
        <w:contextualSpacing/>
        <w:jc w:val="left"/>
        <w:rPr>
          <w:sz w:val="24"/>
          <w:szCs w:val="24"/>
        </w:rPr>
      </w:pPr>
    </w:p>
    <w:p w:rsidR="0008504C" w:rsidRDefault="0008504C" w:rsidP="00463131">
      <w:pPr>
        <w:widowControl/>
        <w:wordWrap/>
        <w:spacing w:before="240" w:after="160" w:line="259" w:lineRule="auto"/>
        <w:ind w:left="714"/>
        <w:contextualSpacing/>
        <w:jc w:val="left"/>
        <w:rPr>
          <w:sz w:val="24"/>
          <w:szCs w:val="24"/>
        </w:rPr>
      </w:pPr>
    </w:p>
    <w:p w:rsidR="0008504C" w:rsidRDefault="0008504C" w:rsidP="00463131">
      <w:pPr>
        <w:widowControl/>
        <w:wordWrap/>
        <w:spacing w:before="240" w:after="160" w:line="259" w:lineRule="auto"/>
        <w:ind w:left="714"/>
        <w:contextualSpacing/>
        <w:jc w:val="left"/>
        <w:rPr>
          <w:sz w:val="24"/>
          <w:szCs w:val="24"/>
        </w:rPr>
      </w:pPr>
    </w:p>
    <w:p w:rsidR="0008504C" w:rsidRDefault="0008504C" w:rsidP="00463131">
      <w:pPr>
        <w:widowControl/>
        <w:wordWrap/>
        <w:spacing w:before="240" w:after="160" w:line="259" w:lineRule="auto"/>
        <w:ind w:left="714"/>
        <w:contextualSpacing/>
        <w:jc w:val="left"/>
        <w:rPr>
          <w:sz w:val="24"/>
          <w:szCs w:val="24"/>
        </w:rPr>
      </w:pPr>
    </w:p>
    <w:p w:rsidR="0008504C" w:rsidRDefault="0008504C" w:rsidP="00463131">
      <w:pPr>
        <w:widowControl/>
        <w:wordWrap/>
        <w:spacing w:before="240" w:after="160" w:line="259" w:lineRule="auto"/>
        <w:ind w:left="714"/>
        <w:contextualSpacing/>
        <w:jc w:val="left"/>
        <w:rPr>
          <w:sz w:val="24"/>
          <w:szCs w:val="24"/>
        </w:rPr>
      </w:pPr>
    </w:p>
    <w:p w:rsidR="0008504C" w:rsidRDefault="0008504C" w:rsidP="00463131">
      <w:pPr>
        <w:widowControl/>
        <w:wordWrap/>
        <w:spacing w:before="240" w:after="160" w:line="259" w:lineRule="auto"/>
        <w:ind w:left="714"/>
        <w:contextualSpacing/>
        <w:jc w:val="left"/>
        <w:rPr>
          <w:sz w:val="24"/>
          <w:szCs w:val="24"/>
        </w:rPr>
      </w:pPr>
    </w:p>
    <w:p w:rsidR="0008504C" w:rsidRDefault="0008504C" w:rsidP="00463131">
      <w:pPr>
        <w:widowControl/>
        <w:wordWrap/>
        <w:spacing w:before="240" w:after="160" w:line="259" w:lineRule="auto"/>
        <w:ind w:left="714"/>
        <w:contextualSpacing/>
        <w:jc w:val="left"/>
        <w:rPr>
          <w:sz w:val="24"/>
          <w:szCs w:val="24"/>
        </w:rPr>
      </w:pPr>
    </w:p>
    <w:p w:rsidR="0008504C" w:rsidRDefault="0008504C" w:rsidP="00463131">
      <w:pPr>
        <w:widowControl/>
        <w:wordWrap/>
        <w:spacing w:before="240" w:after="160" w:line="259" w:lineRule="auto"/>
        <w:ind w:left="714"/>
        <w:contextualSpacing/>
        <w:jc w:val="left"/>
        <w:rPr>
          <w:sz w:val="24"/>
          <w:szCs w:val="24"/>
        </w:rPr>
      </w:pPr>
    </w:p>
    <w:p w:rsidR="0008504C" w:rsidRDefault="0008504C" w:rsidP="00463131">
      <w:pPr>
        <w:widowControl/>
        <w:wordWrap/>
        <w:spacing w:before="240" w:after="160" w:line="259" w:lineRule="auto"/>
        <w:ind w:left="714"/>
        <w:contextualSpacing/>
        <w:jc w:val="left"/>
        <w:rPr>
          <w:sz w:val="24"/>
          <w:szCs w:val="24"/>
        </w:rPr>
        <w:sectPr w:rsidR="0008504C" w:rsidSect="001A420F">
          <w:headerReference w:type="default" r:id="rId14"/>
          <w:pgSz w:w="16840" w:h="11900" w:orient="landscape"/>
          <w:pgMar w:top="993" w:right="737" w:bottom="851" w:left="794" w:header="709" w:footer="709" w:gutter="0"/>
          <w:cols w:space="720"/>
          <w:titlePg/>
        </w:sectPr>
      </w:pPr>
    </w:p>
    <w:p w:rsidR="003911C7" w:rsidRDefault="003911C7" w:rsidP="003911C7">
      <w:pPr>
        <w:pStyle w:val="10"/>
        <w:jc w:val="center"/>
        <w:rPr>
          <w:rFonts w:ascii="Times New Roman" w:hAnsi="Times New Roman" w:cs="Times New Roman"/>
          <w:b/>
          <w:color w:val="auto"/>
          <w:sz w:val="24"/>
        </w:rPr>
      </w:pPr>
      <w:bookmarkStart w:id="124" w:name="_Toc468042596"/>
      <w:r>
        <w:rPr>
          <w:rFonts w:ascii="Times New Roman" w:hAnsi="Times New Roman" w:cs="Times New Roman"/>
          <w:b/>
          <w:color w:val="auto"/>
          <w:sz w:val="24"/>
        </w:rPr>
        <w:t>2. ОБОСНОВАНИЕ СОСТАВА АГЛОМЕРАЦИИ И ВЫБОРА АВТОДОРОГ, ВКЛЮЧЕННЫХ В АГЛОМЕРАЦИЮ</w:t>
      </w:r>
    </w:p>
    <w:p w:rsidR="003911C7" w:rsidRDefault="003911C7" w:rsidP="003911C7"/>
    <w:p w:rsidR="003911C7" w:rsidRPr="003911C7" w:rsidRDefault="003911C7" w:rsidP="003911C7">
      <w:pPr>
        <w:ind w:firstLine="709"/>
        <w:rPr>
          <w:sz w:val="24"/>
          <w:szCs w:val="24"/>
        </w:rPr>
      </w:pPr>
      <w:r w:rsidRPr="003911C7">
        <w:rPr>
          <w:sz w:val="24"/>
          <w:szCs w:val="24"/>
        </w:rPr>
        <w:t>Ярославская область характеризуется высокой концентрацией городского населения (600 тыс. человек) в областном центре городе Ярославле, где проживает 50% всего населения области, сконцентрировано промышленное производство и трудовые ресурсы, пересекаются крупнейшие транспортные артерии. Граничащие с городом Ярославлем поселения в составе Ярославского муниципального района (Кузнечихинское, Заволжское, Карабихское, Туношенское, Ивняковское, Некрасовское, городское поселение Лесная Поляна) являются зоной наиболее активных процессов взаимодействия городских и пригородных территорий, трудовых, культурно-бытовых, маятниковых миграций населения,  зоной активной урбанизации, инвестиционных проектов, пригородного жилищного строительства, взаимоувязанных мероприятий по развитию транспортной и инженерной инфраструктуры, туристско-рекреационной деятельности, экологических проектов и отличаются высокой плотностью дорожной сети. Территория областного центра – городского округа г. Ярославль вместе с перспективной зоной урбанизации рассматривается в качестве ядра агломерации, выполняющего функции административного, научно-производственного, туристско-рекреационного, образовательного, культурного, транспортно-логистического центра. Ярославская агломерация находится на пересечении  направлении ключевых транспортных артерий: водных путей по р. Волге, железнодорожных и автомобильных направлений на Архангельск, Кострому, Москву и Санкт-Петербург, в том числе, автомагистрали федерального значения М8 «Холмогоры», соединяющей регион с Москвой, Вологдой и Архангельском. На территории агломерации расположен международный аэропорт Туношна. Через аэропорт идет грузовой трафик, существует потенциал его значительного увеличения в случае проведения комплекса мероприятий по формированию Ярославского транспортного хаба и логистического узла в рамках инвестиционного проекта «Туношна». Планируются к реализации инвестиционные проекты по строительству мостового перехода «Южный» через р. Волга в г. Ярославле и Ярославском муниципальном районе и Карабулинской развязки в г. Ярославле.</w:t>
      </w:r>
    </w:p>
    <w:p w:rsidR="003911C7" w:rsidRPr="003911C7" w:rsidRDefault="003911C7" w:rsidP="003911C7">
      <w:pPr>
        <w:ind w:firstLine="709"/>
        <w:rPr>
          <w:sz w:val="24"/>
          <w:szCs w:val="24"/>
        </w:rPr>
      </w:pPr>
      <w:r w:rsidRPr="003911C7">
        <w:rPr>
          <w:sz w:val="24"/>
          <w:szCs w:val="24"/>
        </w:rPr>
        <w:t>Территория Ярославской агломерации захватывает город Тутаев, расположенный в 40 км к северо-западу от Ярославля и, сельское поселение Константиновское, расположенное между Тутаевым и Некрасовским сельским поселением Ярославского муниципального района. Значительная часть трудоспособного населения города-спутника Тутаева, населенных пунктов на территории сельских поселений между Тутаевым и Ярославлем трудоустроена в Ярославле и подвержена ежедневной маятниковой миграции. Это территории градостроительной активности,  перспективного жилищного строительства. В Тутаеве расположен индустриальный технопарк «Мастер» - инвестиционный проект Ярославской области.</w:t>
      </w:r>
    </w:p>
    <w:p w:rsidR="003911C7" w:rsidRPr="003911C7" w:rsidRDefault="003911C7" w:rsidP="003911C7">
      <w:pPr>
        <w:ind w:firstLine="709"/>
        <w:rPr>
          <w:sz w:val="24"/>
          <w:szCs w:val="24"/>
        </w:rPr>
      </w:pPr>
      <w:r w:rsidRPr="003911C7">
        <w:rPr>
          <w:sz w:val="24"/>
          <w:szCs w:val="24"/>
        </w:rPr>
        <w:t>В том же направлении на северо-запад реализуются крупные проекты жилищного строительства:</w:t>
      </w:r>
    </w:p>
    <w:p w:rsidR="003911C7" w:rsidRPr="003911C7" w:rsidRDefault="003911C7" w:rsidP="003911C7">
      <w:pPr>
        <w:pStyle w:val="afd"/>
        <w:spacing w:after="0"/>
        <w:rPr>
          <w:sz w:val="24"/>
          <w:szCs w:val="24"/>
        </w:rPr>
      </w:pPr>
      <w:r w:rsidRPr="003911C7">
        <w:rPr>
          <w:sz w:val="24"/>
          <w:szCs w:val="24"/>
        </w:rPr>
        <w:t>- малоэтажный жилой комплекс «Норские резиденции» Дзержинский район г. Ярославля по ул. Большой Норской в районе пересечения с Красноперевальским переулком;</w:t>
      </w:r>
    </w:p>
    <w:p w:rsidR="003911C7" w:rsidRPr="003911C7" w:rsidRDefault="003911C7" w:rsidP="003911C7">
      <w:pPr>
        <w:pStyle w:val="afd"/>
        <w:spacing w:after="0"/>
        <w:rPr>
          <w:sz w:val="24"/>
          <w:szCs w:val="24"/>
        </w:rPr>
      </w:pPr>
      <w:r w:rsidRPr="003911C7">
        <w:rPr>
          <w:sz w:val="24"/>
          <w:szCs w:val="24"/>
        </w:rPr>
        <w:t xml:space="preserve">- жилой комплекс «Новый Ярославль» дер. Губцево Ивняковского СП Ярославского МР. </w:t>
      </w:r>
    </w:p>
    <w:p w:rsidR="003911C7" w:rsidRPr="003911C7" w:rsidRDefault="003911C7" w:rsidP="003911C7">
      <w:pPr>
        <w:pStyle w:val="afd"/>
        <w:spacing w:after="0"/>
        <w:ind w:firstLine="708"/>
        <w:rPr>
          <w:sz w:val="24"/>
          <w:szCs w:val="24"/>
        </w:rPr>
      </w:pPr>
      <w:r w:rsidRPr="003911C7">
        <w:rPr>
          <w:sz w:val="24"/>
          <w:szCs w:val="24"/>
        </w:rPr>
        <w:t>Интенсивное жилищное строительство на северо-западных территориях агломерации увеличит нагрузку на транспортную сеть, что потребует оптимизации транспортных потоков.</w:t>
      </w:r>
    </w:p>
    <w:p w:rsidR="003911C7" w:rsidRPr="003911C7" w:rsidRDefault="003911C7" w:rsidP="003911C7">
      <w:pPr>
        <w:ind w:firstLine="709"/>
        <w:rPr>
          <w:sz w:val="24"/>
          <w:szCs w:val="24"/>
        </w:rPr>
      </w:pPr>
      <w:r w:rsidRPr="003911C7">
        <w:rPr>
          <w:sz w:val="24"/>
          <w:szCs w:val="24"/>
        </w:rPr>
        <w:t>В границах Ярославской агломерации на территориях Ивняковского и Некрасовского поселений запланировано размещение Хуадянь-Тенинской ТЭЦ в целях сокращения энергодефицита Ярославской области, повышения надежности энергоснабжения потребителей г. Ярославля.</w:t>
      </w:r>
    </w:p>
    <w:p w:rsidR="003911C7" w:rsidRDefault="003911C7" w:rsidP="003911C7">
      <w:pPr>
        <w:pStyle w:val="afd"/>
        <w:spacing w:after="0"/>
        <w:rPr>
          <w:sz w:val="24"/>
          <w:szCs w:val="24"/>
        </w:rPr>
      </w:pPr>
      <w:r w:rsidRPr="003911C7">
        <w:rPr>
          <w:sz w:val="24"/>
          <w:szCs w:val="24"/>
        </w:rPr>
        <w:t>В силу своей промышленной специализации, высокого уровня урбанизации и высокой плотности населения, выгодного транспортно-географического положения, Ярославская агломерация имеет хорошие предпосылки для развития инновационного сектора экономики. На территории агломерации планируются к реализации и реализуются инвестиционные проекты по организации производства препаратов в шприцах и организации производства терапевтических белков в г. Ярославле АО «Р-Фарм», г. Москва (филиал АО «Р-Фарм» «Ярославский завод готовых лекарственных форм», г. Ярославль).</w:t>
      </w:r>
    </w:p>
    <w:p w:rsidR="003911C7" w:rsidRDefault="003911C7" w:rsidP="003911C7">
      <w:pPr>
        <w:pStyle w:val="afd"/>
        <w:spacing w:after="0"/>
        <w:rPr>
          <w:sz w:val="24"/>
          <w:szCs w:val="24"/>
        </w:rPr>
      </w:pPr>
    </w:p>
    <w:p w:rsidR="003911C7" w:rsidRPr="003911C7" w:rsidRDefault="003911C7" w:rsidP="003911C7"/>
    <w:p w:rsidR="003911C7" w:rsidRDefault="003911C7" w:rsidP="003911C7"/>
    <w:p w:rsidR="008F537B" w:rsidRDefault="008F537B" w:rsidP="000260FA">
      <w:pPr>
        <w:pStyle w:val="10"/>
        <w:jc w:val="center"/>
        <w:rPr>
          <w:rFonts w:ascii="Times New Roman" w:hAnsi="Times New Roman" w:cs="Times New Roman"/>
          <w:b/>
          <w:color w:val="auto"/>
          <w:sz w:val="24"/>
        </w:rPr>
      </w:pPr>
    </w:p>
    <w:p w:rsidR="008F537B" w:rsidRDefault="008F537B" w:rsidP="000260FA">
      <w:pPr>
        <w:pStyle w:val="10"/>
        <w:jc w:val="center"/>
        <w:rPr>
          <w:rFonts w:ascii="Times New Roman" w:hAnsi="Times New Roman" w:cs="Times New Roman"/>
          <w:b/>
          <w:color w:val="auto"/>
          <w:sz w:val="24"/>
        </w:rPr>
      </w:pPr>
    </w:p>
    <w:p w:rsidR="008F537B" w:rsidRDefault="008F537B" w:rsidP="000260FA">
      <w:pPr>
        <w:pStyle w:val="10"/>
        <w:jc w:val="center"/>
        <w:rPr>
          <w:rFonts w:ascii="Times New Roman" w:hAnsi="Times New Roman" w:cs="Times New Roman"/>
          <w:b/>
          <w:color w:val="auto"/>
          <w:sz w:val="24"/>
        </w:rPr>
      </w:pPr>
    </w:p>
    <w:p w:rsidR="008F537B" w:rsidRDefault="008F537B" w:rsidP="000260FA">
      <w:pPr>
        <w:pStyle w:val="10"/>
        <w:jc w:val="center"/>
        <w:rPr>
          <w:rFonts w:ascii="Times New Roman" w:hAnsi="Times New Roman" w:cs="Times New Roman"/>
          <w:b/>
          <w:color w:val="auto"/>
          <w:sz w:val="24"/>
        </w:rPr>
      </w:pPr>
    </w:p>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Default="003756F4" w:rsidP="003756F4"/>
    <w:p w:rsidR="003756F4" w:rsidRPr="003756F4" w:rsidRDefault="003756F4" w:rsidP="003756F4"/>
    <w:p w:rsidR="0008504C" w:rsidRPr="000260FA" w:rsidRDefault="004A1568" w:rsidP="000260FA">
      <w:pPr>
        <w:pStyle w:val="10"/>
        <w:jc w:val="center"/>
        <w:rPr>
          <w:rFonts w:ascii="Times New Roman" w:hAnsi="Times New Roman" w:cs="Times New Roman"/>
          <w:b/>
          <w:color w:val="auto"/>
          <w:sz w:val="24"/>
        </w:rPr>
      </w:pPr>
      <w:r>
        <w:rPr>
          <w:rFonts w:ascii="Times New Roman" w:hAnsi="Times New Roman" w:cs="Times New Roman"/>
          <w:b/>
          <w:color w:val="auto"/>
          <w:sz w:val="24"/>
        </w:rPr>
        <w:t>3</w:t>
      </w:r>
      <w:r w:rsidR="0008504C" w:rsidRPr="000260FA">
        <w:rPr>
          <w:rFonts w:ascii="Times New Roman" w:hAnsi="Times New Roman" w:cs="Times New Roman"/>
          <w:b/>
          <w:color w:val="auto"/>
          <w:sz w:val="24"/>
        </w:rPr>
        <w:t>. СОСТОЯНИЕ УЛИЧНО-ДОРОЖНОЙ СЕТИ ГОРОДСКОЙ АГЛОМЕРАЦИИ «ЯРОСЛАВСКАЯ»</w:t>
      </w:r>
      <w:bookmarkEnd w:id="124"/>
    </w:p>
    <w:p w:rsidR="0008504C" w:rsidRDefault="0008504C" w:rsidP="0008504C">
      <w:pPr>
        <w:ind w:firstLine="709"/>
        <w:jc w:val="center"/>
        <w:rPr>
          <w:b/>
          <w:sz w:val="24"/>
          <w:szCs w:val="24"/>
        </w:rPr>
      </w:pPr>
    </w:p>
    <w:p w:rsidR="0008504C" w:rsidRPr="000260FA" w:rsidRDefault="0008504C" w:rsidP="000260FA">
      <w:pPr>
        <w:pStyle w:val="20"/>
        <w:jc w:val="center"/>
        <w:rPr>
          <w:rFonts w:ascii="Times New Roman" w:hAnsi="Times New Roman" w:cs="Times New Roman"/>
          <w:b/>
          <w:color w:val="auto"/>
          <w:sz w:val="24"/>
        </w:rPr>
      </w:pPr>
      <w:bookmarkStart w:id="125" w:name="_Toc468042597"/>
      <w:r w:rsidRPr="000260FA">
        <w:rPr>
          <w:rFonts w:ascii="Times New Roman" w:hAnsi="Times New Roman" w:cs="Times New Roman"/>
          <w:b/>
          <w:color w:val="auto"/>
          <w:sz w:val="24"/>
        </w:rPr>
        <w:t>Характеристика проблемы обеспечения безопасности дорожного движения</w:t>
      </w:r>
      <w:bookmarkEnd w:id="125"/>
    </w:p>
    <w:p w:rsidR="0008504C" w:rsidRPr="00E73831" w:rsidRDefault="0008504C" w:rsidP="0008504C">
      <w:pPr>
        <w:ind w:firstLine="709"/>
        <w:jc w:val="center"/>
        <w:rPr>
          <w:b/>
          <w:sz w:val="24"/>
          <w:szCs w:val="24"/>
        </w:rPr>
      </w:pPr>
    </w:p>
    <w:p w:rsidR="0008504C" w:rsidRPr="00E73831" w:rsidRDefault="0008504C" w:rsidP="0008504C">
      <w:pPr>
        <w:ind w:firstLine="709"/>
        <w:rPr>
          <w:sz w:val="24"/>
          <w:szCs w:val="24"/>
        </w:rPr>
      </w:pPr>
      <w:r w:rsidRPr="00E73831">
        <w:rPr>
          <w:sz w:val="24"/>
          <w:szCs w:val="24"/>
        </w:rPr>
        <w:t>Автомобильные дороги агломерации представляют собой развитую дорожную сеть общей протяженностью 987,36 км. Основные транспортные артерии агломерации – федеральные автомобильные дороги</w:t>
      </w:r>
      <w:r>
        <w:rPr>
          <w:sz w:val="24"/>
          <w:szCs w:val="24"/>
        </w:rPr>
        <w:t xml:space="preserve"> </w:t>
      </w:r>
      <w:r w:rsidRPr="00E73831">
        <w:rPr>
          <w:sz w:val="24"/>
          <w:szCs w:val="24"/>
        </w:rPr>
        <w:t>М8 «Холмогоры» и Подъезд к г. Костроме общей   протяженностью 84,59 км. Так как федеральная трасса М-8 «Холмогоры» имее</w:t>
      </w:r>
      <w:r w:rsidR="00E22D3A">
        <w:rPr>
          <w:sz w:val="24"/>
          <w:szCs w:val="24"/>
        </w:rPr>
        <w:t xml:space="preserve">т разрыв по границам </w:t>
      </w:r>
      <w:r w:rsidRPr="00E73831">
        <w:rPr>
          <w:sz w:val="24"/>
          <w:szCs w:val="24"/>
        </w:rPr>
        <w:t>г. Ярославля весь транзитный поток из Москвы в Архангельск следует по региональным автодорогам: Обход г. Ярославля с мостом через р. Волга «Юбилейный» и Юго-западной окружной г. Ярославля.  Всего в состав агломерации входит 286.17 км региональных автодорог, это автодороги основных логистических направлений, маршрутная сеть регулярных пассажирских перевозок трудовых ресурсов на предприятия г. Ярославля, детей к общеобразователь</w:t>
      </w:r>
      <w:r>
        <w:rPr>
          <w:sz w:val="24"/>
          <w:szCs w:val="24"/>
        </w:rPr>
        <w:t xml:space="preserve">ным учреждениям, туристическая </w:t>
      </w:r>
      <w:r w:rsidRPr="00E73831">
        <w:rPr>
          <w:sz w:val="24"/>
          <w:szCs w:val="24"/>
        </w:rPr>
        <w:t>маршрутная сеть, подъезды к территориям опережающего развития. Также в её состав входит 616.6 км местных дорог г. Ярославля. 863,06 км дорог агломерации имеют усовершенствованное покрытие, 124,3 км – переходный тип покрытия. Дорожная сеть сформирована из дорог 2 технической категории – 96 км, 3 технической категории</w:t>
      </w:r>
      <w:r>
        <w:rPr>
          <w:sz w:val="24"/>
          <w:szCs w:val="24"/>
        </w:rPr>
        <w:t xml:space="preserve"> – 102.5 км</w:t>
      </w:r>
      <w:r w:rsidRPr="00E73831">
        <w:rPr>
          <w:sz w:val="24"/>
          <w:szCs w:val="24"/>
        </w:rPr>
        <w:t>, 4 категории -165,26</w:t>
      </w:r>
      <w:r>
        <w:rPr>
          <w:sz w:val="24"/>
          <w:szCs w:val="24"/>
        </w:rPr>
        <w:t xml:space="preserve"> км</w:t>
      </w:r>
      <w:r w:rsidRPr="00E73831">
        <w:rPr>
          <w:sz w:val="24"/>
          <w:szCs w:val="24"/>
        </w:rPr>
        <w:t xml:space="preserve">, 5 категории -7 км. В составе улично-дорожной сети г. Ярославля магистральные улицы общегородского значения, магистральные улицы районного значения и улицы и дороги местного значения в жилой застройке. </w:t>
      </w:r>
    </w:p>
    <w:p w:rsidR="0008504C" w:rsidRPr="00E73831" w:rsidRDefault="0008504C" w:rsidP="0008504C">
      <w:pPr>
        <w:ind w:firstLine="709"/>
        <w:rPr>
          <w:sz w:val="24"/>
          <w:szCs w:val="24"/>
        </w:rPr>
      </w:pPr>
      <w:r w:rsidRPr="00E73831">
        <w:rPr>
          <w:sz w:val="24"/>
          <w:szCs w:val="24"/>
        </w:rPr>
        <w:t>Территория агломерации характеризуется расчлененностью естественными и искусственными преградами рек Волга, Которосль и другими более мелкими водотоками, а также многочисленными железнодорожными магистралями и подъездными путями. Пересечение транспортными потоками этих преград осуществляется по 54 искусственным сооружениям (мостам, путепроводам, пешеходным переходам в 2-х уровнях, гидротехническим сооружениям).</w:t>
      </w:r>
    </w:p>
    <w:p w:rsidR="0008504C" w:rsidRPr="00E73831" w:rsidRDefault="0008504C" w:rsidP="0008504C">
      <w:pPr>
        <w:ind w:firstLine="709"/>
        <w:rPr>
          <w:sz w:val="24"/>
          <w:szCs w:val="24"/>
        </w:rPr>
      </w:pPr>
      <w:r w:rsidRPr="00E73831">
        <w:rPr>
          <w:sz w:val="24"/>
          <w:szCs w:val="24"/>
        </w:rPr>
        <w:t>Состояние сети автомобильных дорог общего пользования оказывает непосред</w:t>
      </w:r>
      <w:r>
        <w:rPr>
          <w:sz w:val="24"/>
          <w:szCs w:val="24"/>
        </w:rPr>
        <w:t xml:space="preserve">ственное влияние на показатели </w:t>
      </w:r>
      <w:r w:rsidRPr="00E73831">
        <w:rPr>
          <w:sz w:val="24"/>
          <w:szCs w:val="24"/>
        </w:rPr>
        <w:t>социально-экономического состояния территории.</w:t>
      </w:r>
      <w:r>
        <w:rPr>
          <w:sz w:val="24"/>
          <w:szCs w:val="24"/>
        </w:rPr>
        <w:t xml:space="preserve"> Автомобильный транспорт </w:t>
      </w:r>
      <w:r w:rsidRPr="00E73831">
        <w:rPr>
          <w:sz w:val="24"/>
          <w:szCs w:val="24"/>
        </w:rPr>
        <w:t>как один из самых распространенных и мобильных видов транспорта требует наличия развитой сети автомобильных дорог с высокими потребительскими свойствами.</w:t>
      </w:r>
    </w:p>
    <w:p w:rsidR="0008504C" w:rsidRPr="00E73831" w:rsidRDefault="0008504C" w:rsidP="0008504C">
      <w:pPr>
        <w:ind w:firstLine="709"/>
        <w:rPr>
          <w:sz w:val="24"/>
          <w:szCs w:val="24"/>
        </w:rPr>
      </w:pPr>
      <w:r w:rsidRPr="00E73831">
        <w:rPr>
          <w:sz w:val="24"/>
          <w:szCs w:val="24"/>
        </w:rPr>
        <w:t>Существующая же сеть дорог агломерации была создана в 70 – 90 годах прошлого столетия и несущая способность её уже не соответствуют современным нагрузкам, в результате чего покрытие дорог интенсивно разрушается, а долговечность искусственных сооружений сокращается.</w:t>
      </w:r>
    </w:p>
    <w:p w:rsidR="0008504C" w:rsidRPr="00E73831" w:rsidRDefault="0008504C" w:rsidP="0008504C">
      <w:pPr>
        <w:ind w:firstLine="709"/>
        <w:rPr>
          <w:sz w:val="24"/>
          <w:szCs w:val="24"/>
        </w:rPr>
      </w:pPr>
      <w:r w:rsidRPr="00E73831">
        <w:rPr>
          <w:sz w:val="24"/>
          <w:szCs w:val="24"/>
        </w:rPr>
        <w:t xml:space="preserve">По результатам инструментальной диагностики автодорог установлены низкие показатели их транспортно-эксплуатационного состояния. Неудовлетворительное состояние имеют 548,87 км (55,6 </w:t>
      </w:r>
      <w:r>
        <w:rPr>
          <w:sz w:val="24"/>
          <w:szCs w:val="24"/>
        </w:rPr>
        <w:t xml:space="preserve">%) </w:t>
      </w:r>
      <w:r w:rsidRPr="00E73831">
        <w:rPr>
          <w:sz w:val="24"/>
          <w:szCs w:val="24"/>
        </w:rPr>
        <w:t>дорог агломерации, в том числе 194,67 км (72,6 %) региональных дорог и 354.2 км (57%) улично-дорожной сети г. Ярославля. 14% региональных дорог полностью исчерпали свой ресурс, у большинства остальных износ составляет свыше 50%.</w:t>
      </w:r>
    </w:p>
    <w:p w:rsidR="0008504C" w:rsidRPr="00E73831" w:rsidRDefault="0008504C" w:rsidP="0008504C">
      <w:pPr>
        <w:ind w:firstLine="709"/>
        <w:rPr>
          <w:sz w:val="24"/>
          <w:szCs w:val="24"/>
        </w:rPr>
      </w:pPr>
      <w:r>
        <w:rPr>
          <w:sz w:val="24"/>
          <w:szCs w:val="24"/>
        </w:rPr>
        <w:t xml:space="preserve">Только 30 </w:t>
      </w:r>
      <w:r w:rsidRPr="00E73831">
        <w:rPr>
          <w:sz w:val="24"/>
          <w:szCs w:val="24"/>
        </w:rPr>
        <w:t>% дорог регионального и местного значения способны обеспечить пропуск транспортных средств с нагрузкой на одиночную ось от 6 до 10 тн.</w:t>
      </w:r>
    </w:p>
    <w:p w:rsidR="0008504C" w:rsidRPr="00E73831" w:rsidRDefault="0008504C" w:rsidP="0008504C">
      <w:pPr>
        <w:ind w:firstLine="709"/>
        <w:rPr>
          <w:sz w:val="24"/>
          <w:szCs w:val="24"/>
        </w:rPr>
      </w:pPr>
      <w:r w:rsidRPr="00E73831">
        <w:rPr>
          <w:sz w:val="24"/>
          <w:szCs w:val="24"/>
        </w:rPr>
        <w:t>Транспортно-эксплуатационное состояние федеральных автодорог в целом удовлетворительное.</w:t>
      </w:r>
    </w:p>
    <w:p w:rsidR="0008504C" w:rsidRPr="00E73831" w:rsidRDefault="0008504C" w:rsidP="0008504C">
      <w:pPr>
        <w:shd w:val="clear" w:color="auto" w:fill="FFFFFF"/>
        <w:ind w:firstLine="709"/>
        <w:rPr>
          <w:rFonts w:eastAsia="Calibri"/>
          <w:sz w:val="24"/>
          <w:szCs w:val="24"/>
        </w:rPr>
      </w:pPr>
      <w:r w:rsidRPr="00E73831">
        <w:rPr>
          <w:rFonts w:eastAsia="Calibri"/>
          <w:sz w:val="24"/>
          <w:szCs w:val="24"/>
        </w:rPr>
        <w:t xml:space="preserve">Основные улицы </w:t>
      </w:r>
      <w:r w:rsidRPr="00E73831">
        <w:rPr>
          <w:sz w:val="24"/>
          <w:szCs w:val="24"/>
        </w:rPr>
        <w:t xml:space="preserve">центра агломерации – г. Ярославля </w:t>
      </w:r>
      <w:r w:rsidRPr="00E73831">
        <w:rPr>
          <w:rFonts w:eastAsia="Calibri"/>
          <w:sz w:val="24"/>
          <w:szCs w:val="24"/>
        </w:rPr>
        <w:t>практически исчерпали пропускную с</w:t>
      </w:r>
      <w:r>
        <w:rPr>
          <w:rFonts w:eastAsia="Calibri"/>
          <w:sz w:val="24"/>
          <w:szCs w:val="24"/>
        </w:rPr>
        <w:t xml:space="preserve">пособность из-за значительного </w:t>
      </w:r>
      <w:r w:rsidRPr="00E73831">
        <w:rPr>
          <w:rFonts w:eastAsia="Calibri"/>
          <w:sz w:val="24"/>
          <w:szCs w:val="24"/>
        </w:rPr>
        <w:t>увеличения транспортного потока. Динамическое развитие производств, тяготеющих к автомобильному транспорту, рост межрегиональных перевозок, повышение уровня автомобилизации населения ведут к обострению всего комплекса транспортных проблем, исчерпанию пропускной способности транспортных магистралей и как следствие росту аварийности, ухудшению экологических показателей, характеризующих качество городской среды Ярославля.</w:t>
      </w:r>
    </w:p>
    <w:p w:rsidR="0008504C" w:rsidRDefault="0008504C" w:rsidP="0008504C">
      <w:pPr>
        <w:ind w:firstLine="709"/>
        <w:rPr>
          <w:sz w:val="24"/>
          <w:szCs w:val="24"/>
        </w:rPr>
      </w:pPr>
      <w:r w:rsidRPr="00E73831">
        <w:rPr>
          <w:rFonts w:eastAsia="Calibri"/>
          <w:sz w:val="24"/>
          <w:szCs w:val="24"/>
        </w:rPr>
        <w:t>Из анализа транспортного потока и рез</w:t>
      </w:r>
      <w:r>
        <w:rPr>
          <w:rFonts w:eastAsia="Calibri"/>
          <w:sz w:val="24"/>
          <w:szCs w:val="24"/>
        </w:rPr>
        <w:t xml:space="preserve">ультатов диагностики автодорог </w:t>
      </w:r>
      <w:r w:rsidRPr="00E73831">
        <w:rPr>
          <w:rFonts w:eastAsia="Calibri"/>
          <w:sz w:val="24"/>
          <w:szCs w:val="24"/>
        </w:rPr>
        <w:t xml:space="preserve">следует, что 14,5 км </w:t>
      </w:r>
      <w:r w:rsidRPr="00E73831">
        <w:rPr>
          <w:sz w:val="24"/>
          <w:szCs w:val="24"/>
        </w:rPr>
        <w:t>(</w:t>
      </w:r>
      <w:r w:rsidRPr="00E73831">
        <w:rPr>
          <w:rFonts w:eastAsia="Calibri"/>
          <w:sz w:val="24"/>
          <w:szCs w:val="24"/>
        </w:rPr>
        <w:t>2 дороги</w:t>
      </w:r>
      <w:r w:rsidRPr="00E73831">
        <w:rPr>
          <w:sz w:val="24"/>
          <w:szCs w:val="24"/>
        </w:rPr>
        <w:t xml:space="preserve">) </w:t>
      </w:r>
      <w:r w:rsidRPr="00E73831">
        <w:rPr>
          <w:rFonts w:eastAsia="Calibri"/>
          <w:sz w:val="24"/>
          <w:szCs w:val="24"/>
        </w:rPr>
        <w:t xml:space="preserve"> требует реконструкции с переводом  в 1 категорию</w:t>
      </w:r>
      <w:r w:rsidRPr="00E73831">
        <w:rPr>
          <w:sz w:val="24"/>
          <w:szCs w:val="24"/>
        </w:rPr>
        <w:t xml:space="preserve">, </w:t>
      </w:r>
      <w:r w:rsidRPr="00E73831">
        <w:rPr>
          <w:rFonts w:eastAsia="Calibri"/>
          <w:sz w:val="24"/>
          <w:szCs w:val="24"/>
        </w:rPr>
        <w:t>39,82 км, требует реконструкции с переводом в 3 техническую категорию, 141,38 км автодорог нуждаются в капитальном ремонте</w:t>
      </w:r>
      <w:r w:rsidRPr="00E73831">
        <w:rPr>
          <w:sz w:val="24"/>
          <w:szCs w:val="24"/>
        </w:rPr>
        <w:t xml:space="preserve">. Однако, учитывая бюджет настоящей программы, мероприятия по реконструкции автодорог, а также реконструкция мостовых сооружений не рассматриваются. 354,2 км улично-дорожной сети города Ярославля требуют ремонта. </w:t>
      </w:r>
    </w:p>
    <w:p w:rsidR="0008504C" w:rsidRDefault="0008504C" w:rsidP="0008504C">
      <w:pPr>
        <w:ind w:firstLine="709"/>
        <w:rPr>
          <w:sz w:val="24"/>
          <w:szCs w:val="24"/>
        </w:rPr>
      </w:pPr>
    </w:p>
    <w:p w:rsidR="00522F43" w:rsidRPr="00E73831" w:rsidRDefault="00522F43" w:rsidP="0008504C">
      <w:pPr>
        <w:ind w:firstLine="709"/>
        <w:rPr>
          <w:sz w:val="24"/>
          <w:szCs w:val="24"/>
        </w:rPr>
      </w:pPr>
    </w:p>
    <w:p w:rsidR="0008504C" w:rsidRPr="000260FA" w:rsidRDefault="0008504C" w:rsidP="000260FA">
      <w:pPr>
        <w:pStyle w:val="20"/>
        <w:jc w:val="center"/>
        <w:rPr>
          <w:rFonts w:ascii="Times New Roman" w:eastAsia="Calibri" w:hAnsi="Times New Roman" w:cs="Times New Roman"/>
          <w:b/>
          <w:color w:val="auto"/>
        </w:rPr>
      </w:pPr>
      <w:bookmarkStart w:id="126" w:name="_Toc468042598"/>
      <w:r w:rsidRPr="000260FA">
        <w:rPr>
          <w:rFonts w:ascii="Times New Roman" w:eastAsia="Calibri" w:hAnsi="Times New Roman" w:cs="Times New Roman"/>
          <w:b/>
          <w:color w:val="auto"/>
          <w:sz w:val="24"/>
        </w:rPr>
        <w:t>Количественные показатели улично-дорожной сети агломерации «Ярославская»</w:t>
      </w:r>
      <w:bookmarkEnd w:id="126"/>
    </w:p>
    <w:p w:rsidR="0008504C" w:rsidRPr="00E73831" w:rsidRDefault="0008504C" w:rsidP="0008504C">
      <w:pPr>
        <w:ind w:firstLine="426"/>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4554"/>
        <w:gridCol w:w="1092"/>
        <w:gridCol w:w="1021"/>
        <w:gridCol w:w="1116"/>
        <w:gridCol w:w="1116"/>
      </w:tblGrid>
      <w:tr w:rsidR="0008504C" w:rsidRPr="00E73831" w:rsidTr="00CD00D6">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rFonts w:eastAsia="Calibri"/>
                <w:sz w:val="24"/>
                <w:szCs w:val="24"/>
              </w:rPr>
            </w:pPr>
            <w:r w:rsidRPr="00E73831">
              <w:rPr>
                <w:rFonts w:eastAsia="Calibri"/>
                <w:sz w:val="24"/>
                <w:szCs w:val="24"/>
              </w:rPr>
              <w:t>№ п/п</w:t>
            </w:r>
          </w:p>
        </w:tc>
        <w:tc>
          <w:tcPr>
            <w:tcW w:w="4554"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9"/>
              <w:jc w:val="center"/>
              <w:rPr>
                <w:rFonts w:eastAsia="Calibri"/>
                <w:sz w:val="24"/>
                <w:szCs w:val="24"/>
              </w:rPr>
            </w:pPr>
            <w:r w:rsidRPr="00E73831">
              <w:rPr>
                <w:rFonts w:eastAsia="Calibri"/>
                <w:sz w:val="24"/>
                <w:szCs w:val="24"/>
              </w:rPr>
              <w:t>Показатели</w:t>
            </w:r>
          </w:p>
        </w:tc>
        <w:tc>
          <w:tcPr>
            <w:tcW w:w="1092"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
              <w:jc w:val="center"/>
              <w:rPr>
                <w:rFonts w:eastAsia="Calibri"/>
                <w:sz w:val="24"/>
                <w:szCs w:val="24"/>
              </w:rPr>
            </w:pPr>
            <w:r w:rsidRPr="00E73831">
              <w:rPr>
                <w:rFonts w:eastAsia="Calibri"/>
                <w:sz w:val="24"/>
                <w:szCs w:val="24"/>
              </w:rPr>
              <w:t>Ед. изм.</w:t>
            </w:r>
          </w:p>
        </w:tc>
        <w:tc>
          <w:tcPr>
            <w:tcW w:w="1021" w:type="dxa"/>
            <w:tcBorders>
              <w:top w:val="single" w:sz="4" w:space="0" w:color="auto"/>
              <w:left w:val="single" w:sz="4" w:space="0" w:color="auto"/>
              <w:bottom w:val="single" w:sz="4" w:space="0" w:color="auto"/>
              <w:right w:val="single" w:sz="4" w:space="0" w:color="auto"/>
            </w:tcBorders>
            <w:vAlign w:val="center"/>
          </w:tcPr>
          <w:p w:rsidR="0008504C" w:rsidRPr="00E73831" w:rsidRDefault="006C267F" w:rsidP="00CD00D6">
            <w:pPr>
              <w:jc w:val="center"/>
              <w:rPr>
                <w:rFonts w:eastAsia="Calibri"/>
                <w:sz w:val="24"/>
                <w:szCs w:val="24"/>
              </w:rPr>
            </w:pPr>
            <w:r>
              <w:rPr>
                <w:rFonts w:eastAsia="Calibri"/>
                <w:sz w:val="24"/>
                <w:szCs w:val="24"/>
              </w:rPr>
              <w:t>2016</w:t>
            </w:r>
            <w:r w:rsidR="0008504C" w:rsidRPr="00E73831">
              <w:rPr>
                <w:rFonts w:eastAsia="Calibri"/>
                <w:sz w:val="24"/>
                <w:szCs w:val="24"/>
              </w:rPr>
              <w:t xml:space="preserve"> г.</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6C267F" w:rsidP="00CD00D6">
            <w:pPr>
              <w:jc w:val="center"/>
              <w:rPr>
                <w:rFonts w:eastAsia="Calibri"/>
                <w:sz w:val="24"/>
                <w:szCs w:val="24"/>
              </w:rPr>
            </w:pPr>
            <w:r>
              <w:rPr>
                <w:rFonts w:eastAsia="Calibri"/>
                <w:sz w:val="24"/>
                <w:szCs w:val="24"/>
              </w:rPr>
              <w:t>2017</w:t>
            </w:r>
            <w:r w:rsidR="0008504C" w:rsidRPr="00E73831">
              <w:rPr>
                <w:rFonts w:eastAsia="Calibri"/>
                <w:sz w:val="24"/>
                <w:szCs w:val="24"/>
              </w:rPr>
              <w:t xml:space="preserve"> г.</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6C267F" w:rsidP="00CD00D6">
            <w:pPr>
              <w:ind w:firstLine="12"/>
              <w:jc w:val="center"/>
              <w:rPr>
                <w:rFonts w:eastAsia="Calibri"/>
                <w:sz w:val="24"/>
                <w:szCs w:val="24"/>
              </w:rPr>
            </w:pPr>
            <w:r>
              <w:rPr>
                <w:rFonts w:eastAsia="Calibri"/>
                <w:sz w:val="24"/>
                <w:szCs w:val="24"/>
              </w:rPr>
              <w:t>2018</w:t>
            </w:r>
            <w:r w:rsidR="0008504C" w:rsidRPr="00E73831">
              <w:rPr>
                <w:rFonts w:eastAsia="Calibri"/>
                <w:sz w:val="24"/>
                <w:szCs w:val="24"/>
              </w:rPr>
              <w:t xml:space="preserve"> г.</w:t>
            </w:r>
          </w:p>
        </w:tc>
      </w:tr>
      <w:tr w:rsidR="0008504C" w:rsidRPr="00E73831" w:rsidTr="00CD00D6">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rFonts w:eastAsia="Calibri"/>
                <w:sz w:val="24"/>
                <w:szCs w:val="24"/>
              </w:rPr>
            </w:pPr>
            <w:r w:rsidRPr="00E73831">
              <w:rPr>
                <w:rFonts w:eastAsia="Calibri"/>
                <w:sz w:val="24"/>
                <w:szCs w:val="24"/>
              </w:rPr>
              <w:t>1</w:t>
            </w:r>
          </w:p>
        </w:tc>
        <w:tc>
          <w:tcPr>
            <w:tcW w:w="4554"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tabs>
                <w:tab w:val="left" w:pos="344"/>
              </w:tabs>
              <w:ind w:left="38"/>
              <w:rPr>
                <w:rFonts w:eastAsia="Calibri"/>
                <w:sz w:val="24"/>
                <w:szCs w:val="24"/>
              </w:rPr>
            </w:pPr>
            <w:r w:rsidRPr="00E73831">
              <w:rPr>
                <w:rFonts w:eastAsia="Calibri"/>
                <w:sz w:val="24"/>
                <w:szCs w:val="24"/>
              </w:rPr>
              <w:t>Общая протяженность федеральных автодорог, включенная в агломерацию</w:t>
            </w:r>
          </w:p>
        </w:tc>
        <w:tc>
          <w:tcPr>
            <w:tcW w:w="1092"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
              <w:jc w:val="center"/>
              <w:rPr>
                <w:rFonts w:eastAsia="Calibri"/>
                <w:sz w:val="24"/>
                <w:szCs w:val="24"/>
              </w:rPr>
            </w:pPr>
            <w:r w:rsidRPr="00E73831">
              <w:rPr>
                <w:rFonts w:eastAsia="Calibri"/>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rFonts w:eastAsia="Calibri"/>
                <w:sz w:val="24"/>
                <w:szCs w:val="24"/>
              </w:rPr>
            </w:pPr>
            <w:r w:rsidRPr="00E73831">
              <w:rPr>
                <w:rFonts w:eastAsia="Calibri"/>
                <w:sz w:val="24"/>
                <w:szCs w:val="24"/>
              </w:rPr>
              <w:t>84,59</w:t>
            </w:r>
            <w:r w:rsidR="006C267F">
              <w:rPr>
                <w:rFonts w:eastAsia="Calibri"/>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rFonts w:eastAsia="Calibri"/>
                <w:sz w:val="24"/>
                <w:szCs w:val="24"/>
              </w:rPr>
            </w:pPr>
            <w:r w:rsidRPr="00E73831">
              <w:rPr>
                <w:rFonts w:eastAsia="Calibri"/>
                <w:sz w:val="24"/>
                <w:szCs w:val="24"/>
              </w:rPr>
              <w:t>84,59</w:t>
            </w:r>
            <w:r w:rsidR="006C267F">
              <w:rPr>
                <w:rFonts w:eastAsia="Calibri"/>
                <w:sz w:val="24"/>
                <w:szCs w:val="24"/>
              </w:rPr>
              <w:t>2</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2"/>
              <w:jc w:val="center"/>
              <w:rPr>
                <w:rFonts w:eastAsia="Calibri"/>
                <w:sz w:val="24"/>
                <w:szCs w:val="24"/>
              </w:rPr>
            </w:pPr>
            <w:r w:rsidRPr="00E73831">
              <w:rPr>
                <w:rFonts w:eastAsia="Calibri"/>
                <w:sz w:val="24"/>
                <w:szCs w:val="24"/>
              </w:rPr>
              <w:t>84,59</w:t>
            </w:r>
            <w:r w:rsidR="006C267F">
              <w:rPr>
                <w:rFonts w:eastAsia="Calibri"/>
                <w:sz w:val="24"/>
                <w:szCs w:val="24"/>
              </w:rPr>
              <w:t>2</w:t>
            </w:r>
          </w:p>
        </w:tc>
      </w:tr>
      <w:tr w:rsidR="0008504C" w:rsidRPr="00E73831" w:rsidTr="00CD00D6">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rFonts w:eastAsia="Calibri"/>
                <w:sz w:val="24"/>
                <w:szCs w:val="24"/>
              </w:rPr>
            </w:pPr>
            <w:r w:rsidRPr="00E73831">
              <w:rPr>
                <w:rFonts w:eastAsia="Calibri"/>
                <w:sz w:val="24"/>
                <w:szCs w:val="24"/>
              </w:rPr>
              <w:t>2</w:t>
            </w:r>
          </w:p>
        </w:tc>
        <w:tc>
          <w:tcPr>
            <w:tcW w:w="4554"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tabs>
                <w:tab w:val="left" w:pos="344"/>
              </w:tabs>
              <w:ind w:left="38"/>
              <w:rPr>
                <w:rFonts w:eastAsia="Calibri"/>
                <w:sz w:val="24"/>
                <w:szCs w:val="24"/>
              </w:rPr>
            </w:pPr>
            <w:r w:rsidRPr="00E73831">
              <w:rPr>
                <w:rFonts w:eastAsia="Calibri"/>
                <w:sz w:val="24"/>
                <w:szCs w:val="24"/>
              </w:rPr>
              <w:t>Протяженность федеральных автодорог не отвечающая нормативным требованием в агломерации</w:t>
            </w:r>
          </w:p>
        </w:tc>
        <w:tc>
          <w:tcPr>
            <w:tcW w:w="1092"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
              <w:jc w:val="center"/>
              <w:rPr>
                <w:rFonts w:eastAsia="Calibri"/>
                <w:sz w:val="24"/>
                <w:szCs w:val="24"/>
              </w:rPr>
            </w:pPr>
            <w:r w:rsidRPr="00E73831">
              <w:rPr>
                <w:rFonts w:eastAsia="Calibri"/>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rFonts w:eastAsia="Calibri"/>
                <w:sz w:val="24"/>
                <w:szCs w:val="24"/>
              </w:rPr>
            </w:pPr>
            <w:r w:rsidRPr="00E73831">
              <w:rPr>
                <w:rFonts w:eastAsia="Calibri"/>
                <w:sz w:val="24"/>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rFonts w:eastAsia="Calibri"/>
                <w:sz w:val="24"/>
                <w:szCs w:val="24"/>
              </w:rPr>
            </w:pPr>
            <w:r w:rsidRPr="00E73831">
              <w:rPr>
                <w:rFonts w:eastAsia="Calibri"/>
                <w:sz w:val="24"/>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2"/>
              <w:jc w:val="center"/>
              <w:rPr>
                <w:rFonts w:eastAsia="Calibri"/>
                <w:sz w:val="24"/>
                <w:szCs w:val="24"/>
              </w:rPr>
            </w:pPr>
            <w:r w:rsidRPr="00E73831">
              <w:rPr>
                <w:rFonts w:eastAsia="Calibri"/>
                <w:sz w:val="24"/>
                <w:szCs w:val="24"/>
              </w:rPr>
              <w:t>0</w:t>
            </w:r>
          </w:p>
        </w:tc>
      </w:tr>
      <w:tr w:rsidR="0008504C" w:rsidRPr="00E73831" w:rsidTr="00CD00D6">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rFonts w:eastAsia="Calibri"/>
                <w:sz w:val="24"/>
                <w:szCs w:val="24"/>
              </w:rPr>
            </w:pPr>
            <w:r w:rsidRPr="00E73831">
              <w:rPr>
                <w:rFonts w:eastAsia="Calibri"/>
                <w:sz w:val="24"/>
                <w:szCs w:val="24"/>
              </w:rPr>
              <w:t>3</w:t>
            </w:r>
          </w:p>
        </w:tc>
        <w:tc>
          <w:tcPr>
            <w:tcW w:w="4554"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tabs>
                <w:tab w:val="left" w:pos="344"/>
              </w:tabs>
              <w:ind w:left="38"/>
              <w:rPr>
                <w:rFonts w:eastAsia="Calibri"/>
                <w:sz w:val="24"/>
                <w:szCs w:val="24"/>
              </w:rPr>
            </w:pPr>
            <w:r w:rsidRPr="00E73831">
              <w:rPr>
                <w:rFonts w:eastAsia="Calibri"/>
                <w:sz w:val="24"/>
                <w:szCs w:val="24"/>
              </w:rPr>
              <w:t>Общая протяженность УДС г. Ярославля, включенная в агломерацию</w:t>
            </w:r>
          </w:p>
        </w:tc>
        <w:tc>
          <w:tcPr>
            <w:tcW w:w="1092"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
              <w:jc w:val="center"/>
              <w:rPr>
                <w:rFonts w:eastAsia="Calibri"/>
                <w:sz w:val="24"/>
                <w:szCs w:val="24"/>
              </w:rPr>
            </w:pPr>
            <w:r w:rsidRPr="00E73831">
              <w:rPr>
                <w:rFonts w:eastAsia="Calibri"/>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2"/>
              <w:jc w:val="center"/>
              <w:rPr>
                <w:rFonts w:eastAsia="Calibri"/>
                <w:sz w:val="24"/>
                <w:szCs w:val="24"/>
              </w:rPr>
            </w:pPr>
            <w:r w:rsidRPr="00E73831">
              <w:rPr>
                <w:rFonts w:eastAsia="Calibri"/>
                <w:sz w:val="24"/>
                <w:szCs w:val="24"/>
              </w:rPr>
              <w:t>616,6</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2"/>
              <w:jc w:val="center"/>
              <w:rPr>
                <w:rFonts w:eastAsia="Calibri"/>
                <w:sz w:val="24"/>
                <w:szCs w:val="24"/>
              </w:rPr>
            </w:pPr>
            <w:r w:rsidRPr="00E73831">
              <w:rPr>
                <w:rFonts w:eastAsia="Calibri"/>
                <w:sz w:val="24"/>
                <w:szCs w:val="24"/>
              </w:rPr>
              <w:t>616,6</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2"/>
              <w:jc w:val="center"/>
              <w:rPr>
                <w:rFonts w:eastAsia="Calibri"/>
                <w:sz w:val="24"/>
                <w:szCs w:val="24"/>
              </w:rPr>
            </w:pPr>
            <w:r w:rsidRPr="00E73831">
              <w:rPr>
                <w:rFonts w:eastAsia="Calibri"/>
                <w:sz w:val="24"/>
                <w:szCs w:val="24"/>
              </w:rPr>
              <w:t>616,6</w:t>
            </w:r>
          </w:p>
        </w:tc>
      </w:tr>
      <w:tr w:rsidR="0008504C" w:rsidRPr="00E73831" w:rsidTr="00CD00D6">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rFonts w:eastAsia="Calibri"/>
                <w:sz w:val="24"/>
                <w:szCs w:val="24"/>
              </w:rPr>
            </w:pPr>
            <w:r w:rsidRPr="00E73831">
              <w:rPr>
                <w:rFonts w:eastAsia="Calibri"/>
                <w:sz w:val="24"/>
                <w:szCs w:val="24"/>
              </w:rPr>
              <w:t>4</w:t>
            </w:r>
          </w:p>
        </w:tc>
        <w:tc>
          <w:tcPr>
            <w:tcW w:w="4554"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tabs>
                <w:tab w:val="left" w:pos="344"/>
              </w:tabs>
              <w:ind w:left="38"/>
              <w:rPr>
                <w:rFonts w:eastAsia="Calibri"/>
                <w:sz w:val="24"/>
                <w:szCs w:val="24"/>
              </w:rPr>
            </w:pPr>
            <w:r w:rsidRPr="00E73831">
              <w:rPr>
                <w:rFonts w:eastAsia="Calibri"/>
                <w:sz w:val="24"/>
                <w:szCs w:val="24"/>
              </w:rPr>
              <w:t>Протяженность автодорог не отвечающая нормативным требованием в агломерации</w:t>
            </w:r>
          </w:p>
        </w:tc>
        <w:tc>
          <w:tcPr>
            <w:tcW w:w="1092"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
              <w:jc w:val="center"/>
              <w:rPr>
                <w:rFonts w:eastAsia="Calibri"/>
                <w:sz w:val="24"/>
                <w:szCs w:val="24"/>
              </w:rPr>
            </w:pPr>
            <w:r w:rsidRPr="00E73831">
              <w:rPr>
                <w:rFonts w:eastAsia="Calibri"/>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6E578E">
            <w:pPr>
              <w:jc w:val="center"/>
              <w:rPr>
                <w:rFonts w:eastAsia="Calibri"/>
                <w:sz w:val="24"/>
                <w:szCs w:val="24"/>
              </w:rPr>
            </w:pPr>
            <w:r w:rsidRPr="00E73831">
              <w:rPr>
                <w:rFonts w:eastAsia="Calibri"/>
                <w:sz w:val="24"/>
                <w:szCs w:val="24"/>
              </w:rPr>
              <w:t>3</w:t>
            </w:r>
            <w:r w:rsidR="006E578E">
              <w:rPr>
                <w:rFonts w:eastAsia="Calibri"/>
                <w:sz w:val="24"/>
                <w:szCs w:val="24"/>
              </w:rPr>
              <w:t>54</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6E578E" w:rsidP="00CD00D6">
            <w:pPr>
              <w:jc w:val="center"/>
              <w:rPr>
                <w:rFonts w:eastAsia="Calibri"/>
                <w:sz w:val="24"/>
                <w:szCs w:val="24"/>
              </w:rPr>
            </w:pPr>
            <w:r>
              <w:rPr>
                <w:rFonts w:eastAsia="Calibri"/>
                <w:sz w:val="24"/>
                <w:szCs w:val="24"/>
              </w:rPr>
              <w:t>304,8</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6E578E" w:rsidP="00CD00D6">
            <w:pPr>
              <w:ind w:firstLine="12"/>
              <w:jc w:val="center"/>
              <w:rPr>
                <w:rFonts w:eastAsia="Calibri"/>
                <w:sz w:val="24"/>
                <w:szCs w:val="24"/>
              </w:rPr>
            </w:pPr>
            <w:r>
              <w:rPr>
                <w:rFonts w:eastAsia="Calibri"/>
                <w:sz w:val="24"/>
                <w:szCs w:val="24"/>
              </w:rPr>
              <w:t>250,7</w:t>
            </w:r>
          </w:p>
        </w:tc>
      </w:tr>
      <w:tr w:rsidR="0008504C" w:rsidRPr="00E73831" w:rsidTr="00CD00D6">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sz w:val="24"/>
                <w:szCs w:val="24"/>
              </w:rPr>
            </w:pPr>
            <w:r w:rsidRPr="00E73831">
              <w:rPr>
                <w:sz w:val="24"/>
                <w:szCs w:val="24"/>
              </w:rPr>
              <w:t>5</w:t>
            </w:r>
          </w:p>
        </w:tc>
        <w:tc>
          <w:tcPr>
            <w:tcW w:w="4554"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tabs>
                <w:tab w:val="left" w:pos="344"/>
              </w:tabs>
              <w:ind w:left="38"/>
              <w:rPr>
                <w:rFonts w:eastAsia="Calibri"/>
                <w:sz w:val="24"/>
                <w:szCs w:val="24"/>
              </w:rPr>
            </w:pPr>
            <w:r w:rsidRPr="00E73831">
              <w:rPr>
                <w:rFonts w:eastAsia="Calibri"/>
                <w:sz w:val="24"/>
                <w:szCs w:val="24"/>
              </w:rPr>
              <w:t>Общая протяженность региональных дорог, включенная в агломерацию</w:t>
            </w:r>
          </w:p>
        </w:tc>
        <w:tc>
          <w:tcPr>
            <w:tcW w:w="1092"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
              <w:jc w:val="center"/>
              <w:rPr>
                <w:sz w:val="24"/>
                <w:szCs w:val="24"/>
              </w:rPr>
            </w:pPr>
            <w:r w:rsidRPr="00E73831">
              <w:rPr>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08504C" w:rsidRPr="00E73831" w:rsidRDefault="006E578E" w:rsidP="00CD00D6">
            <w:pPr>
              <w:jc w:val="center"/>
              <w:rPr>
                <w:sz w:val="24"/>
                <w:szCs w:val="24"/>
              </w:rPr>
            </w:pPr>
            <w:r>
              <w:rPr>
                <w:sz w:val="24"/>
                <w:szCs w:val="24"/>
              </w:rPr>
              <w:t>354,514</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6E578E" w:rsidP="00CD00D6">
            <w:pPr>
              <w:jc w:val="center"/>
              <w:rPr>
                <w:sz w:val="24"/>
                <w:szCs w:val="24"/>
              </w:rPr>
            </w:pPr>
            <w:r>
              <w:rPr>
                <w:sz w:val="24"/>
                <w:szCs w:val="24"/>
              </w:rPr>
              <w:t>354,514</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6E578E" w:rsidP="00CD00D6">
            <w:pPr>
              <w:jc w:val="center"/>
              <w:rPr>
                <w:sz w:val="24"/>
                <w:szCs w:val="24"/>
              </w:rPr>
            </w:pPr>
            <w:r>
              <w:rPr>
                <w:sz w:val="24"/>
                <w:szCs w:val="24"/>
              </w:rPr>
              <w:t>354,514</w:t>
            </w:r>
          </w:p>
        </w:tc>
      </w:tr>
      <w:tr w:rsidR="0008504C" w:rsidRPr="00E73831" w:rsidTr="00CD00D6">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jc w:val="center"/>
              <w:rPr>
                <w:sz w:val="24"/>
                <w:szCs w:val="24"/>
              </w:rPr>
            </w:pPr>
            <w:r w:rsidRPr="00E73831">
              <w:rPr>
                <w:sz w:val="24"/>
                <w:szCs w:val="24"/>
              </w:rPr>
              <w:t>6</w:t>
            </w:r>
          </w:p>
        </w:tc>
        <w:tc>
          <w:tcPr>
            <w:tcW w:w="4554"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tabs>
                <w:tab w:val="left" w:pos="344"/>
              </w:tabs>
              <w:ind w:left="38"/>
              <w:rPr>
                <w:rFonts w:eastAsia="Calibri"/>
                <w:sz w:val="24"/>
                <w:szCs w:val="24"/>
              </w:rPr>
            </w:pPr>
            <w:r w:rsidRPr="00E73831">
              <w:rPr>
                <w:rFonts w:eastAsia="Calibri"/>
                <w:sz w:val="24"/>
                <w:szCs w:val="24"/>
              </w:rPr>
              <w:t>Протяженность региональных  автодорог не отвечающая нормативным требованием в агломерации</w:t>
            </w:r>
          </w:p>
        </w:tc>
        <w:tc>
          <w:tcPr>
            <w:tcW w:w="1092" w:type="dxa"/>
            <w:tcBorders>
              <w:top w:val="single" w:sz="4" w:space="0" w:color="auto"/>
              <w:left w:val="single" w:sz="4" w:space="0" w:color="auto"/>
              <w:bottom w:val="single" w:sz="4" w:space="0" w:color="auto"/>
              <w:right w:val="single" w:sz="4" w:space="0" w:color="auto"/>
            </w:tcBorders>
            <w:vAlign w:val="center"/>
          </w:tcPr>
          <w:p w:rsidR="0008504C" w:rsidRPr="00E73831" w:rsidRDefault="0008504C" w:rsidP="00CD00D6">
            <w:pPr>
              <w:ind w:firstLine="1"/>
              <w:jc w:val="center"/>
              <w:rPr>
                <w:sz w:val="24"/>
                <w:szCs w:val="24"/>
              </w:rPr>
            </w:pPr>
            <w:r w:rsidRPr="00E73831">
              <w:rPr>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08504C" w:rsidRPr="00E73831" w:rsidRDefault="006E578E" w:rsidP="004558AA">
            <w:pPr>
              <w:jc w:val="center"/>
              <w:rPr>
                <w:sz w:val="24"/>
                <w:szCs w:val="24"/>
              </w:rPr>
            </w:pPr>
            <w:r>
              <w:rPr>
                <w:sz w:val="24"/>
                <w:szCs w:val="24"/>
              </w:rPr>
              <w:t>234,03</w:t>
            </w:r>
            <w:r w:rsidR="004558AA">
              <w:rPr>
                <w:sz w:val="24"/>
                <w:szCs w:val="24"/>
              </w:rPr>
              <w:t>4</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6E578E" w:rsidP="004558AA">
            <w:pPr>
              <w:jc w:val="center"/>
              <w:rPr>
                <w:sz w:val="24"/>
                <w:szCs w:val="24"/>
              </w:rPr>
            </w:pPr>
            <w:r>
              <w:rPr>
                <w:sz w:val="24"/>
                <w:szCs w:val="24"/>
              </w:rPr>
              <w:t>209,</w:t>
            </w:r>
            <w:r w:rsidR="004558AA">
              <w:rPr>
                <w:sz w:val="24"/>
                <w:szCs w:val="24"/>
              </w:rPr>
              <w:t>084</w:t>
            </w:r>
          </w:p>
        </w:tc>
        <w:tc>
          <w:tcPr>
            <w:tcW w:w="1116" w:type="dxa"/>
            <w:tcBorders>
              <w:top w:val="single" w:sz="4" w:space="0" w:color="auto"/>
              <w:left w:val="single" w:sz="4" w:space="0" w:color="auto"/>
              <w:bottom w:val="single" w:sz="4" w:space="0" w:color="auto"/>
              <w:right w:val="single" w:sz="4" w:space="0" w:color="auto"/>
            </w:tcBorders>
            <w:vAlign w:val="center"/>
          </w:tcPr>
          <w:p w:rsidR="0008504C" w:rsidRPr="00E73831" w:rsidRDefault="006E578E" w:rsidP="00CD00D6">
            <w:pPr>
              <w:ind w:firstLine="12"/>
              <w:jc w:val="center"/>
              <w:rPr>
                <w:sz w:val="24"/>
                <w:szCs w:val="24"/>
              </w:rPr>
            </w:pPr>
            <w:r>
              <w:rPr>
                <w:sz w:val="24"/>
                <w:szCs w:val="24"/>
              </w:rPr>
              <w:t>169,551</w:t>
            </w:r>
          </w:p>
        </w:tc>
      </w:tr>
    </w:tbl>
    <w:p w:rsidR="0008504C" w:rsidRDefault="0008504C" w:rsidP="0008504C">
      <w:pPr>
        <w:tabs>
          <w:tab w:val="left" w:pos="10490"/>
        </w:tabs>
        <w:ind w:firstLine="567"/>
        <w:rPr>
          <w:rFonts w:eastAsia="Calibri"/>
          <w:sz w:val="24"/>
          <w:szCs w:val="24"/>
        </w:rPr>
      </w:pPr>
    </w:p>
    <w:p w:rsidR="00522F43" w:rsidRDefault="00522F43" w:rsidP="0008504C">
      <w:pPr>
        <w:tabs>
          <w:tab w:val="left" w:pos="10490"/>
        </w:tabs>
        <w:ind w:firstLine="567"/>
        <w:rPr>
          <w:rFonts w:eastAsia="Calibri"/>
          <w:sz w:val="24"/>
          <w:szCs w:val="24"/>
        </w:rPr>
      </w:pPr>
    </w:p>
    <w:p w:rsidR="0008504C" w:rsidRPr="000260FA" w:rsidRDefault="0008504C" w:rsidP="000260FA">
      <w:pPr>
        <w:pStyle w:val="20"/>
        <w:jc w:val="center"/>
        <w:rPr>
          <w:rFonts w:ascii="Times New Roman" w:hAnsi="Times New Roman" w:cs="Times New Roman"/>
          <w:b/>
          <w:color w:val="auto"/>
        </w:rPr>
      </w:pPr>
      <w:bookmarkStart w:id="127" w:name="_Toc468042599"/>
      <w:r w:rsidRPr="000260FA">
        <w:rPr>
          <w:rFonts w:ascii="Times New Roman" w:hAnsi="Times New Roman" w:cs="Times New Roman"/>
          <w:b/>
          <w:color w:val="auto"/>
          <w:sz w:val="24"/>
        </w:rPr>
        <w:t>Аналитический обзор состояния аварийности в агломерации</w:t>
      </w:r>
      <w:bookmarkEnd w:id="127"/>
    </w:p>
    <w:p w:rsidR="0008504C" w:rsidRPr="00E73831" w:rsidRDefault="0008504C" w:rsidP="0008504C">
      <w:pPr>
        <w:shd w:val="clear" w:color="auto" w:fill="FFFFFF"/>
        <w:ind w:firstLine="709"/>
        <w:rPr>
          <w:sz w:val="24"/>
          <w:szCs w:val="24"/>
        </w:rPr>
      </w:pPr>
    </w:p>
    <w:p w:rsidR="0008504C" w:rsidRPr="00E73831" w:rsidRDefault="0008504C" w:rsidP="0008504C">
      <w:pPr>
        <w:shd w:val="clear" w:color="auto" w:fill="FFFFFF"/>
        <w:ind w:firstLine="709"/>
        <w:rPr>
          <w:sz w:val="24"/>
          <w:szCs w:val="24"/>
        </w:rPr>
      </w:pPr>
      <w:r w:rsidRPr="00E73831">
        <w:rPr>
          <w:sz w:val="24"/>
          <w:szCs w:val="24"/>
        </w:rPr>
        <w:t xml:space="preserve">Ежегодно на улично-дорожной сети агломерации в результате дорожно-транспортных происшествий погибают или получают ранения сотни человек. </w:t>
      </w:r>
    </w:p>
    <w:p w:rsidR="0008504C" w:rsidRPr="00E73831" w:rsidRDefault="0008504C" w:rsidP="0008504C">
      <w:pPr>
        <w:shd w:val="clear" w:color="auto" w:fill="FFFFFF"/>
        <w:ind w:firstLine="709"/>
        <w:rPr>
          <w:sz w:val="24"/>
          <w:szCs w:val="24"/>
        </w:rPr>
      </w:pPr>
      <w:r w:rsidRPr="00E73831">
        <w:rPr>
          <w:sz w:val="24"/>
          <w:szCs w:val="24"/>
        </w:rPr>
        <w:t xml:space="preserve">За последние 3 года (2013-2015 г.) произошло 2334 дорожно-транспортных происшествий, в результате которых погибло 286 и получили ранения 3843 человека. За указанный период погибли 14 детей в возрасте до 16 лет, ранены 313 несовершеннолетних. </w:t>
      </w:r>
    </w:p>
    <w:p w:rsidR="0008504C" w:rsidRPr="00E73831" w:rsidRDefault="0008504C" w:rsidP="0008504C">
      <w:pPr>
        <w:shd w:val="clear" w:color="auto" w:fill="FFFFFF"/>
        <w:ind w:firstLine="709"/>
        <w:rPr>
          <w:sz w:val="24"/>
          <w:szCs w:val="24"/>
        </w:rPr>
      </w:pPr>
      <w:r w:rsidRPr="00E73831">
        <w:rPr>
          <w:sz w:val="24"/>
          <w:szCs w:val="24"/>
        </w:rPr>
        <w:t>За 12 месяцев 2015 года на территории города Ярославля зарегистрировано 769 ДТП (+12,8% к аналогичному периоду 2014 года), в которых погибли 43 человека (+26,5% к 2014 году) и 927 получили ранения (+13,3% к 2014 году). Показатель тяжести последствий в ДТП составил 4,4 погибших на 100 пострадавших (в 2014 году – 4,0). С участием детей зарегистрировано 67 ДТП (+26,4% к 2014 году), в которых 2 ребенка погибли (-33,3% к 2014 году) и 66 получили ранения (+29,4% к 2014 году). Неудовлетворительные дорожные условия сопутствовали совершению 287 ДТП (+111% к 2014 году)</w:t>
      </w:r>
      <w:r>
        <w:rPr>
          <w:sz w:val="24"/>
          <w:szCs w:val="24"/>
        </w:rPr>
        <w:t>, в которых 22 человека погибли</w:t>
      </w:r>
      <w:r w:rsidRPr="00E73831">
        <w:rPr>
          <w:sz w:val="24"/>
          <w:szCs w:val="24"/>
        </w:rPr>
        <w:t xml:space="preserve"> (+120% к 2014 году) и 350 получили ранения (+101,2% к 2014 году). Количество ДТП по вине водителей возросло на 16,2%, в том числе по вине водителей, управлявших транспортным средством в состоянии опьянения, на 12,5%. Количество ДТП с участием детей увеличилось на 26,4%, по вине детей на 41,2%. 109 ДТП совершены на пешеходных переходах, в том числе по причине нарушения Правил дорожного движения водителями 88 ДТП. </w:t>
      </w:r>
    </w:p>
    <w:p w:rsidR="0008504C" w:rsidRPr="00E73831" w:rsidRDefault="0008504C" w:rsidP="0008504C">
      <w:pPr>
        <w:shd w:val="clear" w:color="auto" w:fill="FFFFFF"/>
        <w:ind w:firstLine="709"/>
        <w:rPr>
          <w:sz w:val="24"/>
          <w:szCs w:val="24"/>
        </w:rPr>
      </w:pPr>
      <w:r w:rsidRPr="00E73831">
        <w:rPr>
          <w:sz w:val="24"/>
          <w:szCs w:val="24"/>
        </w:rPr>
        <w:t>По итогам 9 месяцев 2016 года на территории города Ярославля зарегистрировано 528 ДТП (-5,9% к аналогичному периоду прошлого года (АППГ) - 561), в которых 30 человек погибли (-3,2%; АПП</w:t>
      </w:r>
      <w:r>
        <w:rPr>
          <w:sz w:val="24"/>
          <w:szCs w:val="24"/>
        </w:rPr>
        <w:t xml:space="preserve">Г - 31) и 657 получили ранения </w:t>
      </w:r>
      <w:r w:rsidRPr="00E73831">
        <w:rPr>
          <w:sz w:val="24"/>
          <w:szCs w:val="24"/>
        </w:rPr>
        <w:t>(-2,1%; АППГ - 671). Показатель тяжести последствий в ДТП составил 4,4 погибших на 100 пострадавших (АППГ – 4,4) С участием детей зарегистрировано 48 ДТП (Стаб.; АППГ - 48), в которых 3 ребенка погибли (+50,0; АППГ – 2) и 50 детей получили ранения (+6,4%; АППГ - 47). Неудовлетворительные дорожные ус</w:t>
      </w:r>
      <w:r>
        <w:rPr>
          <w:sz w:val="24"/>
          <w:szCs w:val="24"/>
        </w:rPr>
        <w:t xml:space="preserve">ловия сопутствовали совершению </w:t>
      </w:r>
      <w:r w:rsidRPr="00E73831">
        <w:rPr>
          <w:sz w:val="24"/>
          <w:szCs w:val="24"/>
        </w:rPr>
        <w:t>150 ДТП (-31,2; АППГ - 218), в которых 15 человек погибло (-11,8%; АППГ - 17) и 197 получили ранения (-23,9%; АППГ - 259).</w:t>
      </w:r>
    </w:p>
    <w:p w:rsidR="0008504C" w:rsidRPr="00E73831" w:rsidRDefault="0008504C" w:rsidP="0008504C">
      <w:pPr>
        <w:shd w:val="clear" w:color="auto" w:fill="FFFFFF"/>
        <w:ind w:firstLine="709"/>
        <w:rPr>
          <w:sz w:val="24"/>
          <w:szCs w:val="24"/>
        </w:rPr>
      </w:pPr>
      <w:r w:rsidRPr="00E73831">
        <w:rPr>
          <w:sz w:val="24"/>
          <w:szCs w:val="24"/>
        </w:rPr>
        <w:t>При анализе состояния аварийности на территории города Ярославля, проведенном по и</w:t>
      </w:r>
      <w:r>
        <w:rPr>
          <w:sz w:val="24"/>
          <w:szCs w:val="24"/>
        </w:rPr>
        <w:t xml:space="preserve">тогам 2015 года, определены 20 </w:t>
      </w:r>
      <w:r w:rsidRPr="00E73831">
        <w:rPr>
          <w:sz w:val="24"/>
          <w:szCs w:val="24"/>
        </w:rPr>
        <w:t xml:space="preserve">аварийно-опасных участков (местах концентрации ДТП согласно термину ст.2 Федерального закона от 10.12.1995 № 196-ФЗ «О безопасности дорожного движения»). </w:t>
      </w:r>
    </w:p>
    <w:p w:rsidR="0008504C" w:rsidRPr="00E73831" w:rsidRDefault="0008504C" w:rsidP="0008504C">
      <w:pPr>
        <w:shd w:val="clear" w:color="auto" w:fill="FFFFFF"/>
        <w:ind w:firstLine="709"/>
        <w:rPr>
          <w:sz w:val="24"/>
          <w:szCs w:val="24"/>
        </w:rPr>
      </w:pPr>
      <w:r w:rsidRPr="00E73831">
        <w:rPr>
          <w:sz w:val="24"/>
          <w:szCs w:val="24"/>
        </w:rPr>
        <w:t xml:space="preserve">Основными видами дорожно-транспортных происшествий в местах концентрации ДТП являются: столкновение транспортных средств (61,5%), наезд транспортного средства на пешехода (22,1%), падение пассажира (12,5%).   </w:t>
      </w:r>
    </w:p>
    <w:p w:rsidR="0008504C" w:rsidRPr="00E73831" w:rsidRDefault="0008504C" w:rsidP="0008504C">
      <w:pPr>
        <w:shd w:val="clear" w:color="auto" w:fill="FFFFFF"/>
        <w:ind w:firstLine="709"/>
        <w:rPr>
          <w:sz w:val="24"/>
          <w:szCs w:val="24"/>
        </w:rPr>
      </w:pPr>
      <w:r w:rsidRPr="00E73831">
        <w:rPr>
          <w:sz w:val="24"/>
          <w:szCs w:val="24"/>
        </w:rPr>
        <w:t xml:space="preserve">За 9 месяцев 2016 года на территории города Ярославля определены 11 мест концентрации ДТП, 4 из которых совпадают с анализом 2015 года. Основными видами ДТП в местах их концентрации по-прежнему являются: столкновение транспортных средств (72,5%) и наезд транспортного средства на пешехода (15%). </w:t>
      </w:r>
    </w:p>
    <w:p w:rsidR="0008504C" w:rsidRPr="00E73831" w:rsidRDefault="0008504C" w:rsidP="0008504C">
      <w:pPr>
        <w:shd w:val="clear" w:color="auto" w:fill="FFFFFF"/>
        <w:ind w:firstLine="709"/>
        <w:rPr>
          <w:sz w:val="24"/>
          <w:szCs w:val="24"/>
        </w:rPr>
      </w:pPr>
      <w:r w:rsidRPr="00E73831">
        <w:rPr>
          <w:sz w:val="24"/>
          <w:szCs w:val="24"/>
        </w:rPr>
        <w:t xml:space="preserve">Таким образом, уровень дорожно-транспортного травматизма в городе Ярославле остается высоким. </w:t>
      </w:r>
    </w:p>
    <w:p w:rsidR="0008504C" w:rsidRPr="00E73831" w:rsidRDefault="0008504C" w:rsidP="0008504C">
      <w:pPr>
        <w:ind w:firstLine="708"/>
        <w:rPr>
          <w:sz w:val="24"/>
          <w:szCs w:val="24"/>
        </w:rPr>
      </w:pPr>
      <w:r w:rsidRPr="00E73831">
        <w:rPr>
          <w:sz w:val="24"/>
          <w:szCs w:val="24"/>
        </w:rPr>
        <w:t>Высокий уровень травматизма сохраняется и на региональных автодорогах.</w:t>
      </w:r>
    </w:p>
    <w:p w:rsidR="0008504C" w:rsidRPr="00E73831" w:rsidRDefault="0008504C" w:rsidP="0008504C">
      <w:pPr>
        <w:ind w:firstLine="708"/>
        <w:rPr>
          <w:sz w:val="24"/>
          <w:szCs w:val="24"/>
        </w:rPr>
      </w:pPr>
      <w:r w:rsidRPr="00E73831">
        <w:rPr>
          <w:sz w:val="24"/>
          <w:szCs w:val="24"/>
        </w:rPr>
        <w:t>В 2014 году на территории Ярославского и Тутаевского муниципального районов зарегистрировано 221 дорожно-транспортных происшествия, в которых погибли 39 человек и 260 человек ранены. Тяжесть последствий дорожно-транспортных происшествий составила 150 погибших человека на 1000 пострадавших.</w:t>
      </w:r>
    </w:p>
    <w:p w:rsidR="0008504C" w:rsidRPr="00E73831" w:rsidRDefault="0008504C" w:rsidP="0008504C">
      <w:pPr>
        <w:ind w:firstLine="708"/>
        <w:rPr>
          <w:sz w:val="24"/>
          <w:szCs w:val="24"/>
        </w:rPr>
      </w:pPr>
      <w:r w:rsidRPr="00E73831">
        <w:rPr>
          <w:sz w:val="24"/>
          <w:szCs w:val="24"/>
        </w:rPr>
        <w:t>За 12 месяцев 2015 года на территории Ярославского и Тутаевского муниципального районов зарегистрировано 187 дорожно-транспортных происшествия (в 2014 году – 221, минус 15,4 процента), в которых погибли 24 человека (за этот же период 2014 года погибли 39 человек (минус 38,5 процента)) и 201 человек (в 2014 году – 260, минус 22,7 процента) ранены. Тяжесть последствий дорожно-транспортных происшествий составила 119 (в 2014 года – 150) погибших человека на 1000 пострадавших.</w:t>
      </w:r>
    </w:p>
    <w:p w:rsidR="0008504C" w:rsidRPr="00E73831" w:rsidRDefault="0008504C" w:rsidP="0008504C">
      <w:pPr>
        <w:ind w:firstLine="708"/>
        <w:rPr>
          <w:sz w:val="24"/>
          <w:szCs w:val="24"/>
        </w:rPr>
      </w:pPr>
      <w:r w:rsidRPr="00E73831">
        <w:rPr>
          <w:sz w:val="24"/>
          <w:szCs w:val="24"/>
        </w:rPr>
        <w:t>За 9 месяцев 2016 года на территории Ярославского и Тутаевского муниципального районов зарегистрировано 98 дорожно-транспортных происшествия с пострадавшими, в которых погибли 19 человек и 138 человек ранены. Тяжесть последствий дорожно-транспортных происшествий составила 138 погибших человека на 1000 пострадавших.</w:t>
      </w:r>
    </w:p>
    <w:p w:rsidR="0008504C" w:rsidRPr="00E73831" w:rsidRDefault="0008504C" w:rsidP="0008504C">
      <w:pPr>
        <w:ind w:firstLine="708"/>
        <w:rPr>
          <w:sz w:val="24"/>
          <w:szCs w:val="24"/>
        </w:rPr>
      </w:pPr>
      <w:r w:rsidRPr="00E73831">
        <w:rPr>
          <w:sz w:val="24"/>
          <w:szCs w:val="24"/>
        </w:rPr>
        <w:t>Из анализа 3 лет ДТП по видам распределяются следующим образом: столкновение – 50%, наезд на препятствие – 7%, наезд на пешехода – 14%</w:t>
      </w:r>
      <w:r>
        <w:rPr>
          <w:sz w:val="24"/>
          <w:szCs w:val="24"/>
        </w:rPr>
        <w:t xml:space="preserve">, наезд на велосипедиста – 1%, </w:t>
      </w:r>
      <w:r w:rsidRPr="00E73831">
        <w:rPr>
          <w:sz w:val="24"/>
          <w:szCs w:val="24"/>
        </w:rPr>
        <w:t>наезд на транспортное средство – 1%, наезд на животное – 1%, съезд в кювет – 14%, опрокидывание. – 12%</w:t>
      </w:r>
    </w:p>
    <w:p w:rsidR="0008504C" w:rsidRPr="00E73831" w:rsidRDefault="0008504C" w:rsidP="0008504C">
      <w:pPr>
        <w:ind w:firstLine="708"/>
        <w:rPr>
          <w:sz w:val="24"/>
          <w:szCs w:val="24"/>
        </w:rPr>
      </w:pPr>
      <w:r w:rsidRPr="00E73831">
        <w:rPr>
          <w:sz w:val="24"/>
          <w:szCs w:val="24"/>
        </w:rPr>
        <w:t>Основными причинами</w:t>
      </w:r>
      <w:r>
        <w:rPr>
          <w:sz w:val="24"/>
          <w:szCs w:val="24"/>
        </w:rPr>
        <w:t>,</w:t>
      </w:r>
      <w:r w:rsidRPr="00E73831">
        <w:rPr>
          <w:sz w:val="24"/>
          <w:szCs w:val="24"/>
        </w:rPr>
        <w:t xml:space="preserve"> сопутствующими совершению дорожно-транспортных происшествий являются: отсутствие, плохая видимость горизонтальной дорожной разметки (72 ДТП), недостатки зимнего содержания (41 ДТП), дефекты покрытия (6 ДТП).</w:t>
      </w:r>
    </w:p>
    <w:p w:rsidR="0008504C" w:rsidRDefault="0008504C" w:rsidP="0008504C">
      <w:pPr>
        <w:ind w:firstLine="708"/>
        <w:rPr>
          <w:sz w:val="24"/>
          <w:szCs w:val="24"/>
        </w:rPr>
      </w:pPr>
    </w:p>
    <w:p w:rsidR="0008504C" w:rsidRDefault="0008504C" w:rsidP="0008504C">
      <w:pPr>
        <w:ind w:firstLine="708"/>
        <w:rPr>
          <w:sz w:val="24"/>
          <w:szCs w:val="24"/>
        </w:rPr>
      </w:pPr>
    </w:p>
    <w:p w:rsidR="0008504C" w:rsidRDefault="0008504C" w:rsidP="0008504C">
      <w:pPr>
        <w:ind w:firstLine="708"/>
        <w:rPr>
          <w:sz w:val="24"/>
          <w:szCs w:val="24"/>
        </w:rPr>
      </w:pPr>
    </w:p>
    <w:p w:rsidR="0008504C" w:rsidRDefault="0008504C" w:rsidP="0008504C">
      <w:pPr>
        <w:ind w:firstLine="708"/>
        <w:rPr>
          <w:sz w:val="24"/>
          <w:szCs w:val="24"/>
        </w:rPr>
      </w:pPr>
    </w:p>
    <w:p w:rsidR="0008504C" w:rsidRDefault="0008504C" w:rsidP="0008504C">
      <w:pPr>
        <w:ind w:firstLine="708"/>
        <w:rPr>
          <w:sz w:val="24"/>
          <w:szCs w:val="24"/>
        </w:rPr>
      </w:pPr>
    </w:p>
    <w:p w:rsidR="0008504C" w:rsidRDefault="0008504C" w:rsidP="0008504C">
      <w:pPr>
        <w:ind w:firstLine="708"/>
        <w:rPr>
          <w:sz w:val="24"/>
          <w:szCs w:val="24"/>
        </w:rPr>
      </w:pPr>
    </w:p>
    <w:p w:rsidR="0008504C" w:rsidRDefault="0008504C" w:rsidP="0008504C">
      <w:pPr>
        <w:ind w:firstLine="708"/>
        <w:rPr>
          <w:sz w:val="24"/>
          <w:szCs w:val="24"/>
        </w:rPr>
      </w:pPr>
    </w:p>
    <w:p w:rsidR="0008504C" w:rsidRDefault="0008504C" w:rsidP="0008504C">
      <w:pPr>
        <w:ind w:firstLine="708"/>
        <w:rPr>
          <w:sz w:val="24"/>
          <w:szCs w:val="24"/>
        </w:rPr>
      </w:pPr>
    </w:p>
    <w:p w:rsidR="0008504C" w:rsidRPr="000260FA" w:rsidRDefault="0008504C" w:rsidP="000260FA">
      <w:pPr>
        <w:pStyle w:val="20"/>
        <w:jc w:val="center"/>
        <w:rPr>
          <w:rFonts w:ascii="Times New Roman" w:hAnsi="Times New Roman" w:cs="Times New Roman"/>
          <w:b/>
          <w:color w:val="auto"/>
          <w:sz w:val="24"/>
        </w:rPr>
      </w:pPr>
      <w:bookmarkStart w:id="128" w:name="_Toc468042600"/>
      <w:r w:rsidRPr="000260FA">
        <w:rPr>
          <w:rFonts w:ascii="Times New Roman" w:hAnsi="Times New Roman" w:cs="Times New Roman"/>
          <w:b/>
          <w:color w:val="auto"/>
          <w:sz w:val="24"/>
        </w:rPr>
        <w:t>Выводы о тенденциях изменения основных показателей аварийности</w:t>
      </w:r>
      <w:bookmarkEnd w:id="128"/>
    </w:p>
    <w:p w:rsidR="0008504C" w:rsidRPr="000260FA" w:rsidRDefault="0008504C" w:rsidP="000260FA">
      <w:pPr>
        <w:pStyle w:val="20"/>
        <w:jc w:val="center"/>
        <w:rPr>
          <w:rFonts w:ascii="Times New Roman" w:hAnsi="Times New Roman" w:cs="Times New Roman"/>
          <w:b/>
          <w:color w:val="auto"/>
          <w:sz w:val="24"/>
        </w:rPr>
      </w:pPr>
      <w:bookmarkStart w:id="129" w:name="_Toc468042601"/>
      <w:r w:rsidRPr="000260FA">
        <w:rPr>
          <w:rFonts w:ascii="Times New Roman" w:hAnsi="Times New Roman" w:cs="Times New Roman"/>
          <w:b/>
          <w:color w:val="auto"/>
          <w:sz w:val="24"/>
        </w:rPr>
        <w:t>за последние 3 года</w:t>
      </w:r>
      <w:bookmarkEnd w:id="129"/>
    </w:p>
    <w:p w:rsidR="0008504C" w:rsidRPr="00E73831" w:rsidRDefault="0008504C" w:rsidP="0008504C">
      <w:pPr>
        <w:ind w:firstLine="708"/>
        <w:rPr>
          <w:b/>
          <w:sz w:val="24"/>
          <w:szCs w:val="24"/>
        </w:rPr>
      </w:pPr>
    </w:p>
    <w:p w:rsidR="0008504C" w:rsidRPr="00E73831" w:rsidRDefault="0008504C" w:rsidP="0008504C">
      <w:pPr>
        <w:shd w:val="clear" w:color="auto" w:fill="FFFFFF"/>
        <w:ind w:firstLine="709"/>
        <w:rPr>
          <w:sz w:val="24"/>
          <w:szCs w:val="24"/>
        </w:rPr>
      </w:pPr>
      <w:r w:rsidRPr="00E73831">
        <w:rPr>
          <w:noProof/>
          <w:sz w:val="24"/>
          <w:szCs w:val="24"/>
        </w:rPr>
        <w:drawing>
          <wp:inline distT="0" distB="0" distL="0" distR="0">
            <wp:extent cx="5486400" cy="32004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504C" w:rsidRPr="00E73831" w:rsidRDefault="0008504C" w:rsidP="0008504C">
      <w:pPr>
        <w:shd w:val="clear" w:color="auto" w:fill="FFFFFF"/>
        <w:ind w:firstLine="709"/>
        <w:rPr>
          <w:sz w:val="24"/>
          <w:szCs w:val="24"/>
        </w:rPr>
      </w:pPr>
    </w:p>
    <w:p w:rsidR="0008504C" w:rsidRPr="00E73831" w:rsidRDefault="0008504C" w:rsidP="0008504C">
      <w:pPr>
        <w:shd w:val="clear" w:color="auto" w:fill="FFFFFF"/>
        <w:ind w:firstLine="709"/>
        <w:rPr>
          <w:sz w:val="24"/>
          <w:szCs w:val="24"/>
        </w:rPr>
      </w:pPr>
    </w:p>
    <w:p w:rsidR="0008504C" w:rsidRPr="00E73831" w:rsidRDefault="0008504C" w:rsidP="0008504C">
      <w:pPr>
        <w:shd w:val="clear" w:color="auto" w:fill="FFFFFF"/>
        <w:ind w:firstLine="709"/>
        <w:rPr>
          <w:sz w:val="24"/>
          <w:szCs w:val="24"/>
        </w:rPr>
      </w:pPr>
      <w:r w:rsidRPr="00E73831">
        <w:rPr>
          <w:sz w:val="24"/>
          <w:szCs w:val="24"/>
        </w:rPr>
        <w:t>Основными видом дорожно-транспортных происшествий остаётся «столкновение». В результате анализа установлено, что на дорог</w:t>
      </w:r>
      <w:r>
        <w:rPr>
          <w:sz w:val="24"/>
          <w:szCs w:val="24"/>
        </w:rPr>
        <w:t>ах агломерации зарегистрировано</w:t>
      </w:r>
      <w:r w:rsidRPr="00E73831">
        <w:rPr>
          <w:sz w:val="24"/>
          <w:szCs w:val="24"/>
        </w:rPr>
        <w:t xml:space="preserve"> 50 процентов дорожно-транспортных происшествий указанного вида от общего числа зарегистрированных дорожно-транспортных происшествий, а в зимние месяцы этот показатель увеличивается. При этом около 50 процентов дорожно-транспортных происшествий данного вида имеют сопутствующие неудовлетворительные дорожные условия. Одними из основных причин столкновений является отсутствие или плохая различимость дорожной разметки и нарушение водителями скоростного режима и дистанции между транспортными средствами.</w:t>
      </w:r>
    </w:p>
    <w:p w:rsidR="0008504C" w:rsidRPr="00E73831" w:rsidRDefault="0008504C" w:rsidP="0008504C">
      <w:pPr>
        <w:ind w:firstLine="709"/>
        <w:rPr>
          <w:sz w:val="24"/>
          <w:szCs w:val="24"/>
        </w:rPr>
      </w:pPr>
      <w:r w:rsidRPr="00E73831">
        <w:rPr>
          <w:sz w:val="24"/>
          <w:szCs w:val="24"/>
        </w:rPr>
        <w:t xml:space="preserve">На основании анализа можно сделать выводы, что в основном дорожно-транспортные происшествия с материальным ущербом происходят на участках автодорог, где геометрические параметры дороги не соответствуют нормативным требованиям, отсутствует полоса разделения встречных потоков. </w:t>
      </w:r>
    </w:p>
    <w:p w:rsidR="0008504C" w:rsidRPr="00E73831" w:rsidRDefault="0008504C" w:rsidP="0008504C">
      <w:pPr>
        <w:ind w:firstLine="709"/>
        <w:rPr>
          <w:sz w:val="24"/>
          <w:szCs w:val="24"/>
        </w:rPr>
      </w:pPr>
      <w:r w:rsidRPr="00E73831">
        <w:rPr>
          <w:sz w:val="24"/>
          <w:szCs w:val="24"/>
        </w:rPr>
        <w:t xml:space="preserve">В 2016 г. кол-во аварийно-опасных участках (мест концентрации ДТП) составило 26 единиц. </w:t>
      </w:r>
    </w:p>
    <w:p w:rsidR="0008504C" w:rsidRPr="00E73831" w:rsidRDefault="0008504C" w:rsidP="0008504C">
      <w:pPr>
        <w:shd w:val="clear" w:color="auto" w:fill="FFFFFF"/>
        <w:ind w:firstLine="709"/>
        <w:rPr>
          <w:sz w:val="24"/>
          <w:szCs w:val="24"/>
        </w:rPr>
      </w:pPr>
      <w:r w:rsidRPr="00E73831">
        <w:rPr>
          <w:sz w:val="24"/>
          <w:szCs w:val="24"/>
        </w:rPr>
        <w:t>Основными факторами, определяющими причины высокого уровня аварийности на территории города являются: возрастающая диспропорция между темпами роста автомобилизации и темпами развития улично-дорожной сети, недостатки в транспортно-эксплуатационном состоянии улично-дорожной сети, низкое качество подготовки водителей, приводящее к неверной оценке дорожной обстановки и совершению ошибок в управлении транспортными средствами, низкий уровень дисциплинированности участников дорожного движения, низкие темпы модернизации и обновления устаревших технических средств организации дорожного движения на современные, более эффективные, недостаточное финансирование мероприятий, направленных на повышение уровня безопасности дорожного движения.</w:t>
      </w:r>
    </w:p>
    <w:p w:rsidR="0008504C" w:rsidRPr="00E73831" w:rsidRDefault="0008504C" w:rsidP="0008504C">
      <w:pPr>
        <w:rPr>
          <w:sz w:val="24"/>
          <w:szCs w:val="24"/>
        </w:rPr>
      </w:pPr>
    </w:p>
    <w:p w:rsidR="0008504C" w:rsidRDefault="0008504C" w:rsidP="0008504C">
      <w:pPr>
        <w:widowControl/>
        <w:wordWrap/>
        <w:spacing w:before="240" w:after="160" w:line="259" w:lineRule="auto"/>
        <w:ind w:left="714"/>
        <w:contextualSpacing/>
        <w:jc w:val="left"/>
        <w:rPr>
          <w:sz w:val="24"/>
          <w:szCs w:val="24"/>
        </w:rPr>
      </w:pPr>
    </w:p>
    <w:p w:rsidR="00AD7E54" w:rsidRDefault="00AD7E54" w:rsidP="0008504C">
      <w:pPr>
        <w:widowControl/>
        <w:wordWrap/>
        <w:spacing w:before="240" w:after="160" w:line="259" w:lineRule="auto"/>
        <w:ind w:left="714"/>
        <w:contextualSpacing/>
        <w:jc w:val="left"/>
        <w:rPr>
          <w:sz w:val="24"/>
          <w:szCs w:val="24"/>
        </w:rPr>
      </w:pPr>
    </w:p>
    <w:p w:rsidR="00AD7E54" w:rsidRDefault="00AD7E54" w:rsidP="0008504C">
      <w:pPr>
        <w:widowControl/>
        <w:wordWrap/>
        <w:spacing w:before="240" w:after="160" w:line="259" w:lineRule="auto"/>
        <w:ind w:left="714"/>
        <w:contextualSpacing/>
        <w:jc w:val="left"/>
        <w:rPr>
          <w:sz w:val="24"/>
          <w:szCs w:val="24"/>
        </w:rPr>
      </w:pPr>
    </w:p>
    <w:p w:rsidR="00AD7E54" w:rsidRDefault="00AD7E54" w:rsidP="0008504C">
      <w:pPr>
        <w:widowControl/>
        <w:wordWrap/>
        <w:spacing w:before="240" w:after="160" w:line="259" w:lineRule="auto"/>
        <w:ind w:left="714"/>
        <w:contextualSpacing/>
        <w:jc w:val="left"/>
        <w:rPr>
          <w:sz w:val="24"/>
          <w:szCs w:val="24"/>
        </w:rPr>
        <w:sectPr w:rsidR="00AD7E54" w:rsidSect="00CD00D6">
          <w:pgSz w:w="11906" w:h="16838"/>
          <w:pgMar w:top="1134" w:right="850" w:bottom="1134" w:left="1701" w:header="708" w:footer="708" w:gutter="0"/>
          <w:cols w:space="708"/>
          <w:docGrid w:linePitch="360"/>
        </w:sectPr>
      </w:pPr>
    </w:p>
    <w:p w:rsidR="00AD7E54" w:rsidRPr="000260FA" w:rsidRDefault="004A1568" w:rsidP="000260FA">
      <w:pPr>
        <w:pStyle w:val="10"/>
        <w:jc w:val="center"/>
        <w:rPr>
          <w:rFonts w:ascii="Times New Roman" w:hAnsi="Times New Roman" w:cs="Times New Roman"/>
          <w:b/>
          <w:color w:val="auto"/>
          <w:sz w:val="24"/>
        </w:rPr>
      </w:pPr>
      <w:bookmarkStart w:id="130" w:name="_Toc468042602"/>
      <w:r>
        <w:rPr>
          <w:rFonts w:ascii="Times New Roman" w:hAnsi="Times New Roman" w:cs="Times New Roman"/>
          <w:b/>
          <w:color w:val="auto"/>
          <w:sz w:val="24"/>
        </w:rPr>
        <w:t>4</w:t>
      </w:r>
      <w:r w:rsidR="00AD7E54" w:rsidRPr="000260FA">
        <w:rPr>
          <w:rFonts w:ascii="Times New Roman" w:hAnsi="Times New Roman" w:cs="Times New Roman"/>
          <w:b/>
          <w:color w:val="auto"/>
          <w:sz w:val="24"/>
        </w:rPr>
        <w:t>. ЦЕЛИ, ЗАДАЧИ И ЦЕЛЕВЫЕ ИНДИКАТОРЫ ПКРТИ</w:t>
      </w:r>
      <w:bookmarkEnd w:id="130"/>
    </w:p>
    <w:p w:rsidR="00AD7E54" w:rsidRPr="00C23228" w:rsidRDefault="00AD7E54" w:rsidP="00AD7E54">
      <w:pPr>
        <w:pStyle w:val="ab"/>
        <w:spacing w:before="0" w:after="0"/>
      </w:pPr>
    </w:p>
    <w:p w:rsidR="00AD7E54" w:rsidRPr="00C23228" w:rsidRDefault="00AD7E54" w:rsidP="00AD7E54">
      <w:pPr>
        <w:pStyle w:val="ab"/>
        <w:spacing w:before="0" w:after="0"/>
        <w:ind w:firstLine="709"/>
      </w:pPr>
      <w:r w:rsidRPr="00C23228">
        <w:t>Цель программы -- приведение с учетом соблюдения требований технического регламента Таможенного союза «Безопасность автомобильных дорог» в нормативное состояние дорожной сети агломерации (в 2018 г. – не менее 50 процентов протяженности дорожной сети, в 2025 г. – 85 процентов) и снижение в агломерации мест концентрации дорожно-транспортных происшествий в 2018 г. (относительно уровня 2016 г.) в 2 раза, в 2025 г. - на 85 процентов.</w:t>
      </w:r>
    </w:p>
    <w:p w:rsidR="00AD7E54" w:rsidRPr="00C23228" w:rsidRDefault="00AD7E54" w:rsidP="00AD7E54">
      <w:pPr>
        <w:pStyle w:val="ab"/>
        <w:spacing w:before="0" w:after="0"/>
        <w:ind w:firstLine="709"/>
      </w:pPr>
    </w:p>
    <w:p w:rsidR="00AD7E54" w:rsidRPr="00C23228" w:rsidRDefault="00AD7E54" w:rsidP="00AD7E54">
      <w:pPr>
        <w:pStyle w:val="ab"/>
        <w:spacing w:before="0" w:after="0"/>
        <w:ind w:firstLine="709"/>
      </w:pPr>
      <w:r w:rsidRPr="00C23228">
        <w:t xml:space="preserve">Задача программы – формирование и реализация комплекса мероприятий, направленных на достижение цели программы. </w:t>
      </w:r>
    </w:p>
    <w:p w:rsidR="00AD7E54" w:rsidRPr="00C23228" w:rsidRDefault="00AD7E54" w:rsidP="00AD7E54">
      <w:pPr>
        <w:pStyle w:val="ab"/>
        <w:spacing w:before="0" w:after="0"/>
      </w:pPr>
    </w:p>
    <w:tbl>
      <w:tblPr>
        <w:tblW w:w="14752" w:type="dxa"/>
        <w:jc w:val="center"/>
        <w:shd w:val="clear" w:color="auto" w:fill="FFFFFF"/>
        <w:tblLayout w:type="fixed"/>
        <w:tblCellMar>
          <w:left w:w="28" w:type="dxa"/>
          <w:right w:w="28" w:type="dxa"/>
        </w:tblCellMar>
        <w:tblLook w:val="0000" w:firstRow="0" w:lastRow="0" w:firstColumn="0" w:lastColumn="0" w:noHBand="0" w:noVBand="0"/>
      </w:tblPr>
      <w:tblGrid>
        <w:gridCol w:w="6085"/>
        <w:gridCol w:w="1838"/>
        <w:gridCol w:w="1452"/>
        <w:gridCol w:w="1372"/>
        <w:gridCol w:w="1417"/>
        <w:gridCol w:w="1294"/>
        <w:gridCol w:w="1294"/>
      </w:tblGrid>
      <w:tr w:rsidR="00AD7E54" w:rsidRPr="00C23228" w:rsidTr="00CD00D6">
        <w:trPr>
          <w:cantSplit/>
          <w:trHeight w:val="62"/>
          <w:jc w:val="center"/>
        </w:trPr>
        <w:tc>
          <w:tcPr>
            <w:tcW w:w="6085" w:type="dxa"/>
            <w:vMerge w:val="restart"/>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AD7E54" w:rsidRPr="00C23228" w:rsidRDefault="00AD7E54" w:rsidP="00CD00D6">
            <w:pPr>
              <w:jc w:val="center"/>
              <w:rPr>
                <w:rFonts w:eastAsia="Arial Unicode MS"/>
                <w:bCs/>
                <w:i/>
                <w:color w:val="000000"/>
                <w:sz w:val="24"/>
                <w:szCs w:val="24"/>
                <w:u w:color="000000"/>
              </w:rPr>
            </w:pPr>
            <w:r w:rsidRPr="00C23228">
              <w:rPr>
                <w:rFonts w:eastAsia="Arial Unicode MS"/>
                <w:sz w:val="24"/>
                <w:szCs w:val="24"/>
                <w:u w:color="000000"/>
              </w:rPr>
              <w:t>Показатель</w:t>
            </w:r>
          </w:p>
        </w:tc>
        <w:tc>
          <w:tcPr>
            <w:tcW w:w="1838" w:type="dxa"/>
            <w:vMerge w:val="restart"/>
            <w:tcBorders>
              <w:top w:val="single" w:sz="4" w:space="0" w:color="000000"/>
              <w:left w:val="single" w:sz="4" w:space="0" w:color="auto"/>
              <w:right w:val="single" w:sz="4" w:space="0" w:color="auto"/>
            </w:tcBorders>
            <w:shd w:val="clear" w:color="auto" w:fill="FFFFFF"/>
            <w:vAlign w:val="center"/>
          </w:tcPr>
          <w:p w:rsidR="00AD7E54" w:rsidRDefault="00AD7E54" w:rsidP="00CD00D6">
            <w:pPr>
              <w:jc w:val="center"/>
              <w:rPr>
                <w:rFonts w:eastAsia="Arial Unicode MS"/>
                <w:bCs/>
                <w:color w:val="000000"/>
                <w:sz w:val="24"/>
                <w:szCs w:val="24"/>
                <w:u w:color="000000"/>
              </w:rPr>
            </w:pPr>
            <w:r>
              <w:rPr>
                <w:rFonts w:eastAsia="Arial Unicode MS"/>
                <w:bCs/>
                <w:color w:val="000000"/>
                <w:sz w:val="24"/>
                <w:szCs w:val="24"/>
                <w:u w:color="000000"/>
              </w:rPr>
              <w:t xml:space="preserve">Базовое </w:t>
            </w:r>
          </w:p>
          <w:p w:rsidR="00AD7E54" w:rsidRPr="00C23228" w:rsidRDefault="00AD7E54" w:rsidP="00CD00D6">
            <w:pPr>
              <w:jc w:val="center"/>
              <w:rPr>
                <w:rFonts w:eastAsia="Arial Unicode MS"/>
                <w:bCs/>
                <w:color w:val="000000"/>
                <w:sz w:val="24"/>
                <w:szCs w:val="24"/>
                <w:u w:color="000000"/>
              </w:rPr>
            </w:pPr>
            <w:r w:rsidRPr="00C23228">
              <w:rPr>
                <w:rFonts w:eastAsia="Arial Unicode MS"/>
                <w:bCs/>
                <w:color w:val="000000"/>
                <w:sz w:val="24"/>
                <w:szCs w:val="24"/>
                <w:u w:color="000000"/>
              </w:rPr>
              <w:t>значение</w:t>
            </w:r>
          </w:p>
        </w:tc>
        <w:tc>
          <w:tcPr>
            <w:tcW w:w="6829" w:type="dxa"/>
            <w:gridSpan w:val="5"/>
            <w:tcBorders>
              <w:top w:val="single" w:sz="4" w:space="0" w:color="000000"/>
              <w:left w:val="single" w:sz="4" w:space="0" w:color="auto"/>
              <w:right w:val="single" w:sz="4" w:space="0" w:color="000000"/>
            </w:tcBorders>
            <w:shd w:val="clear" w:color="auto" w:fill="FFFFFF"/>
          </w:tcPr>
          <w:p w:rsidR="00AD7E54" w:rsidRPr="00C23228" w:rsidRDefault="00AD7E54" w:rsidP="00CD00D6">
            <w:pPr>
              <w:jc w:val="center"/>
              <w:rPr>
                <w:rFonts w:eastAsia="Arial Unicode MS"/>
                <w:bCs/>
                <w:color w:val="000000"/>
                <w:sz w:val="24"/>
                <w:szCs w:val="24"/>
                <w:u w:color="000000"/>
              </w:rPr>
            </w:pPr>
            <w:r w:rsidRPr="00C23228">
              <w:rPr>
                <w:rFonts w:eastAsia="Arial Unicode MS"/>
                <w:bCs/>
                <w:color w:val="000000"/>
                <w:sz w:val="24"/>
                <w:szCs w:val="24"/>
                <w:u w:color="000000"/>
              </w:rPr>
              <w:t>Период, год</w:t>
            </w:r>
          </w:p>
        </w:tc>
      </w:tr>
      <w:tr w:rsidR="00AD7E54" w:rsidRPr="00C23228" w:rsidTr="00CD00D6">
        <w:trPr>
          <w:cantSplit/>
          <w:trHeight w:val="706"/>
          <w:jc w:val="center"/>
        </w:trPr>
        <w:tc>
          <w:tcPr>
            <w:tcW w:w="6085" w:type="dxa"/>
            <w:vMerge/>
            <w:tcBorders>
              <w:left w:val="single" w:sz="4" w:space="0" w:color="000000"/>
              <w:right w:val="single" w:sz="4" w:space="0" w:color="auto"/>
            </w:tcBorders>
            <w:shd w:val="clear" w:color="auto" w:fill="FFFFFF"/>
            <w:tcMar>
              <w:top w:w="80" w:type="dxa"/>
              <w:left w:w="57" w:type="dxa"/>
              <w:bottom w:w="80" w:type="dxa"/>
              <w:right w:w="57" w:type="dxa"/>
            </w:tcMar>
            <w:vAlign w:val="center"/>
          </w:tcPr>
          <w:p w:rsidR="00AD7E54" w:rsidRPr="00C23228" w:rsidRDefault="00AD7E54" w:rsidP="00CD00D6">
            <w:pPr>
              <w:jc w:val="center"/>
              <w:rPr>
                <w:rFonts w:eastAsia="Arial Unicode MS"/>
                <w:sz w:val="24"/>
                <w:szCs w:val="24"/>
                <w:u w:color="000000"/>
              </w:rPr>
            </w:pPr>
          </w:p>
        </w:tc>
        <w:tc>
          <w:tcPr>
            <w:tcW w:w="1838" w:type="dxa"/>
            <w:vMerge/>
            <w:tcBorders>
              <w:left w:val="single" w:sz="4" w:space="0" w:color="auto"/>
              <w:right w:val="single" w:sz="4" w:space="0" w:color="auto"/>
            </w:tcBorders>
            <w:shd w:val="clear" w:color="auto" w:fill="FFFFFF"/>
            <w:vAlign w:val="center"/>
          </w:tcPr>
          <w:p w:rsidR="00AD7E54" w:rsidRPr="00C23228" w:rsidRDefault="00AD7E54" w:rsidP="00CD00D6">
            <w:pPr>
              <w:jc w:val="center"/>
              <w:rPr>
                <w:rFonts w:eastAsia="Arial Unicode MS"/>
                <w:bCs/>
                <w:color w:val="000000"/>
                <w:sz w:val="24"/>
                <w:szCs w:val="24"/>
                <w:u w:color="000000"/>
              </w:rPr>
            </w:pPr>
          </w:p>
        </w:tc>
        <w:tc>
          <w:tcPr>
            <w:tcW w:w="1452" w:type="dxa"/>
            <w:tcBorders>
              <w:top w:val="single" w:sz="4" w:space="0" w:color="auto"/>
              <w:left w:val="single" w:sz="4" w:space="0" w:color="auto"/>
              <w:right w:val="single" w:sz="4" w:space="0" w:color="auto"/>
            </w:tcBorders>
            <w:shd w:val="clear" w:color="auto" w:fill="FFFFFF"/>
            <w:vAlign w:val="center"/>
          </w:tcPr>
          <w:p w:rsidR="00AD7E54" w:rsidRPr="00C23228" w:rsidRDefault="00AD7E54" w:rsidP="00CD00D6">
            <w:pPr>
              <w:jc w:val="center"/>
              <w:rPr>
                <w:rFonts w:eastAsia="Arial Unicode MS"/>
                <w:sz w:val="24"/>
                <w:szCs w:val="24"/>
                <w:u w:color="000000"/>
              </w:rPr>
            </w:pPr>
            <w:r w:rsidRPr="00C23228">
              <w:rPr>
                <w:rFonts w:eastAsia="Arial Unicode MS"/>
                <w:sz w:val="24"/>
                <w:szCs w:val="24"/>
                <w:u w:color="000000"/>
              </w:rPr>
              <w:t>2017</w:t>
            </w:r>
          </w:p>
        </w:tc>
        <w:tc>
          <w:tcPr>
            <w:tcW w:w="1372" w:type="dxa"/>
            <w:tcBorders>
              <w:top w:val="single" w:sz="4" w:space="0" w:color="auto"/>
              <w:left w:val="single" w:sz="4" w:space="0" w:color="auto"/>
              <w:right w:val="single" w:sz="4" w:space="0" w:color="auto"/>
            </w:tcBorders>
            <w:shd w:val="clear" w:color="auto" w:fill="FFFFFF"/>
            <w:vAlign w:val="center"/>
          </w:tcPr>
          <w:p w:rsidR="00AD7E54" w:rsidRPr="00C23228" w:rsidRDefault="00AD7E54" w:rsidP="00CD00D6">
            <w:pPr>
              <w:jc w:val="center"/>
              <w:rPr>
                <w:rFonts w:eastAsia="Arial Unicode MS"/>
                <w:sz w:val="24"/>
                <w:szCs w:val="24"/>
                <w:u w:color="000000"/>
              </w:rPr>
            </w:pPr>
            <w:r w:rsidRPr="00C23228">
              <w:rPr>
                <w:rFonts w:eastAsia="Arial Unicode MS"/>
                <w:sz w:val="24"/>
                <w:szCs w:val="24"/>
                <w:u w:color="000000"/>
              </w:rPr>
              <w:t>2018</w:t>
            </w:r>
          </w:p>
        </w:tc>
        <w:tc>
          <w:tcPr>
            <w:tcW w:w="1417" w:type="dxa"/>
            <w:tcBorders>
              <w:top w:val="single" w:sz="4" w:space="0" w:color="auto"/>
              <w:left w:val="single" w:sz="4" w:space="0" w:color="auto"/>
              <w:right w:val="single" w:sz="4" w:space="0" w:color="auto"/>
            </w:tcBorders>
            <w:shd w:val="clear" w:color="auto" w:fill="FFFFFF"/>
            <w:vAlign w:val="center"/>
          </w:tcPr>
          <w:p w:rsidR="00AD7E54" w:rsidRPr="00C23228" w:rsidRDefault="00AD7E54" w:rsidP="00CD00D6">
            <w:pPr>
              <w:jc w:val="center"/>
              <w:rPr>
                <w:rFonts w:eastAsia="Arial Unicode MS"/>
                <w:sz w:val="24"/>
                <w:szCs w:val="24"/>
                <w:u w:color="000000"/>
              </w:rPr>
            </w:pPr>
            <w:r w:rsidRPr="00C23228">
              <w:rPr>
                <w:rFonts w:eastAsia="Arial Unicode MS"/>
                <w:sz w:val="24"/>
                <w:szCs w:val="24"/>
                <w:u w:color="000000"/>
              </w:rPr>
              <w:t>2019</w:t>
            </w:r>
          </w:p>
        </w:tc>
        <w:tc>
          <w:tcPr>
            <w:tcW w:w="1294" w:type="dxa"/>
            <w:tcBorders>
              <w:top w:val="single" w:sz="4" w:space="0" w:color="auto"/>
              <w:left w:val="single" w:sz="4" w:space="0" w:color="auto"/>
              <w:right w:val="single" w:sz="4" w:space="0" w:color="auto"/>
            </w:tcBorders>
            <w:shd w:val="clear" w:color="auto" w:fill="FFFFFF"/>
            <w:vAlign w:val="center"/>
          </w:tcPr>
          <w:p w:rsidR="00AD7E54" w:rsidRPr="00C23228" w:rsidRDefault="00AD7E54" w:rsidP="00CD00D6">
            <w:pPr>
              <w:jc w:val="center"/>
              <w:rPr>
                <w:rFonts w:eastAsia="Arial Unicode MS"/>
                <w:bCs/>
                <w:sz w:val="24"/>
                <w:szCs w:val="24"/>
                <w:u w:color="000000"/>
              </w:rPr>
            </w:pPr>
            <w:r w:rsidRPr="00C23228">
              <w:rPr>
                <w:rFonts w:eastAsia="Arial Unicode MS"/>
                <w:bCs/>
                <w:sz w:val="24"/>
                <w:szCs w:val="24"/>
                <w:u w:color="000000"/>
              </w:rPr>
              <w:t>2020</w:t>
            </w:r>
          </w:p>
        </w:tc>
        <w:tc>
          <w:tcPr>
            <w:tcW w:w="1294" w:type="dxa"/>
            <w:tcBorders>
              <w:top w:val="single" w:sz="4" w:space="0" w:color="auto"/>
              <w:left w:val="single" w:sz="4" w:space="0" w:color="auto"/>
              <w:right w:val="single" w:sz="4" w:space="0" w:color="000000"/>
            </w:tcBorders>
            <w:shd w:val="clear" w:color="auto" w:fill="FFFFFF"/>
            <w:vAlign w:val="center"/>
          </w:tcPr>
          <w:p w:rsidR="00AD7E54" w:rsidRPr="00C23228" w:rsidRDefault="00AD7E54" w:rsidP="00CD00D6">
            <w:pPr>
              <w:jc w:val="center"/>
              <w:rPr>
                <w:rFonts w:eastAsia="Arial Unicode MS"/>
                <w:bCs/>
                <w:color w:val="000000"/>
                <w:sz w:val="24"/>
                <w:szCs w:val="24"/>
                <w:u w:color="000000"/>
              </w:rPr>
            </w:pPr>
            <w:r w:rsidRPr="00C23228">
              <w:rPr>
                <w:rFonts w:eastAsia="Arial Unicode MS"/>
                <w:bCs/>
                <w:color w:val="000000"/>
                <w:sz w:val="24"/>
                <w:szCs w:val="24"/>
                <w:u w:color="000000"/>
              </w:rPr>
              <w:t>2025</w:t>
            </w:r>
          </w:p>
        </w:tc>
      </w:tr>
      <w:tr w:rsidR="004558AA" w:rsidRPr="00C23228" w:rsidTr="00CD00D6">
        <w:trPr>
          <w:cantSplit/>
          <w:trHeight w:val="167"/>
          <w:jc w:val="center"/>
        </w:trPr>
        <w:tc>
          <w:tcPr>
            <w:tcW w:w="6085"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4558AA" w:rsidRPr="00C23228" w:rsidRDefault="004558AA" w:rsidP="00CD00D6">
            <w:pPr>
              <w:ind w:firstLine="318"/>
              <w:rPr>
                <w:rFonts w:eastAsia="Arial Unicode MS"/>
                <w:bCs/>
                <w:color w:val="000000"/>
                <w:sz w:val="24"/>
                <w:szCs w:val="24"/>
                <w:u w:color="000000"/>
              </w:rPr>
            </w:pPr>
            <w:r w:rsidRPr="00C23228">
              <w:rPr>
                <w:rFonts w:eastAsia="Arial Unicode MS"/>
                <w:bCs/>
                <w:color w:val="000000"/>
                <w:sz w:val="24"/>
                <w:szCs w:val="24"/>
                <w:u w:color="000000"/>
              </w:rPr>
              <w:t xml:space="preserve">1. </w:t>
            </w:r>
            <w:r w:rsidRPr="00C23228">
              <w:rPr>
                <w:rFonts w:eastAsia="Arial Unicode MS"/>
                <w:sz w:val="24"/>
                <w:szCs w:val="24"/>
                <w:u w:color="000000"/>
              </w:rPr>
              <w:t xml:space="preserve">Доля протяженности дорожной сети агломерации, соответствующей </w:t>
            </w:r>
            <w:r w:rsidRPr="00C23228">
              <w:rPr>
                <w:rFonts w:eastAsia="Arial Unicode MS"/>
                <w:bCs/>
                <w:color w:val="000000"/>
                <w:sz w:val="24"/>
                <w:szCs w:val="24"/>
                <w:u w:color="000000"/>
              </w:rPr>
              <w:t>нормативным требованиям к транспортно-эксплуатационному состоянию,</w:t>
            </w:r>
            <w:r w:rsidRPr="00C23228">
              <w:rPr>
                <w:rFonts w:eastAsia="Arial Unicode MS"/>
                <w:color w:val="000000"/>
                <w:sz w:val="24"/>
                <w:szCs w:val="24"/>
                <w:u w:color="000000"/>
              </w:rPr>
              <w:t xml:space="preserve"> %</w:t>
            </w:r>
            <w:r w:rsidRPr="00C23228">
              <w:rPr>
                <w:rFonts w:eastAsia="Arial Unicode MS"/>
                <w:sz w:val="24"/>
                <w:szCs w:val="24"/>
                <w:u w:color="000000"/>
              </w:rPr>
              <w:t xml:space="preserve">  </w:t>
            </w:r>
          </w:p>
        </w:tc>
        <w:tc>
          <w:tcPr>
            <w:tcW w:w="1838" w:type="dxa"/>
            <w:tcBorders>
              <w:top w:val="single" w:sz="4" w:space="0" w:color="000000"/>
              <w:left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44,3</w:t>
            </w:r>
          </w:p>
        </w:tc>
        <w:tc>
          <w:tcPr>
            <w:tcW w:w="1452" w:type="dxa"/>
            <w:tcBorders>
              <w:top w:val="single" w:sz="4" w:space="0" w:color="000000"/>
              <w:left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51,3</w:t>
            </w:r>
          </w:p>
        </w:tc>
        <w:tc>
          <w:tcPr>
            <w:tcW w:w="1372" w:type="dxa"/>
            <w:tcBorders>
              <w:top w:val="single" w:sz="4" w:space="0" w:color="000000"/>
              <w:left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60,2</w:t>
            </w:r>
          </w:p>
        </w:tc>
        <w:tc>
          <w:tcPr>
            <w:tcW w:w="1417" w:type="dxa"/>
            <w:tcBorders>
              <w:top w:val="single" w:sz="4" w:space="0" w:color="000000"/>
              <w:left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6</w:t>
            </w:r>
            <w:r>
              <w:rPr>
                <w:rFonts w:eastAsia="Arial Unicode MS"/>
                <w:bCs/>
                <w:color w:val="000000"/>
                <w:sz w:val="24"/>
                <w:szCs w:val="24"/>
                <w:u w:color="000000"/>
              </w:rPr>
              <w:t>5,0</w:t>
            </w:r>
          </w:p>
        </w:tc>
        <w:tc>
          <w:tcPr>
            <w:tcW w:w="1294" w:type="dxa"/>
            <w:tcBorders>
              <w:top w:val="single" w:sz="4" w:space="0" w:color="000000"/>
              <w:left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70,0</w:t>
            </w:r>
          </w:p>
        </w:tc>
        <w:tc>
          <w:tcPr>
            <w:tcW w:w="1294" w:type="dxa"/>
            <w:tcBorders>
              <w:top w:val="single" w:sz="4" w:space="0" w:color="000000"/>
              <w:left w:val="single" w:sz="4" w:space="0" w:color="auto"/>
              <w:right w:val="single" w:sz="4" w:space="0" w:color="000000"/>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85,0</w:t>
            </w:r>
          </w:p>
        </w:tc>
      </w:tr>
      <w:tr w:rsidR="004558AA" w:rsidRPr="00C23228" w:rsidTr="00CD00D6">
        <w:trPr>
          <w:cantSplit/>
          <w:trHeight w:val="167"/>
          <w:jc w:val="center"/>
        </w:trPr>
        <w:tc>
          <w:tcPr>
            <w:tcW w:w="6085"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4558AA" w:rsidRPr="00C23228" w:rsidRDefault="004558AA" w:rsidP="00CD00D6">
            <w:pPr>
              <w:ind w:firstLine="318"/>
              <w:rPr>
                <w:rFonts w:eastAsia="Arial Unicode MS"/>
                <w:bCs/>
                <w:color w:val="000000"/>
                <w:sz w:val="24"/>
                <w:szCs w:val="24"/>
                <w:u w:color="000000"/>
              </w:rPr>
            </w:pPr>
            <w:r w:rsidRPr="00C23228">
              <w:rPr>
                <w:rFonts w:eastAsia="Arial Unicode MS"/>
                <w:bCs/>
                <w:color w:val="000000"/>
                <w:sz w:val="24"/>
                <w:szCs w:val="24"/>
                <w:u w:color="000000"/>
              </w:rPr>
              <w:t>2. Доля снижения количества мест концентрации дорожно-транспортных происшествий на дорожной сети агл</w:t>
            </w:r>
            <w:r>
              <w:rPr>
                <w:rFonts w:eastAsia="Arial Unicode MS"/>
                <w:bCs/>
                <w:color w:val="000000"/>
                <w:sz w:val="24"/>
                <w:szCs w:val="24"/>
                <w:u w:color="000000"/>
              </w:rPr>
              <w:t xml:space="preserve">омерации относительно базового </w:t>
            </w:r>
            <w:r w:rsidRPr="00C23228">
              <w:rPr>
                <w:rFonts w:eastAsia="Arial Unicode MS"/>
                <w:bCs/>
                <w:color w:val="000000"/>
                <w:sz w:val="24"/>
                <w:szCs w:val="24"/>
                <w:u w:color="000000"/>
              </w:rPr>
              <w:t>уровня 2016 года (26 мест)</w:t>
            </w:r>
            <w:r w:rsidRPr="00C23228">
              <w:rPr>
                <w:rFonts w:eastAsia="Arial Unicode MS"/>
                <w:color w:val="000000"/>
                <w:sz w:val="24"/>
                <w:szCs w:val="24"/>
                <w:u w:color="000000"/>
              </w:rPr>
              <w:t>, %</w:t>
            </w:r>
          </w:p>
        </w:tc>
        <w:tc>
          <w:tcPr>
            <w:tcW w:w="1838" w:type="dxa"/>
            <w:tcBorders>
              <w:top w:val="single" w:sz="4" w:space="0" w:color="000000"/>
              <w:left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0</w:t>
            </w:r>
          </w:p>
        </w:tc>
        <w:tc>
          <w:tcPr>
            <w:tcW w:w="1452" w:type="dxa"/>
            <w:tcBorders>
              <w:top w:val="single" w:sz="4" w:space="0" w:color="000000"/>
              <w:left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80</w:t>
            </w:r>
          </w:p>
        </w:tc>
        <w:tc>
          <w:tcPr>
            <w:tcW w:w="1372" w:type="dxa"/>
            <w:tcBorders>
              <w:top w:val="single" w:sz="4" w:space="0" w:color="000000"/>
              <w:left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100</w:t>
            </w:r>
          </w:p>
        </w:tc>
        <w:tc>
          <w:tcPr>
            <w:tcW w:w="1417" w:type="dxa"/>
            <w:tcBorders>
              <w:top w:val="single" w:sz="4" w:space="0" w:color="000000"/>
              <w:left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100</w:t>
            </w:r>
          </w:p>
        </w:tc>
        <w:tc>
          <w:tcPr>
            <w:tcW w:w="1294" w:type="dxa"/>
            <w:tcBorders>
              <w:top w:val="single" w:sz="4" w:space="0" w:color="000000"/>
              <w:left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100</w:t>
            </w:r>
          </w:p>
        </w:tc>
        <w:tc>
          <w:tcPr>
            <w:tcW w:w="1294" w:type="dxa"/>
            <w:tcBorders>
              <w:top w:val="single" w:sz="4" w:space="0" w:color="000000"/>
              <w:left w:val="single" w:sz="4" w:space="0" w:color="auto"/>
              <w:right w:val="single" w:sz="4" w:space="0" w:color="000000"/>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Pr>
                <w:rFonts w:eastAsia="Arial Unicode MS"/>
                <w:bCs/>
                <w:color w:val="000000"/>
                <w:sz w:val="24"/>
                <w:szCs w:val="24"/>
                <w:u w:color="000000"/>
              </w:rPr>
              <w:t>100</w:t>
            </w:r>
          </w:p>
        </w:tc>
      </w:tr>
      <w:tr w:rsidR="004558AA" w:rsidRPr="00C23228" w:rsidTr="00CD00D6">
        <w:trPr>
          <w:cantSplit/>
          <w:trHeight w:val="241"/>
          <w:jc w:val="center"/>
        </w:trPr>
        <w:tc>
          <w:tcPr>
            <w:tcW w:w="6085"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4558AA" w:rsidRPr="00C23228" w:rsidRDefault="004558AA" w:rsidP="00CD00D6">
            <w:pPr>
              <w:ind w:firstLine="318"/>
              <w:rPr>
                <w:rFonts w:eastAsia="Arial Unicode MS"/>
                <w:sz w:val="24"/>
                <w:szCs w:val="24"/>
                <w:u w:color="000000"/>
              </w:rPr>
            </w:pPr>
            <w:r w:rsidRPr="00C23228">
              <w:rPr>
                <w:rFonts w:eastAsia="Arial Unicode MS"/>
                <w:sz w:val="24"/>
                <w:szCs w:val="24"/>
                <w:u w:color="000000"/>
              </w:rPr>
              <w:t>3. Доля протяжённости дорожной сети агломерации, работающей в режиме перегрузки в «час-пик», %</w:t>
            </w:r>
          </w:p>
        </w:tc>
        <w:tc>
          <w:tcPr>
            <w:tcW w:w="1838" w:type="dxa"/>
            <w:tcBorders>
              <w:top w:val="single" w:sz="4" w:space="0" w:color="000000"/>
              <w:left w:val="single" w:sz="4" w:space="0" w:color="auto"/>
              <w:right w:val="single" w:sz="4" w:space="0" w:color="auto"/>
            </w:tcBorders>
            <w:shd w:val="clear" w:color="auto" w:fill="FFFFFF"/>
            <w:vAlign w:val="center"/>
          </w:tcPr>
          <w:p w:rsidR="004558AA" w:rsidRPr="001960A7" w:rsidRDefault="004558AA" w:rsidP="00BA2872">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5,84</w:t>
            </w:r>
          </w:p>
        </w:tc>
        <w:tc>
          <w:tcPr>
            <w:tcW w:w="1452" w:type="dxa"/>
            <w:tcBorders>
              <w:top w:val="single" w:sz="4" w:space="0" w:color="000000"/>
              <w:left w:val="single" w:sz="4" w:space="0" w:color="auto"/>
              <w:right w:val="single" w:sz="4" w:space="0" w:color="auto"/>
            </w:tcBorders>
            <w:shd w:val="clear" w:color="auto" w:fill="FFFFFF"/>
            <w:vAlign w:val="center"/>
          </w:tcPr>
          <w:p w:rsidR="004558AA" w:rsidRPr="001960A7" w:rsidRDefault="004558AA" w:rsidP="00BA2872">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5,80</w:t>
            </w:r>
          </w:p>
        </w:tc>
        <w:tc>
          <w:tcPr>
            <w:tcW w:w="1372" w:type="dxa"/>
            <w:tcBorders>
              <w:top w:val="single" w:sz="4" w:space="0" w:color="000000"/>
              <w:left w:val="single" w:sz="4" w:space="0" w:color="auto"/>
              <w:right w:val="single" w:sz="4" w:space="0" w:color="auto"/>
            </w:tcBorders>
            <w:shd w:val="clear" w:color="auto" w:fill="FFFFFF"/>
            <w:vAlign w:val="center"/>
          </w:tcPr>
          <w:p w:rsidR="004558AA" w:rsidRPr="001960A7" w:rsidRDefault="004558AA" w:rsidP="00BA2872">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5,76</w:t>
            </w:r>
          </w:p>
        </w:tc>
        <w:tc>
          <w:tcPr>
            <w:tcW w:w="1417" w:type="dxa"/>
            <w:tcBorders>
              <w:top w:val="single" w:sz="4" w:space="0" w:color="000000"/>
              <w:left w:val="single" w:sz="4" w:space="0" w:color="auto"/>
              <w:right w:val="single" w:sz="4" w:space="0" w:color="auto"/>
            </w:tcBorders>
            <w:shd w:val="clear" w:color="auto" w:fill="FFFFFF"/>
            <w:vAlign w:val="center"/>
          </w:tcPr>
          <w:p w:rsidR="004558AA" w:rsidRPr="001960A7" w:rsidRDefault="004558AA" w:rsidP="00BA2872">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5,72</w:t>
            </w:r>
          </w:p>
        </w:tc>
        <w:tc>
          <w:tcPr>
            <w:tcW w:w="1294" w:type="dxa"/>
            <w:tcBorders>
              <w:top w:val="single" w:sz="4" w:space="0" w:color="000000"/>
              <w:left w:val="single" w:sz="4" w:space="0" w:color="auto"/>
              <w:right w:val="single" w:sz="4" w:space="0" w:color="auto"/>
            </w:tcBorders>
            <w:shd w:val="clear" w:color="auto" w:fill="FFFFFF"/>
            <w:vAlign w:val="center"/>
          </w:tcPr>
          <w:p w:rsidR="004558AA" w:rsidRPr="001960A7" w:rsidRDefault="004558AA" w:rsidP="00BA2872">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5,70</w:t>
            </w:r>
          </w:p>
        </w:tc>
        <w:tc>
          <w:tcPr>
            <w:tcW w:w="1294" w:type="dxa"/>
            <w:tcBorders>
              <w:top w:val="single" w:sz="4" w:space="0" w:color="000000"/>
              <w:left w:val="single" w:sz="4" w:space="0" w:color="auto"/>
              <w:right w:val="single" w:sz="4" w:space="0" w:color="000000"/>
            </w:tcBorders>
            <w:shd w:val="clear" w:color="auto" w:fill="FFFFFF"/>
            <w:vAlign w:val="center"/>
          </w:tcPr>
          <w:p w:rsidR="004558AA" w:rsidRPr="001960A7" w:rsidRDefault="004558AA" w:rsidP="00BA2872">
            <w:pPr>
              <w:spacing w:line="223" w:lineRule="auto"/>
              <w:jc w:val="center"/>
              <w:rPr>
                <w:rFonts w:eastAsia="Arial Unicode MS"/>
                <w:bCs/>
                <w:color w:val="000000"/>
                <w:sz w:val="24"/>
                <w:szCs w:val="24"/>
                <w:u w:color="000000"/>
              </w:rPr>
            </w:pPr>
            <w:r w:rsidRPr="001960A7">
              <w:rPr>
                <w:rFonts w:eastAsia="Arial Unicode MS"/>
                <w:bCs/>
                <w:color w:val="000000"/>
                <w:sz w:val="24"/>
                <w:szCs w:val="24"/>
                <w:u w:color="000000"/>
              </w:rPr>
              <w:t>5,54</w:t>
            </w:r>
          </w:p>
        </w:tc>
      </w:tr>
      <w:tr w:rsidR="004558AA" w:rsidRPr="00C23228" w:rsidTr="00CD00D6">
        <w:trPr>
          <w:cantSplit/>
          <w:trHeight w:val="271"/>
          <w:jc w:val="center"/>
        </w:trPr>
        <w:tc>
          <w:tcPr>
            <w:tcW w:w="6085"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4558AA" w:rsidRPr="00C23228" w:rsidRDefault="004558AA" w:rsidP="00CD00D6">
            <w:pPr>
              <w:ind w:firstLine="318"/>
              <w:rPr>
                <w:rFonts w:eastAsia="Arial Unicode MS"/>
                <w:sz w:val="24"/>
                <w:szCs w:val="24"/>
                <w:u w:color="000000"/>
              </w:rPr>
            </w:pPr>
            <w:r w:rsidRPr="00C23228">
              <w:rPr>
                <w:rFonts w:eastAsia="Arial Unicode MS"/>
                <w:sz w:val="24"/>
                <w:szCs w:val="24"/>
                <w:u w:color="000000"/>
              </w:rPr>
              <w:t xml:space="preserve">4. </w:t>
            </w:r>
            <w:r w:rsidRPr="00C23228">
              <w:rPr>
                <w:sz w:val="24"/>
                <w:szCs w:val="24"/>
              </w:rPr>
              <w:t>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20</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50</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55</w:t>
            </w:r>
          </w:p>
        </w:tc>
        <w:tc>
          <w:tcPr>
            <w:tcW w:w="1294" w:type="dxa"/>
            <w:tcBorders>
              <w:top w:val="single" w:sz="4" w:space="0" w:color="auto"/>
              <w:left w:val="single" w:sz="4" w:space="0" w:color="auto"/>
              <w:bottom w:val="single" w:sz="4" w:space="0" w:color="auto"/>
              <w:right w:val="single" w:sz="4" w:space="0" w:color="000000"/>
            </w:tcBorders>
            <w:shd w:val="clear" w:color="auto" w:fill="FFFFFF"/>
            <w:vAlign w:val="center"/>
          </w:tcPr>
          <w:p w:rsidR="004558AA" w:rsidRPr="008F02CD" w:rsidRDefault="004558AA" w:rsidP="00BA2872">
            <w:pPr>
              <w:spacing w:line="223" w:lineRule="auto"/>
              <w:jc w:val="center"/>
              <w:rPr>
                <w:rFonts w:eastAsia="Arial Unicode MS"/>
                <w:bCs/>
                <w:color w:val="000000"/>
                <w:sz w:val="24"/>
                <w:szCs w:val="24"/>
                <w:u w:color="000000"/>
              </w:rPr>
            </w:pPr>
            <w:r w:rsidRPr="008F02CD">
              <w:rPr>
                <w:rFonts w:eastAsia="Arial Unicode MS"/>
                <w:bCs/>
                <w:color w:val="000000"/>
                <w:sz w:val="24"/>
                <w:szCs w:val="24"/>
                <w:u w:color="000000"/>
              </w:rPr>
              <w:t>65</w:t>
            </w:r>
          </w:p>
        </w:tc>
      </w:tr>
    </w:tbl>
    <w:p w:rsidR="00AD7E54" w:rsidRPr="00C23228" w:rsidRDefault="00AD7E54" w:rsidP="00AD7E54">
      <w:pPr>
        <w:pStyle w:val="ab"/>
        <w:spacing w:before="0" w:after="0"/>
      </w:pPr>
    </w:p>
    <w:p w:rsidR="00AD7E54" w:rsidRPr="00C23228" w:rsidRDefault="00AD7E54" w:rsidP="00AD7E54">
      <w:pPr>
        <w:pStyle w:val="ab"/>
        <w:spacing w:before="0" w:after="0"/>
        <w:ind w:firstLine="709"/>
        <w:rPr>
          <w:rFonts w:eastAsia="Arial Unicode MS"/>
          <w:bCs/>
          <w:color w:val="000000"/>
          <w:u w:color="000000"/>
          <w:lang w:eastAsia="en-US"/>
        </w:rPr>
      </w:pPr>
      <w:r w:rsidRPr="00C23228">
        <w:t>Показатель «</w:t>
      </w:r>
      <w:r w:rsidRPr="00C23228">
        <w:rPr>
          <w:rFonts w:eastAsia="Arial Unicode MS"/>
          <w:u w:color="000000"/>
          <w:lang w:eastAsia="en-US"/>
        </w:rPr>
        <w:t xml:space="preserve">Доля протяженности дорожной сети агломерации, соответствующей </w:t>
      </w:r>
      <w:r w:rsidRPr="00C23228">
        <w:rPr>
          <w:rFonts w:eastAsia="Arial Unicode MS"/>
          <w:bCs/>
          <w:color w:val="000000"/>
          <w:u w:color="000000"/>
          <w:lang w:eastAsia="en-US"/>
        </w:rPr>
        <w:t>нормативным требованиям к транспортно-эксплуатационному состоянию» определяется в ходе ежегодной диагностики, инструментальным и (или) экспертным способами.</w:t>
      </w:r>
    </w:p>
    <w:p w:rsidR="00AD7E54" w:rsidRPr="00C23228" w:rsidRDefault="00AD7E54" w:rsidP="00AD7E54">
      <w:pPr>
        <w:ind w:firstLine="709"/>
        <w:rPr>
          <w:color w:val="000000"/>
          <w:sz w:val="24"/>
          <w:szCs w:val="24"/>
        </w:rPr>
      </w:pPr>
      <w:r w:rsidRPr="00C23228">
        <w:rPr>
          <w:color w:val="000000"/>
          <w:sz w:val="24"/>
          <w:szCs w:val="24"/>
        </w:rPr>
        <w:t>Показатель «Доля снижения количества мест концентрации дорожно-транспортных происшествий» («очагов аварийности») на улично-дорожной сети агломерации» определяется ежегодно путем сравнения количества мест концентрации ДТП, определенных  по данным учета Госавтоинспекции и владельцев дорог, в соответствии со ст.2 Федерального закона от 10.12.1995 № 196-ФЗ «О безопасности дорожного движения» с базовым знач</w:t>
      </w:r>
      <w:r w:rsidRPr="00C23228">
        <w:rPr>
          <w:i/>
          <w:color w:val="000000"/>
          <w:sz w:val="24"/>
          <w:szCs w:val="24"/>
        </w:rPr>
        <w:t>е</w:t>
      </w:r>
      <w:r w:rsidRPr="00C23228">
        <w:rPr>
          <w:color w:val="000000"/>
          <w:sz w:val="24"/>
          <w:szCs w:val="24"/>
        </w:rPr>
        <w:t>нием 2016 года.</w:t>
      </w:r>
    </w:p>
    <w:p w:rsidR="00AD7E54" w:rsidRPr="00C23228" w:rsidRDefault="00AD7E54" w:rsidP="00AD7E54">
      <w:pPr>
        <w:ind w:firstLine="709"/>
        <w:rPr>
          <w:sz w:val="24"/>
          <w:szCs w:val="24"/>
        </w:rPr>
      </w:pPr>
      <w:r w:rsidRPr="00C23228">
        <w:rPr>
          <w:sz w:val="24"/>
          <w:szCs w:val="24"/>
        </w:rPr>
        <w:t>Показатель «Протяженность участков дорожной сети агломерации, функционирующих в режиме перегрузки»</w:t>
      </w:r>
      <w:r w:rsidRPr="00C23228">
        <w:rPr>
          <w:b/>
          <w:sz w:val="24"/>
          <w:szCs w:val="24"/>
        </w:rPr>
        <w:t xml:space="preserve"> </w:t>
      </w:r>
      <w:r w:rsidRPr="00C23228">
        <w:rPr>
          <w:sz w:val="24"/>
          <w:szCs w:val="24"/>
        </w:rPr>
        <w:t xml:space="preserve">определяется ежегодно путем подсчета общей протяженности участков улично-дорожной сети, на которых в будние дни в утренние и вечерние часы «пик» (07.30 – 09.30, 17.00 – 19.30) наблюдаются задержки в движении транспорта и заторовые ситуации. </w:t>
      </w:r>
    </w:p>
    <w:p w:rsidR="00AD7E54" w:rsidRPr="00C23228" w:rsidRDefault="00AD7E54" w:rsidP="00AD7E54">
      <w:pPr>
        <w:pStyle w:val="ab"/>
        <w:spacing w:before="0" w:after="0"/>
        <w:ind w:firstLine="709"/>
        <w:rPr>
          <w:rFonts w:eastAsia="Arial Unicode MS"/>
          <w:bCs/>
          <w:color w:val="000000"/>
          <w:u w:color="000000"/>
          <w:lang w:eastAsia="en-US"/>
        </w:rPr>
      </w:pPr>
      <w:r w:rsidRPr="00C23228">
        <w:t>Показатель «</w:t>
      </w:r>
      <w:r w:rsidRPr="00C23228">
        <w:rPr>
          <w:rFonts w:eastAsia="Arial Unicode MS"/>
          <w:u w:color="000000"/>
          <w:lang w:eastAsia="en-US"/>
        </w:rPr>
        <w:t xml:space="preserve">Доля протяженности дорожной сети агломерации, соответствующей </w:t>
      </w:r>
      <w:r w:rsidRPr="00C23228">
        <w:rPr>
          <w:rFonts w:eastAsia="Arial Unicode MS"/>
          <w:bCs/>
          <w:color w:val="000000"/>
          <w:u w:color="000000"/>
          <w:lang w:eastAsia="en-US"/>
        </w:rPr>
        <w:t>нормативным требованиям к транспортно-эксплуатационному состоянию» определяется в ходе ежегодной диагностики, инструментальным и (или) экспертным способами.</w:t>
      </w:r>
    </w:p>
    <w:p w:rsidR="00AD7E54" w:rsidRPr="00C23228" w:rsidRDefault="00AD7E54" w:rsidP="00AD7E54">
      <w:pPr>
        <w:pStyle w:val="ab"/>
        <w:spacing w:before="0" w:after="0"/>
        <w:ind w:firstLine="709"/>
      </w:pPr>
      <w:r w:rsidRPr="00C23228">
        <w:rPr>
          <w:rFonts w:eastAsia="Arial Unicode MS"/>
          <w:bCs/>
          <w:color w:val="000000"/>
          <w:u w:color="000000"/>
          <w:lang w:eastAsia="en-US"/>
        </w:rPr>
        <w:t>Показатель «</w:t>
      </w:r>
      <w:r w:rsidRPr="00C23228">
        <w:t xml:space="preserve">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определяется ежегодно на основании социологических исследований. </w:t>
      </w:r>
    </w:p>
    <w:p w:rsidR="00AD7E54" w:rsidRPr="00C23228" w:rsidRDefault="00AD7E54" w:rsidP="00AD7E54">
      <w:pPr>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D7E54" w:rsidRDefault="00AD7E54" w:rsidP="00AD7E54">
      <w:pPr>
        <w:widowControl/>
        <w:wordWrap/>
        <w:spacing w:before="240" w:after="160" w:line="259" w:lineRule="auto"/>
        <w:ind w:left="714"/>
        <w:contextualSpacing/>
        <w:jc w:val="left"/>
        <w:rPr>
          <w:sz w:val="24"/>
          <w:szCs w:val="24"/>
        </w:rPr>
        <w:sectPr w:rsidR="00AD7E54" w:rsidSect="00034730">
          <w:pgSz w:w="16838" w:h="11906" w:orient="landscape"/>
          <w:pgMar w:top="1276" w:right="1134" w:bottom="850" w:left="1134" w:header="708" w:footer="708" w:gutter="0"/>
          <w:cols w:space="708"/>
          <w:docGrid w:linePitch="360"/>
        </w:sectPr>
      </w:pPr>
    </w:p>
    <w:p w:rsidR="00AD7E54" w:rsidRPr="000D127B" w:rsidRDefault="004A1568" w:rsidP="000D127B">
      <w:pPr>
        <w:pStyle w:val="10"/>
        <w:jc w:val="center"/>
        <w:rPr>
          <w:rStyle w:val="11"/>
          <w:rFonts w:ascii="Times New Roman" w:hAnsi="Times New Roman" w:cs="Times New Roman"/>
          <w:b/>
          <w:color w:val="auto"/>
          <w:sz w:val="24"/>
          <w:szCs w:val="24"/>
        </w:rPr>
      </w:pPr>
      <w:bookmarkStart w:id="131" w:name="_Toc468042603"/>
      <w:r>
        <w:rPr>
          <w:rFonts w:ascii="Times New Roman" w:hAnsi="Times New Roman" w:cs="Times New Roman"/>
          <w:b/>
          <w:color w:val="auto"/>
          <w:sz w:val="24"/>
          <w:szCs w:val="24"/>
        </w:rPr>
        <w:t>5</w:t>
      </w:r>
      <w:r w:rsidR="00AD7E54" w:rsidRPr="000D127B">
        <w:rPr>
          <w:rStyle w:val="11"/>
          <w:rFonts w:ascii="Times New Roman" w:hAnsi="Times New Roman" w:cs="Times New Roman"/>
          <w:b/>
          <w:color w:val="auto"/>
          <w:sz w:val="24"/>
          <w:szCs w:val="24"/>
        </w:rPr>
        <w:t>. КОМПЛЕКСЫ МЕРОПРИЯТИЙ ПКРТИ</w:t>
      </w:r>
      <w:bookmarkEnd w:id="131"/>
    </w:p>
    <w:p w:rsidR="00AD7E54" w:rsidRPr="00C443C3" w:rsidRDefault="00AD7E54" w:rsidP="00AD7E54">
      <w:pPr>
        <w:pStyle w:val="ab"/>
        <w:spacing w:before="0" w:after="0"/>
        <w:ind w:firstLine="709"/>
      </w:pPr>
    </w:p>
    <w:p w:rsidR="00AD7E54" w:rsidRPr="000260FA" w:rsidRDefault="004A1568" w:rsidP="000260FA">
      <w:pPr>
        <w:pStyle w:val="20"/>
        <w:ind w:firstLine="709"/>
        <w:rPr>
          <w:rFonts w:ascii="Times New Roman" w:hAnsi="Times New Roman" w:cs="Times New Roman"/>
          <w:b/>
          <w:color w:val="auto"/>
          <w:sz w:val="24"/>
        </w:rPr>
      </w:pPr>
      <w:bookmarkStart w:id="132" w:name="_Toc468042604"/>
      <w:r>
        <w:rPr>
          <w:rFonts w:ascii="Times New Roman" w:hAnsi="Times New Roman" w:cs="Times New Roman"/>
          <w:b/>
          <w:color w:val="auto"/>
          <w:sz w:val="24"/>
        </w:rPr>
        <w:t>5</w:t>
      </w:r>
      <w:r w:rsidR="00AD7E54" w:rsidRPr="000260FA">
        <w:rPr>
          <w:rFonts w:ascii="Times New Roman" w:hAnsi="Times New Roman" w:cs="Times New Roman"/>
          <w:b/>
          <w:color w:val="auto"/>
          <w:sz w:val="24"/>
        </w:rPr>
        <w:t>.1. Мероприятия по обеспечению необходимого уровня безопасности дорожного движения на дорожной сети агломерации «Ярославская».</w:t>
      </w:r>
      <w:bookmarkEnd w:id="132"/>
    </w:p>
    <w:p w:rsidR="00AD7E54" w:rsidRPr="00C443C3" w:rsidRDefault="00AD7E54" w:rsidP="00AD7E54">
      <w:pPr>
        <w:ind w:firstLine="709"/>
        <w:rPr>
          <w:sz w:val="24"/>
          <w:szCs w:val="24"/>
        </w:rPr>
      </w:pPr>
      <w:r w:rsidRPr="00C443C3">
        <w:rPr>
          <w:sz w:val="24"/>
          <w:szCs w:val="24"/>
        </w:rPr>
        <w:t>Основными направлениями деятельности являются:</w:t>
      </w:r>
    </w:p>
    <w:p w:rsidR="00AD7E54" w:rsidRPr="00C443C3" w:rsidRDefault="00AD7E54" w:rsidP="00AD7E54">
      <w:pPr>
        <w:pStyle w:val="12"/>
        <w:numPr>
          <w:ilvl w:val="0"/>
          <w:numId w:val="10"/>
        </w:numPr>
        <w:ind w:left="0" w:firstLine="709"/>
        <w:jc w:val="both"/>
      </w:pPr>
      <w:r w:rsidRPr="00C443C3">
        <w:t>Ликвидация мест концентрации ДТП;</w:t>
      </w:r>
    </w:p>
    <w:p w:rsidR="00AD7E54" w:rsidRPr="00C443C3" w:rsidRDefault="00AD7E54" w:rsidP="00AD7E54">
      <w:pPr>
        <w:pStyle w:val="12"/>
        <w:numPr>
          <w:ilvl w:val="0"/>
          <w:numId w:val="10"/>
        </w:numPr>
        <w:ind w:left="0" w:firstLine="709"/>
        <w:jc w:val="both"/>
      </w:pPr>
      <w:r w:rsidRPr="00C443C3">
        <w:t>Формирование законопослушного поведения на дорогах;</w:t>
      </w:r>
    </w:p>
    <w:p w:rsidR="00AD7E54" w:rsidRPr="00C443C3" w:rsidRDefault="00AD7E54" w:rsidP="00AD7E54">
      <w:pPr>
        <w:pStyle w:val="12"/>
        <w:numPr>
          <w:ilvl w:val="0"/>
          <w:numId w:val="10"/>
        </w:numPr>
        <w:ind w:left="0" w:firstLine="709"/>
        <w:jc w:val="both"/>
      </w:pPr>
      <w:r w:rsidRPr="00C443C3">
        <w:t>Совершенствование организации дорожного движения;</w:t>
      </w:r>
    </w:p>
    <w:p w:rsidR="00AD7E54" w:rsidRPr="00C443C3" w:rsidRDefault="00AD7E54" w:rsidP="00AD7E54">
      <w:pPr>
        <w:pStyle w:val="12"/>
        <w:ind w:left="0" w:firstLine="709"/>
        <w:jc w:val="both"/>
      </w:pPr>
    </w:p>
    <w:p w:rsidR="00AD7E54" w:rsidRPr="000260FA" w:rsidRDefault="004A1568" w:rsidP="000260FA">
      <w:pPr>
        <w:pStyle w:val="20"/>
        <w:ind w:firstLine="709"/>
        <w:rPr>
          <w:rFonts w:ascii="Times New Roman" w:hAnsi="Times New Roman" w:cs="Times New Roman"/>
          <w:b/>
          <w:color w:val="auto"/>
          <w:sz w:val="24"/>
        </w:rPr>
      </w:pPr>
      <w:bookmarkStart w:id="133" w:name="_Toc468042605"/>
      <w:r>
        <w:rPr>
          <w:rFonts w:ascii="Times New Roman" w:hAnsi="Times New Roman" w:cs="Times New Roman"/>
          <w:b/>
          <w:color w:val="auto"/>
          <w:sz w:val="24"/>
        </w:rPr>
        <w:t>5</w:t>
      </w:r>
      <w:r w:rsidR="00AD7E54" w:rsidRPr="000260FA">
        <w:rPr>
          <w:rFonts w:ascii="Times New Roman" w:hAnsi="Times New Roman" w:cs="Times New Roman"/>
          <w:b/>
          <w:color w:val="auto"/>
          <w:sz w:val="24"/>
        </w:rPr>
        <w:t>.1.1 Ликвидация мест концентрации ДТП.</w:t>
      </w:r>
      <w:bookmarkEnd w:id="133"/>
    </w:p>
    <w:p w:rsidR="00AD7E54" w:rsidRDefault="00AD7E54" w:rsidP="00AD7E54">
      <w:pPr>
        <w:ind w:firstLine="709"/>
        <w:rPr>
          <w:sz w:val="24"/>
          <w:szCs w:val="24"/>
        </w:rPr>
      </w:pPr>
      <w:r w:rsidRPr="00C443C3">
        <w:rPr>
          <w:sz w:val="24"/>
          <w:szCs w:val="24"/>
        </w:rPr>
        <w:t>В рамках ликвидации мест концентрации ДТП разработан следующий комплекс мер, с разбивкой по срокам реализации. В первую очередь выполняются первоочередные мероприятия, не требующие значительных затрат, во вторую очередь выполняются мероприятия</w:t>
      </w:r>
      <w:r>
        <w:rPr>
          <w:sz w:val="24"/>
          <w:szCs w:val="24"/>
        </w:rPr>
        <w:t>,</w:t>
      </w:r>
      <w:r w:rsidRPr="00C443C3">
        <w:rPr>
          <w:sz w:val="24"/>
          <w:szCs w:val="24"/>
        </w:rPr>
        <w:t xml:space="preserve"> направленные на устранение причин ДТП, требующие разработки проектно-сметной документации и выполнение строительных видов работ.</w:t>
      </w:r>
    </w:p>
    <w:p w:rsidR="00AD7E54" w:rsidRPr="00C443C3" w:rsidRDefault="00AD7E54" w:rsidP="00AD7E54">
      <w:pPr>
        <w:ind w:firstLine="709"/>
        <w:rPr>
          <w:sz w:val="24"/>
          <w:szCs w:val="24"/>
        </w:rPr>
      </w:pPr>
    </w:p>
    <w:p w:rsidR="00AD7E54" w:rsidRPr="000260FA" w:rsidRDefault="004A1568" w:rsidP="000260FA">
      <w:pPr>
        <w:pStyle w:val="20"/>
        <w:ind w:firstLine="709"/>
        <w:rPr>
          <w:rFonts w:ascii="Times New Roman" w:hAnsi="Times New Roman" w:cs="Times New Roman"/>
          <w:b/>
          <w:color w:val="auto"/>
          <w:sz w:val="24"/>
        </w:rPr>
      </w:pPr>
      <w:bookmarkStart w:id="134" w:name="_Toc468042606"/>
      <w:r>
        <w:rPr>
          <w:rFonts w:ascii="Times New Roman" w:hAnsi="Times New Roman" w:cs="Times New Roman"/>
          <w:b/>
          <w:color w:val="auto"/>
          <w:sz w:val="24"/>
        </w:rPr>
        <w:t>5</w:t>
      </w:r>
      <w:r w:rsidR="00AD7E54" w:rsidRPr="000260FA">
        <w:rPr>
          <w:rFonts w:ascii="Times New Roman" w:hAnsi="Times New Roman" w:cs="Times New Roman"/>
          <w:b/>
          <w:color w:val="auto"/>
          <w:sz w:val="24"/>
        </w:rPr>
        <w:t>.1.2 Формирование законопослушного поведения на дорогах.</w:t>
      </w:r>
      <w:bookmarkEnd w:id="134"/>
      <w:r w:rsidR="00AD7E54" w:rsidRPr="000260FA">
        <w:rPr>
          <w:rFonts w:ascii="Times New Roman" w:hAnsi="Times New Roman" w:cs="Times New Roman"/>
          <w:b/>
          <w:color w:val="auto"/>
          <w:sz w:val="24"/>
        </w:rPr>
        <w:t xml:space="preserve"> </w:t>
      </w:r>
    </w:p>
    <w:p w:rsidR="00AD7E54" w:rsidRPr="00C443C3" w:rsidRDefault="00AD7E54" w:rsidP="00AD7E54">
      <w:pPr>
        <w:ind w:firstLine="709"/>
        <w:rPr>
          <w:sz w:val="24"/>
          <w:szCs w:val="24"/>
        </w:rPr>
      </w:pPr>
      <w:r w:rsidRPr="00C443C3">
        <w:rPr>
          <w:sz w:val="24"/>
          <w:szCs w:val="24"/>
        </w:rPr>
        <w:t>В данном разделе определен комплекс мероприятий</w:t>
      </w:r>
      <w:r>
        <w:rPr>
          <w:sz w:val="24"/>
          <w:szCs w:val="24"/>
        </w:rPr>
        <w:t>,</w:t>
      </w:r>
      <w:r w:rsidRPr="00C443C3">
        <w:rPr>
          <w:sz w:val="24"/>
          <w:szCs w:val="24"/>
        </w:rPr>
        <w:t xml:space="preserve"> направленный на формирование законопослушного поведения на дорогах:</w:t>
      </w:r>
    </w:p>
    <w:p w:rsidR="00AD7E54" w:rsidRPr="00C443C3" w:rsidRDefault="00AD7E54" w:rsidP="00AD7E54">
      <w:pPr>
        <w:pStyle w:val="12"/>
        <w:ind w:left="0" w:firstLine="709"/>
        <w:jc w:val="both"/>
      </w:pPr>
      <w:r w:rsidRPr="00C443C3">
        <w:t xml:space="preserve">- информирование о необходимости соблюдения ПДД; </w:t>
      </w:r>
    </w:p>
    <w:p w:rsidR="00AD7E54" w:rsidRPr="00C443C3" w:rsidRDefault="00AD7E54" w:rsidP="00AD7E54">
      <w:pPr>
        <w:pStyle w:val="12"/>
        <w:ind w:left="0" w:firstLine="709"/>
        <w:jc w:val="both"/>
      </w:pPr>
      <w:r w:rsidRPr="00C443C3">
        <w:t>- информирование об изменении организации дорожного движения на улично-дорожной сети;</w:t>
      </w:r>
    </w:p>
    <w:p w:rsidR="00AD7E54" w:rsidRDefault="00AD7E54" w:rsidP="00AD7E54">
      <w:pPr>
        <w:pStyle w:val="12"/>
        <w:ind w:left="0" w:firstLine="709"/>
        <w:jc w:val="both"/>
        <w:rPr>
          <w:rFonts w:eastAsia="Arial Unicode MS"/>
          <w:u w:color="000000"/>
          <w:lang w:eastAsia="en-US"/>
        </w:rPr>
      </w:pPr>
      <w:r>
        <w:t>- развитие системы</w:t>
      </w:r>
      <w:r w:rsidRPr="00C443C3">
        <w:t xml:space="preserve"> фото/видео фиксации правонарушений</w:t>
      </w:r>
      <w:r w:rsidRPr="00C443C3">
        <w:rPr>
          <w:rFonts w:eastAsia="Arial Unicode MS"/>
          <w:u w:color="000000"/>
          <w:lang w:eastAsia="en-US"/>
        </w:rPr>
        <w:t xml:space="preserve"> в т.ч. в части остановки и стоянки транспортных средств.</w:t>
      </w:r>
    </w:p>
    <w:p w:rsidR="00AD7E54" w:rsidRPr="00C443C3" w:rsidRDefault="00AD7E54" w:rsidP="00AD7E54">
      <w:pPr>
        <w:pStyle w:val="12"/>
        <w:ind w:left="0" w:firstLine="709"/>
        <w:jc w:val="both"/>
        <w:rPr>
          <w:rFonts w:eastAsia="Arial Unicode MS"/>
          <w:u w:color="000000"/>
          <w:lang w:eastAsia="en-US"/>
        </w:rPr>
      </w:pPr>
    </w:p>
    <w:p w:rsidR="00AD7E54" w:rsidRPr="000260FA" w:rsidRDefault="004A1568" w:rsidP="000260FA">
      <w:pPr>
        <w:pStyle w:val="20"/>
        <w:ind w:firstLine="709"/>
        <w:rPr>
          <w:rFonts w:ascii="Times New Roman" w:hAnsi="Times New Roman" w:cs="Times New Roman"/>
          <w:b/>
          <w:color w:val="auto"/>
          <w:sz w:val="24"/>
        </w:rPr>
      </w:pPr>
      <w:bookmarkStart w:id="135" w:name="_Toc468042607"/>
      <w:r>
        <w:rPr>
          <w:rFonts w:ascii="Times New Roman" w:hAnsi="Times New Roman" w:cs="Times New Roman"/>
          <w:b/>
          <w:color w:val="auto"/>
          <w:sz w:val="24"/>
        </w:rPr>
        <w:t>5</w:t>
      </w:r>
      <w:r w:rsidR="00AD7E54" w:rsidRPr="000260FA">
        <w:rPr>
          <w:rFonts w:ascii="Times New Roman" w:hAnsi="Times New Roman" w:cs="Times New Roman"/>
          <w:b/>
          <w:color w:val="auto"/>
          <w:sz w:val="24"/>
        </w:rPr>
        <w:t>.1.3. Совершенствование организации дорожного движения (ОДД).</w:t>
      </w:r>
      <w:bookmarkEnd w:id="135"/>
    </w:p>
    <w:p w:rsidR="00AD7E54" w:rsidRPr="00C443C3" w:rsidRDefault="00AD7E54" w:rsidP="00AD7E54">
      <w:pPr>
        <w:ind w:firstLine="709"/>
        <w:rPr>
          <w:sz w:val="24"/>
          <w:szCs w:val="24"/>
        </w:rPr>
      </w:pPr>
      <w:r w:rsidRPr="00C443C3">
        <w:rPr>
          <w:sz w:val="24"/>
          <w:szCs w:val="24"/>
        </w:rPr>
        <w:t>Совершенствование организации дорожного движения включают в себя:</w:t>
      </w:r>
    </w:p>
    <w:p w:rsidR="00AD7E54" w:rsidRPr="00C443C3" w:rsidRDefault="00AD7E54" w:rsidP="00AD7E54">
      <w:pPr>
        <w:pStyle w:val="12"/>
        <w:ind w:left="0" w:firstLine="709"/>
        <w:jc w:val="both"/>
      </w:pPr>
      <w:r w:rsidRPr="00C443C3">
        <w:t>- формировани</w:t>
      </w:r>
      <w:r>
        <w:t xml:space="preserve">е проектов, программ и моделей </w:t>
      </w:r>
      <w:r w:rsidRPr="00C443C3">
        <w:t>улично-дорожной сети;</w:t>
      </w:r>
    </w:p>
    <w:p w:rsidR="00AD7E54" w:rsidRPr="00C443C3" w:rsidRDefault="00AD7E54" w:rsidP="00AD7E54">
      <w:pPr>
        <w:pStyle w:val="12"/>
        <w:ind w:left="0" w:firstLine="709"/>
        <w:jc w:val="both"/>
      </w:pPr>
      <w:r w:rsidRPr="00C443C3">
        <w:t>- реконструкция УДС с целью приведения ее к требованиям нормативных документов такие как реконструкция остановок общественного транспорта, перенос пешеходных переходов;</w:t>
      </w:r>
    </w:p>
    <w:p w:rsidR="00AD7E54" w:rsidRPr="00C443C3" w:rsidRDefault="00AD7E54" w:rsidP="00AD7E54">
      <w:pPr>
        <w:pStyle w:val="12"/>
        <w:ind w:left="0" w:firstLine="709"/>
        <w:jc w:val="both"/>
      </w:pPr>
      <w:r w:rsidRPr="00C443C3">
        <w:t>- сбор предложений, их анализ и выполнением малозатратных мероприятий по ОДД;</w:t>
      </w:r>
    </w:p>
    <w:p w:rsidR="00AD7E54" w:rsidRPr="00C443C3" w:rsidRDefault="00AD7E54" w:rsidP="00AD7E54">
      <w:pPr>
        <w:pStyle w:val="12"/>
        <w:ind w:left="0" w:firstLine="709"/>
        <w:jc w:val="both"/>
      </w:pPr>
      <w:r w:rsidRPr="00C443C3">
        <w:t>- оптимизация режимов работы светофоров</w:t>
      </w:r>
      <w:r>
        <w:t>.</w:t>
      </w:r>
    </w:p>
    <w:p w:rsidR="00AD7E54" w:rsidRPr="00C443C3" w:rsidRDefault="00AD7E54" w:rsidP="00AD7E54">
      <w:pPr>
        <w:pStyle w:val="12"/>
        <w:ind w:left="1146" w:firstLine="709"/>
        <w:jc w:val="both"/>
      </w:pPr>
    </w:p>
    <w:p w:rsidR="00AD7E54" w:rsidRPr="000260FA" w:rsidRDefault="004A1568" w:rsidP="000260FA">
      <w:pPr>
        <w:pStyle w:val="20"/>
        <w:ind w:firstLine="709"/>
        <w:rPr>
          <w:rFonts w:ascii="Times New Roman" w:hAnsi="Times New Roman" w:cs="Times New Roman"/>
          <w:b/>
          <w:color w:val="auto"/>
          <w:sz w:val="24"/>
        </w:rPr>
      </w:pPr>
      <w:bookmarkStart w:id="136" w:name="_Toc468042608"/>
      <w:r>
        <w:rPr>
          <w:rFonts w:ascii="Times New Roman" w:hAnsi="Times New Roman" w:cs="Times New Roman"/>
          <w:b/>
          <w:color w:val="auto"/>
          <w:sz w:val="24"/>
        </w:rPr>
        <w:t>5</w:t>
      </w:r>
      <w:r w:rsidR="00AD7E54" w:rsidRPr="000260FA">
        <w:rPr>
          <w:rFonts w:ascii="Times New Roman" w:hAnsi="Times New Roman" w:cs="Times New Roman"/>
          <w:b/>
          <w:color w:val="auto"/>
          <w:sz w:val="24"/>
        </w:rPr>
        <w:t>.2. Мероприятия по приведению дорожной сети агломерации «Ярославская» в нормативное транспортно-эксплуатационное состояние.</w:t>
      </w:r>
      <w:bookmarkEnd w:id="136"/>
    </w:p>
    <w:p w:rsidR="00AD7E54" w:rsidRPr="00C443C3" w:rsidRDefault="00AD7E54" w:rsidP="00AD7E54">
      <w:pPr>
        <w:ind w:firstLine="709"/>
        <w:rPr>
          <w:sz w:val="24"/>
          <w:szCs w:val="24"/>
        </w:rPr>
      </w:pPr>
      <w:r w:rsidRPr="00C443C3">
        <w:rPr>
          <w:sz w:val="24"/>
          <w:szCs w:val="24"/>
        </w:rPr>
        <w:t xml:space="preserve">Для реализации программы необходимо проведение комплекса работ в области строительства, реконструкции, капитального и текущего ремонта улично-дорожной сети. </w:t>
      </w:r>
    </w:p>
    <w:p w:rsidR="00AD7E54" w:rsidRPr="00C443C3" w:rsidRDefault="00AD7E54" w:rsidP="00AD7E54">
      <w:pPr>
        <w:ind w:firstLine="709"/>
        <w:rPr>
          <w:sz w:val="24"/>
          <w:szCs w:val="24"/>
        </w:rPr>
      </w:pPr>
      <w:r w:rsidRPr="00C443C3">
        <w:rPr>
          <w:sz w:val="24"/>
          <w:szCs w:val="24"/>
        </w:rPr>
        <w:t xml:space="preserve">В 2017г. в общей сложности должно быть отремонтировано </w:t>
      </w:r>
      <w:r w:rsidR="004558AA">
        <w:rPr>
          <w:sz w:val="24"/>
          <w:szCs w:val="24"/>
        </w:rPr>
        <w:t>74</w:t>
      </w:r>
      <w:r w:rsidRPr="00C443C3">
        <w:rPr>
          <w:sz w:val="24"/>
          <w:szCs w:val="24"/>
        </w:rPr>
        <w:t xml:space="preserve"> км. дорог, в 2018г. </w:t>
      </w:r>
      <w:r w:rsidR="004558AA">
        <w:rPr>
          <w:sz w:val="24"/>
          <w:szCs w:val="24"/>
        </w:rPr>
        <w:t>-94</w:t>
      </w:r>
      <w:r w:rsidRPr="00C443C3">
        <w:rPr>
          <w:sz w:val="24"/>
          <w:szCs w:val="24"/>
        </w:rPr>
        <w:t xml:space="preserve"> км. дорог. </w:t>
      </w:r>
    </w:p>
    <w:p w:rsidR="00AD7E54" w:rsidRPr="00C443C3" w:rsidRDefault="00AD7E54" w:rsidP="00AD7E54">
      <w:pPr>
        <w:ind w:firstLine="709"/>
        <w:rPr>
          <w:sz w:val="24"/>
          <w:szCs w:val="24"/>
        </w:rPr>
      </w:pPr>
      <w:r w:rsidRPr="00C443C3">
        <w:rPr>
          <w:sz w:val="24"/>
          <w:szCs w:val="24"/>
        </w:rPr>
        <w:t>Обязательные условия к обустройству автомобильных дорог:</w:t>
      </w:r>
    </w:p>
    <w:p w:rsidR="00AD7E54" w:rsidRPr="00C443C3" w:rsidRDefault="00AD7E54" w:rsidP="00AD7E54">
      <w:pPr>
        <w:ind w:firstLine="709"/>
        <w:rPr>
          <w:sz w:val="24"/>
          <w:szCs w:val="24"/>
        </w:rPr>
      </w:pPr>
      <w:r w:rsidRPr="00C443C3">
        <w:rPr>
          <w:sz w:val="24"/>
          <w:szCs w:val="24"/>
        </w:rPr>
        <w:t>- обустройство дорожной сети, в том числе подъездов к железнодорожным переездам источниками освещения, дорожными знаками, дорожной разметкой, пешеходными переходами и другими необходимыми элементами обустройства;</w:t>
      </w:r>
    </w:p>
    <w:p w:rsidR="00AD7E54" w:rsidRPr="00C443C3" w:rsidRDefault="00AD7E54" w:rsidP="00AD7E54">
      <w:pPr>
        <w:ind w:firstLine="709"/>
        <w:rPr>
          <w:sz w:val="24"/>
          <w:szCs w:val="24"/>
        </w:rPr>
      </w:pPr>
      <w:r w:rsidRPr="00C443C3">
        <w:rPr>
          <w:sz w:val="24"/>
          <w:szCs w:val="24"/>
        </w:rPr>
        <w:t>- соблюдение требований безопасности дорожного движения при проведении всех этапов дорожных работ;</w:t>
      </w:r>
    </w:p>
    <w:p w:rsidR="00AD7E54" w:rsidRPr="00C443C3" w:rsidRDefault="00AD7E54" w:rsidP="00AD7E54">
      <w:pPr>
        <w:ind w:firstLine="709"/>
        <w:rPr>
          <w:sz w:val="24"/>
          <w:szCs w:val="24"/>
        </w:rPr>
      </w:pPr>
      <w:r w:rsidRPr="00C443C3">
        <w:rPr>
          <w:sz w:val="24"/>
          <w:szCs w:val="24"/>
        </w:rPr>
        <w:t>- реализация мероприятий по профилактике нарушений Правил дорожного движения;</w:t>
      </w:r>
    </w:p>
    <w:p w:rsidR="00AD7E54" w:rsidRPr="00C443C3" w:rsidRDefault="00AD7E54" w:rsidP="00AD7E54">
      <w:pPr>
        <w:ind w:firstLine="709"/>
        <w:rPr>
          <w:sz w:val="24"/>
          <w:szCs w:val="24"/>
        </w:rPr>
      </w:pPr>
      <w:r w:rsidRPr="00C443C3">
        <w:rPr>
          <w:sz w:val="24"/>
          <w:szCs w:val="24"/>
        </w:rPr>
        <w:t>-</w:t>
      </w:r>
      <w:r>
        <w:rPr>
          <w:sz w:val="24"/>
          <w:szCs w:val="24"/>
        </w:rPr>
        <w:t xml:space="preserve"> </w:t>
      </w:r>
      <w:r w:rsidRPr="00C443C3">
        <w:rPr>
          <w:sz w:val="24"/>
          <w:szCs w:val="24"/>
        </w:rPr>
        <w:t>применение наиболее эффективных современных технологий и материалов с учетом технико-экономического обоснова</w:t>
      </w:r>
      <w:r>
        <w:rPr>
          <w:sz w:val="24"/>
          <w:szCs w:val="24"/>
        </w:rPr>
        <w:t>ния эффективности их применения;</w:t>
      </w:r>
    </w:p>
    <w:p w:rsidR="00AD7E54" w:rsidRPr="00C443C3" w:rsidRDefault="00AD7E54" w:rsidP="00AD7E54">
      <w:pPr>
        <w:ind w:firstLine="709"/>
        <w:rPr>
          <w:sz w:val="24"/>
          <w:szCs w:val="24"/>
        </w:rPr>
      </w:pPr>
      <w:r w:rsidRPr="00C443C3">
        <w:rPr>
          <w:sz w:val="24"/>
          <w:szCs w:val="24"/>
        </w:rPr>
        <w:t>- соблюдение требования технического регламента Таможенного союза «Безопасность автомобильных дорог» (ТР ТС 014/2011).</w:t>
      </w:r>
    </w:p>
    <w:p w:rsidR="00AD7E54" w:rsidRPr="00C443C3" w:rsidRDefault="00AD7E54" w:rsidP="00AD7E54">
      <w:pPr>
        <w:pStyle w:val="12"/>
        <w:ind w:left="0" w:firstLine="709"/>
        <w:jc w:val="both"/>
      </w:pPr>
    </w:p>
    <w:p w:rsidR="00AD7E54" w:rsidRPr="000260FA" w:rsidRDefault="004A1568" w:rsidP="000260FA">
      <w:pPr>
        <w:pStyle w:val="20"/>
        <w:ind w:firstLine="709"/>
        <w:rPr>
          <w:rFonts w:ascii="Times New Roman" w:hAnsi="Times New Roman" w:cs="Times New Roman"/>
          <w:b/>
          <w:color w:val="auto"/>
          <w:sz w:val="24"/>
        </w:rPr>
      </w:pPr>
      <w:bookmarkStart w:id="137" w:name="_Toc468042609"/>
      <w:r>
        <w:rPr>
          <w:rFonts w:ascii="Times New Roman" w:hAnsi="Times New Roman" w:cs="Times New Roman"/>
          <w:b/>
          <w:color w:val="auto"/>
          <w:sz w:val="24"/>
        </w:rPr>
        <w:t>5</w:t>
      </w:r>
      <w:r w:rsidR="00AD7E54" w:rsidRPr="000260FA">
        <w:rPr>
          <w:rFonts w:ascii="Times New Roman" w:hAnsi="Times New Roman" w:cs="Times New Roman"/>
          <w:b/>
          <w:color w:val="auto"/>
          <w:sz w:val="24"/>
        </w:rPr>
        <w:t>.3 Мероприятия по устранению перегрузки дорожной сети.</w:t>
      </w:r>
      <w:bookmarkEnd w:id="137"/>
    </w:p>
    <w:p w:rsidR="00AD7E54" w:rsidRPr="00C443C3" w:rsidRDefault="00AD7E54" w:rsidP="00AD7E54">
      <w:pPr>
        <w:pStyle w:val="ab"/>
        <w:numPr>
          <w:ilvl w:val="0"/>
          <w:numId w:val="11"/>
        </w:numPr>
        <w:spacing w:before="0" w:after="0"/>
        <w:ind w:left="0" w:firstLine="709"/>
      </w:pPr>
      <w:r w:rsidRPr="00C443C3">
        <w:t xml:space="preserve">Паспортизация улично-дорожной сети </w:t>
      </w:r>
    </w:p>
    <w:p w:rsidR="00AD7E54" w:rsidRPr="00C443C3" w:rsidRDefault="00AD7E54" w:rsidP="00AD7E54">
      <w:pPr>
        <w:pStyle w:val="ab"/>
        <w:numPr>
          <w:ilvl w:val="0"/>
          <w:numId w:val="11"/>
        </w:numPr>
        <w:spacing w:before="0" w:after="0"/>
        <w:ind w:left="0" w:firstLine="709"/>
      </w:pPr>
      <w:r w:rsidRPr="00C443C3">
        <w:t>Строительство, реконструкция дорог, светофоров, остановок общественного транспорта.</w:t>
      </w:r>
    </w:p>
    <w:p w:rsidR="00AD7E54" w:rsidRPr="00C443C3" w:rsidRDefault="00AD7E54" w:rsidP="00AD7E54">
      <w:pPr>
        <w:pStyle w:val="ab"/>
        <w:numPr>
          <w:ilvl w:val="0"/>
          <w:numId w:val="11"/>
        </w:numPr>
        <w:spacing w:before="0" w:after="0"/>
        <w:ind w:left="0" w:firstLine="709"/>
      </w:pPr>
      <w:r w:rsidRPr="00C443C3">
        <w:t>Расширение проезжей части, в том числе локальное</w:t>
      </w:r>
    </w:p>
    <w:p w:rsidR="00AD7E54" w:rsidRPr="00C443C3" w:rsidRDefault="00AD7E54" w:rsidP="00AD7E54">
      <w:pPr>
        <w:pStyle w:val="ab"/>
        <w:numPr>
          <w:ilvl w:val="0"/>
          <w:numId w:val="11"/>
        </w:numPr>
        <w:spacing w:before="0" w:after="0"/>
        <w:ind w:left="0" w:firstLine="709"/>
      </w:pPr>
      <w:r w:rsidRPr="00C443C3">
        <w:t>Развитие системы АСУД и подключения к ней новых светофорных объектов</w:t>
      </w:r>
    </w:p>
    <w:p w:rsidR="00AD7E54" w:rsidRPr="00C443C3" w:rsidRDefault="00AD7E54" w:rsidP="00AD7E54">
      <w:pPr>
        <w:pStyle w:val="ab"/>
        <w:numPr>
          <w:ilvl w:val="0"/>
          <w:numId w:val="11"/>
        </w:numPr>
        <w:spacing w:before="0" w:after="0"/>
        <w:ind w:left="0" w:firstLine="709"/>
      </w:pPr>
      <w:r w:rsidRPr="00C443C3">
        <w:t>Развитие системы платных парковок</w:t>
      </w:r>
    </w:p>
    <w:p w:rsidR="00AD7E54" w:rsidRPr="00C443C3" w:rsidRDefault="00AD7E54" w:rsidP="00AD7E54">
      <w:pPr>
        <w:pStyle w:val="ab"/>
        <w:numPr>
          <w:ilvl w:val="0"/>
          <w:numId w:val="11"/>
        </w:numPr>
        <w:spacing w:before="0" w:after="0"/>
        <w:ind w:left="0" w:firstLine="709"/>
      </w:pPr>
      <w:r w:rsidRPr="00C443C3">
        <w:t>Совершенствование системы пассажирских перевозок:</w:t>
      </w:r>
    </w:p>
    <w:p w:rsidR="00AD7E54" w:rsidRPr="00C443C3" w:rsidRDefault="00AD7E54" w:rsidP="00AD7E54">
      <w:pPr>
        <w:pStyle w:val="4"/>
        <w:numPr>
          <w:ilvl w:val="0"/>
          <w:numId w:val="11"/>
        </w:numPr>
        <w:spacing w:before="0" w:after="0"/>
        <w:ind w:hanging="11"/>
        <w:jc w:val="both"/>
        <w:rPr>
          <w:rStyle w:val="ad"/>
        </w:rPr>
      </w:pPr>
      <w:bookmarkStart w:id="138" w:name="_Toc392523385"/>
      <w:r w:rsidRPr="00C443C3">
        <w:rPr>
          <w:rStyle w:val="ad"/>
          <w:b w:val="0"/>
        </w:rPr>
        <w:t>Мероприятия по организации пешеходного и велосипедного движения</w:t>
      </w:r>
      <w:bookmarkEnd w:id="138"/>
    </w:p>
    <w:p w:rsidR="00AD7E54" w:rsidRPr="00C443C3" w:rsidRDefault="00AD7E54" w:rsidP="00AD7E54">
      <w:pPr>
        <w:pStyle w:val="ab"/>
        <w:suppressAutoHyphens/>
        <w:spacing w:before="0" w:after="0"/>
        <w:ind w:firstLine="709"/>
        <w:rPr>
          <w:u w:val="single"/>
        </w:rPr>
      </w:pPr>
    </w:p>
    <w:p w:rsidR="00AD7E54" w:rsidRPr="000260FA" w:rsidRDefault="004A1568" w:rsidP="000260FA">
      <w:pPr>
        <w:pStyle w:val="20"/>
        <w:ind w:firstLine="709"/>
        <w:rPr>
          <w:rFonts w:ascii="Times New Roman" w:hAnsi="Times New Roman" w:cs="Times New Roman"/>
          <w:b/>
          <w:color w:val="auto"/>
          <w:sz w:val="24"/>
        </w:rPr>
      </w:pPr>
      <w:bookmarkStart w:id="139" w:name="_Toc468042610"/>
      <w:r>
        <w:rPr>
          <w:rFonts w:ascii="Times New Roman" w:hAnsi="Times New Roman" w:cs="Times New Roman"/>
          <w:b/>
          <w:color w:val="auto"/>
          <w:sz w:val="24"/>
        </w:rPr>
        <w:t>5</w:t>
      </w:r>
      <w:r w:rsidR="00AD7E54" w:rsidRPr="000260FA">
        <w:rPr>
          <w:rFonts w:ascii="Times New Roman" w:hAnsi="Times New Roman" w:cs="Times New Roman"/>
          <w:b/>
          <w:color w:val="auto"/>
          <w:sz w:val="24"/>
        </w:rPr>
        <w:t xml:space="preserve">.4. Мероприятия по </w:t>
      </w:r>
      <w:r w:rsidR="00AD7E54" w:rsidRPr="000260FA">
        <w:rPr>
          <w:rFonts w:ascii="Times New Roman" w:eastAsia="Times New Roman" w:hAnsi="Times New Roman" w:cs="Times New Roman"/>
          <w:b/>
          <w:color w:val="auto"/>
          <w:sz w:val="24"/>
        </w:rPr>
        <w:t>формированию механизмов общественного контроля за ходом выполнения дорожных работ</w:t>
      </w:r>
      <w:r w:rsidR="00AD7E54" w:rsidRPr="000260FA">
        <w:rPr>
          <w:rFonts w:ascii="Times New Roman" w:hAnsi="Times New Roman" w:cs="Times New Roman"/>
          <w:b/>
          <w:color w:val="auto"/>
          <w:sz w:val="24"/>
        </w:rPr>
        <w:t>.</w:t>
      </w:r>
      <w:bookmarkEnd w:id="139"/>
    </w:p>
    <w:p w:rsidR="00AD7E54" w:rsidRPr="00C443C3" w:rsidRDefault="004A1568" w:rsidP="00AD7E54">
      <w:pPr>
        <w:pStyle w:val="ab"/>
        <w:spacing w:before="0" w:after="0"/>
        <w:ind w:firstLine="709"/>
      </w:pPr>
      <w:r>
        <w:t>5</w:t>
      </w:r>
      <w:r w:rsidR="00AD7E54" w:rsidRPr="00C443C3">
        <w:t>.4.1</w:t>
      </w:r>
      <w:r w:rsidR="00AD7E54">
        <w:t>.</w:t>
      </w:r>
      <w:r w:rsidR="00AD7E54" w:rsidRPr="00C443C3">
        <w:t xml:space="preserve"> Развитие деятельности общественного совета при департаменте транспорта Ярославской области, создание экспертных групп</w:t>
      </w:r>
      <w:r w:rsidR="00AD7E54">
        <w:t>;</w:t>
      </w:r>
    </w:p>
    <w:p w:rsidR="00AD7E54" w:rsidRPr="00C443C3" w:rsidRDefault="004A1568" w:rsidP="00AD7E54">
      <w:pPr>
        <w:pStyle w:val="ab"/>
        <w:spacing w:before="0" w:after="0"/>
        <w:ind w:firstLine="709"/>
      </w:pPr>
      <w:r>
        <w:t>5</w:t>
      </w:r>
      <w:r w:rsidR="00AD7E54" w:rsidRPr="00C443C3">
        <w:t>.4.2 Развитие сайта «Пульс региона», посвященного дорожной деятельност</w:t>
      </w:r>
      <w:r w:rsidR="00AD7E54">
        <w:t>и;</w:t>
      </w:r>
    </w:p>
    <w:p w:rsidR="00AD7E54" w:rsidRPr="00C443C3" w:rsidRDefault="004A1568" w:rsidP="00AD7E54">
      <w:pPr>
        <w:ind w:firstLine="709"/>
        <w:rPr>
          <w:color w:val="000000"/>
          <w:sz w:val="24"/>
          <w:szCs w:val="24"/>
        </w:rPr>
      </w:pPr>
      <w:r>
        <w:rPr>
          <w:color w:val="000000"/>
          <w:sz w:val="24"/>
          <w:szCs w:val="24"/>
        </w:rPr>
        <w:t>5</w:t>
      </w:r>
      <w:r w:rsidR="00AD7E54" w:rsidRPr="00C443C3">
        <w:rPr>
          <w:color w:val="000000"/>
          <w:sz w:val="24"/>
          <w:szCs w:val="24"/>
        </w:rPr>
        <w:t>.4.3</w:t>
      </w:r>
      <w:r w:rsidR="00AD7E54">
        <w:rPr>
          <w:color w:val="000000"/>
          <w:sz w:val="24"/>
          <w:szCs w:val="24"/>
        </w:rPr>
        <w:t xml:space="preserve"> </w:t>
      </w:r>
      <w:r w:rsidR="00AD7E54" w:rsidRPr="00C443C3">
        <w:rPr>
          <w:color w:val="000000"/>
          <w:sz w:val="24"/>
          <w:szCs w:val="24"/>
        </w:rPr>
        <w:t>«Опубликование планов и графиков по ремонту дорог, гарантийным обязательствам по ремонту дорог.</w:t>
      </w:r>
    </w:p>
    <w:p w:rsidR="00AD7E54" w:rsidRPr="00C443C3" w:rsidRDefault="00AD7E54" w:rsidP="00AD7E54">
      <w:pPr>
        <w:ind w:firstLine="709"/>
        <w:rPr>
          <w:sz w:val="24"/>
          <w:szCs w:val="24"/>
        </w:rPr>
      </w:pPr>
    </w:p>
    <w:p w:rsidR="00AD7E54" w:rsidRDefault="00AD7E54"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Pr="000260FA" w:rsidRDefault="004A1568" w:rsidP="000260FA">
      <w:pPr>
        <w:pStyle w:val="10"/>
        <w:jc w:val="center"/>
        <w:rPr>
          <w:rFonts w:ascii="Times New Roman" w:hAnsi="Times New Roman" w:cs="Times New Roman"/>
          <w:b/>
          <w:color w:val="auto"/>
          <w:sz w:val="24"/>
        </w:rPr>
      </w:pPr>
      <w:bookmarkStart w:id="140" w:name="_Toc468042611"/>
      <w:r>
        <w:rPr>
          <w:rFonts w:ascii="Times New Roman" w:hAnsi="Times New Roman" w:cs="Times New Roman"/>
          <w:b/>
          <w:color w:val="auto"/>
          <w:sz w:val="24"/>
        </w:rPr>
        <w:t>6</w:t>
      </w:r>
      <w:r w:rsidR="00A263E2" w:rsidRPr="000260FA">
        <w:rPr>
          <w:rFonts w:ascii="Times New Roman" w:hAnsi="Times New Roman" w:cs="Times New Roman"/>
          <w:b/>
          <w:color w:val="auto"/>
          <w:sz w:val="24"/>
        </w:rPr>
        <w:t>. МЕХАНИЗМ РЕАЛИЗАЦИИ, ОРГАНИЗАЦИЯ УПРАВЛЕНИЯ РЕАЛИЗАЦИЕЙ ПКРТИ И КОНТРОЛЬ ЗА ХОДОМ ЕЁ РЕАЛИЗАЦИИ</w:t>
      </w:r>
      <w:bookmarkEnd w:id="140"/>
    </w:p>
    <w:p w:rsidR="00A263E2" w:rsidRPr="000A6138" w:rsidRDefault="00A263E2" w:rsidP="00A263E2">
      <w:pPr>
        <w:rPr>
          <w:sz w:val="24"/>
          <w:szCs w:val="24"/>
        </w:rPr>
      </w:pPr>
    </w:p>
    <w:p w:rsidR="00A263E2" w:rsidRPr="000A6138" w:rsidRDefault="00A263E2" w:rsidP="00A263E2">
      <w:pPr>
        <w:ind w:firstLine="709"/>
        <w:rPr>
          <w:sz w:val="24"/>
          <w:szCs w:val="24"/>
        </w:rPr>
      </w:pPr>
      <w:r w:rsidRPr="000A6138">
        <w:rPr>
          <w:sz w:val="24"/>
          <w:szCs w:val="24"/>
        </w:rPr>
        <w:t>Финансирование объектов и мероприятий ПКРТИ агломерации «Ярославская» осуществляется в процессе исполнения бюджета Ярославской области и бюджета города Ярославля в соответствии с действующим законодательством.</w:t>
      </w:r>
    </w:p>
    <w:p w:rsidR="00A263E2" w:rsidRPr="000A6138" w:rsidRDefault="00A263E2" w:rsidP="00A263E2">
      <w:pPr>
        <w:ind w:firstLine="709"/>
        <w:rPr>
          <w:sz w:val="24"/>
          <w:szCs w:val="24"/>
        </w:rPr>
      </w:pPr>
      <w:r w:rsidRPr="000A6138">
        <w:rPr>
          <w:sz w:val="24"/>
          <w:szCs w:val="24"/>
        </w:rPr>
        <w:t>Региональная дорожная деятельность в части реализации ПКРТИ агломерации «Ярославская»</w:t>
      </w:r>
      <w:r>
        <w:rPr>
          <w:sz w:val="24"/>
          <w:szCs w:val="24"/>
        </w:rPr>
        <w:t xml:space="preserve"> </w:t>
      </w:r>
      <w:r w:rsidRPr="000A6138">
        <w:rPr>
          <w:sz w:val="24"/>
          <w:szCs w:val="24"/>
        </w:rPr>
        <w:t>осуществляется департаментом транспорта Ярославской области, осуществляющим функции главного распорядителя бюджетных средств</w:t>
      </w:r>
      <w:r w:rsidR="004558AA">
        <w:rPr>
          <w:sz w:val="24"/>
          <w:szCs w:val="24"/>
        </w:rPr>
        <w:t>,</w:t>
      </w:r>
      <w:r w:rsidRPr="000A6138">
        <w:rPr>
          <w:sz w:val="24"/>
          <w:szCs w:val="24"/>
        </w:rPr>
        <w:t xml:space="preserve"> и подведомственным казённым учреждением «Ярославская областная дорожная служба», осуществляющим функции заказчика работ.</w:t>
      </w:r>
    </w:p>
    <w:p w:rsidR="00A263E2" w:rsidRPr="000A6138" w:rsidRDefault="00A263E2" w:rsidP="00A263E2">
      <w:pPr>
        <w:ind w:firstLine="709"/>
        <w:rPr>
          <w:sz w:val="24"/>
          <w:szCs w:val="24"/>
        </w:rPr>
      </w:pPr>
      <w:r w:rsidRPr="000A6138">
        <w:rPr>
          <w:sz w:val="24"/>
          <w:szCs w:val="24"/>
        </w:rPr>
        <w:t>Муниципальная дорожная деятельность в части реализации ПКРТИ агломерации «Ярославская» осуществляется в структуре исполнительно-распорядительных органов местного самоуправления г. Ярославля.</w:t>
      </w:r>
    </w:p>
    <w:p w:rsidR="00A263E2" w:rsidRPr="000A6138" w:rsidRDefault="00A263E2" w:rsidP="00A263E2">
      <w:pPr>
        <w:ind w:firstLine="709"/>
        <w:rPr>
          <w:sz w:val="24"/>
          <w:szCs w:val="24"/>
        </w:rPr>
      </w:pPr>
      <w:r w:rsidRPr="000A6138">
        <w:rPr>
          <w:sz w:val="24"/>
          <w:szCs w:val="24"/>
        </w:rPr>
        <w:t>ПКРТИ агломерации «Ярославская» включается в качестве под</w:t>
      </w:r>
      <w:r w:rsidR="004558AA">
        <w:rPr>
          <w:sz w:val="24"/>
          <w:szCs w:val="24"/>
        </w:rPr>
        <w:t>программы</w:t>
      </w:r>
      <w:r w:rsidRPr="000A6138">
        <w:rPr>
          <w:sz w:val="24"/>
          <w:szCs w:val="24"/>
        </w:rPr>
        <w:t xml:space="preserve"> в состав государственной программы Ярославской области </w:t>
      </w:r>
      <w:r w:rsidRPr="000A6138">
        <w:rPr>
          <w:rFonts w:eastAsia="Arial Unicode MS"/>
          <w:color w:val="000000"/>
          <w:sz w:val="24"/>
          <w:szCs w:val="24"/>
          <w:u w:color="000000"/>
        </w:rPr>
        <w:t xml:space="preserve">Ярославской области </w:t>
      </w:r>
      <w:r w:rsidRPr="000A6138">
        <w:rPr>
          <w:sz w:val="24"/>
          <w:szCs w:val="24"/>
        </w:rPr>
        <w:t xml:space="preserve">"Развитие дорожного хозяйства и транспорта в Ярославской области" на 2014-2022 годы». Соответственно, применяются формы и методы управления, формы и методы контроля, оценки качества и сроков выполнения мероприятий программы, определённые Положением о программно-целевом планировании и контроле в органах исполнительной власти Ярославской области и структурных подразделениях аппарата Правительства области, утверждённым постановлением Правительства Ярославской области от 24.08.2012 № 819-п.  </w:t>
      </w:r>
    </w:p>
    <w:p w:rsidR="00A263E2" w:rsidRPr="000A6138" w:rsidRDefault="00A263E2" w:rsidP="00A263E2">
      <w:pPr>
        <w:pStyle w:val="31"/>
        <w:ind w:firstLine="709"/>
        <w:rPr>
          <w:rFonts w:eastAsia="Arial Unicode MS"/>
          <w:color w:val="000000"/>
          <w:sz w:val="24"/>
          <w:u w:color="000000"/>
          <w:lang w:eastAsia="en-US"/>
        </w:rPr>
      </w:pPr>
      <w:r>
        <w:rPr>
          <w:sz w:val="24"/>
        </w:rPr>
        <w:t xml:space="preserve">Куратор </w:t>
      </w:r>
      <w:r w:rsidRPr="000A6138">
        <w:rPr>
          <w:sz w:val="24"/>
        </w:rPr>
        <w:t xml:space="preserve">проекта осуществляет общее руководство за реализацией проекта, координирует финансовые и другие ресурсы для обеспечения нормального функционирования проекта. </w:t>
      </w:r>
      <w:r w:rsidRPr="000A6138">
        <w:rPr>
          <w:rFonts w:eastAsia="Arial Unicode MS"/>
          <w:color w:val="000000"/>
          <w:sz w:val="24"/>
          <w:u w:color="000000"/>
          <w:lang w:eastAsia="en-US"/>
        </w:rPr>
        <w:t xml:space="preserve">Для достижения результатов проекта задействованы участники реализации программы в части выполнения своих полномочий. </w:t>
      </w:r>
    </w:p>
    <w:p w:rsidR="00A263E2" w:rsidRPr="000A6138" w:rsidRDefault="00A263E2" w:rsidP="00A263E2">
      <w:pPr>
        <w:pStyle w:val="31"/>
        <w:ind w:firstLine="709"/>
        <w:rPr>
          <w:sz w:val="24"/>
        </w:rPr>
      </w:pPr>
      <w:r w:rsidRPr="000A6138">
        <w:rPr>
          <w:sz w:val="24"/>
        </w:rPr>
        <w:t>Информационное обеспечени</w:t>
      </w:r>
      <w:r w:rsidR="004558AA">
        <w:rPr>
          <w:sz w:val="24"/>
        </w:rPr>
        <w:t>е</w:t>
      </w:r>
      <w:r w:rsidRPr="000A6138">
        <w:rPr>
          <w:sz w:val="24"/>
        </w:rPr>
        <w:t xml:space="preserve"> процесса управления реализацией ПКРТИ осуществляется с использованием необходимых справочных систем, электронных баз данных и системы</w:t>
      </w:r>
      <w:r>
        <w:rPr>
          <w:sz w:val="24"/>
        </w:rPr>
        <w:t xml:space="preserve"> документооборота</w:t>
      </w:r>
      <w:r w:rsidRPr="000A6138">
        <w:rPr>
          <w:sz w:val="24"/>
        </w:rPr>
        <w:t xml:space="preserve"> между Правительством Ярославской области и мэрией г. Ярославля, иными участниками.</w:t>
      </w:r>
    </w:p>
    <w:p w:rsidR="00A263E2" w:rsidRPr="000A6138" w:rsidRDefault="00A263E2" w:rsidP="00A263E2">
      <w:pPr>
        <w:rPr>
          <w:sz w:val="24"/>
          <w:szCs w:val="24"/>
        </w:rPr>
      </w:pPr>
    </w:p>
    <w:p w:rsidR="00A263E2" w:rsidRDefault="00A263E2" w:rsidP="00AD7E54">
      <w:pPr>
        <w:widowControl/>
        <w:wordWrap/>
        <w:spacing w:before="240" w:after="160" w:line="259" w:lineRule="auto"/>
        <w:ind w:left="714"/>
        <w:contextualSpacing/>
        <w:jc w:val="left"/>
        <w:rPr>
          <w:sz w:val="24"/>
          <w:szCs w:val="24"/>
        </w:rPr>
      </w:pPr>
    </w:p>
    <w:p w:rsidR="00A263E2" w:rsidRDefault="00A263E2" w:rsidP="00AD7E54">
      <w:pPr>
        <w:widowControl/>
        <w:wordWrap/>
        <w:spacing w:before="240" w:after="160" w:line="259" w:lineRule="auto"/>
        <w:ind w:left="714"/>
        <w:contextualSpacing/>
        <w:jc w:val="left"/>
        <w:rPr>
          <w:sz w:val="24"/>
          <w:szCs w:val="24"/>
        </w:rPr>
      </w:pPr>
    </w:p>
    <w:p w:rsidR="00CC6154" w:rsidRDefault="00CC6154" w:rsidP="00AD7E54">
      <w:pPr>
        <w:widowControl/>
        <w:wordWrap/>
        <w:spacing w:before="240" w:after="160" w:line="259" w:lineRule="auto"/>
        <w:ind w:left="714"/>
        <w:contextualSpacing/>
        <w:jc w:val="left"/>
        <w:rPr>
          <w:sz w:val="24"/>
          <w:szCs w:val="24"/>
        </w:rPr>
      </w:pPr>
    </w:p>
    <w:p w:rsidR="00CC6154" w:rsidRDefault="00CC6154" w:rsidP="00AD7E54">
      <w:pPr>
        <w:widowControl/>
        <w:wordWrap/>
        <w:spacing w:before="240" w:after="160" w:line="259" w:lineRule="auto"/>
        <w:ind w:left="714"/>
        <w:contextualSpacing/>
        <w:jc w:val="left"/>
        <w:rPr>
          <w:sz w:val="24"/>
          <w:szCs w:val="24"/>
        </w:rPr>
      </w:pPr>
    </w:p>
    <w:p w:rsidR="00CC6154" w:rsidRDefault="00CC6154" w:rsidP="00AD7E54">
      <w:pPr>
        <w:widowControl/>
        <w:wordWrap/>
        <w:spacing w:before="240" w:after="160" w:line="259" w:lineRule="auto"/>
        <w:ind w:left="714"/>
        <w:contextualSpacing/>
        <w:jc w:val="left"/>
        <w:rPr>
          <w:sz w:val="24"/>
          <w:szCs w:val="24"/>
        </w:rPr>
      </w:pPr>
    </w:p>
    <w:p w:rsidR="00CC6154" w:rsidRDefault="00CC6154" w:rsidP="00AD7E54">
      <w:pPr>
        <w:widowControl/>
        <w:wordWrap/>
        <w:spacing w:before="240" w:after="160" w:line="259" w:lineRule="auto"/>
        <w:ind w:left="714"/>
        <w:contextualSpacing/>
        <w:jc w:val="left"/>
        <w:rPr>
          <w:sz w:val="24"/>
          <w:szCs w:val="24"/>
        </w:rPr>
      </w:pPr>
    </w:p>
    <w:p w:rsidR="00CC6154" w:rsidRDefault="00CC6154" w:rsidP="00AD7E54">
      <w:pPr>
        <w:widowControl/>
        <w:wordWrap/>
        <w:spacing w:before="240" w:after="160" w:line="259" w:lineRule="auto"/>
        <w:ind w:left="714"/>
        <w:contextualSpacing/>
        <w:jc w:val="left"/>
        <w:rPr>
          <w:sz w:val="24"/>
          <w:szCs w:val="24"/>
        </w:rPr>
      </w:pPr>
    </w:p>
    <w:p w:rsidR="00987675" w:rsidRDefault="00987675" w:rsidP="00AD7E54">
      <w:pPr>
        <w:widowControl/>
        <w:wordWrap/>
        <w:spacing w:before="240" w:after="160" w:line="259" w:lineRule="auto"/>
        <w:ind w:left="714"/>
        <w:contextualSpacing/>
        <w:jc w:val="left"/>
        <w:rPr>
          <w:sz w:val="24"/>
          <w:szCs w:val="24"/>
        </w:rPr>
      </w:pPr>
    </w:p>
    <w:p w:rsidR="00987675" w:rsidRDefault="00987675" w:rsidP="00AD7E54">
      <w:pPr>
        <w:widowControl/>
        <w:wordWrap/>
        <w:spacing w:before="240" w:after="160" w:line="259" w:lineRule="auto"/>
        <w:ind w:left="714"/>
        <w:contextualSpacing/>
        <w:jc w:val="left"/>
        <w:rPr>
          <w:sz w:val="24"/>
          <w:szCs w:val="24"/>
        </w:rPr>
      </w:pPr>
    </w:p>
    <w:p w:rsidR="00987675" w:rsidRDefault="00987675" w:rsidP="00AD7E54">
      <w:pPr>
        <w:widowControl/>
        <w:wordWrap/>
        <w:spacing w:before="240" w:after="160" w:line="259" w:lineRule="auto"/>
        <w:ind w:left="714"/>
        <w:contextualSpacing/>
        <w:jc w:val="left"/>
        <w:rPr>
          <w:sz w:val="24"/>
          <w:szCs w:val="24"/>
        </w:rPr>
      </w:pPr>
    </w:p>
    <w:p w:rsidR="00987675" w:rsidRDefault="00987675" w:rsidP="00AD7E54">
      <w:pPr>
        <w:widowControl/>
        <w:wordWrap/>
        <w:spacing w:before="240" w:after="160" w:line="259" w:lineRule="auto"/>
        <w:ind w:left="714"/>
        <w:contextualSpacing/>
        <w:jc w:val="left"/>
        <w:rPr>
          <w:sz w:val="24"/>
          <w:szCs w:val="24"/>
        </w:rPr>
      </w:pPr>
    </w:p>
    <w:p w:rsidR="00CC6154" w:rsidRDefault="00CC6154" w:rsidP="00AD7E54">
      <w:pPr>
        <w:widowControl/>
        <w:wordWrap/>
        <w:spacing w:before="240" w:after="160" w:line="259" w:lineRule="auto"/>
        <w:ind w:left="714"/>
        <w:contextualSpacing/>
        <w:jc w:val="left"/>
        <w:rPr>
          <w:sz w:val="24"/>
          <w:szCs w:val="24"/>
        </w:rPr>
      </w:pPr>
    </w:p>
    <w:p w:rsidR="00CC6154" w:rsidRDefault="00CC6154" w:rsidP="00AD7E54">
      <w:pPr>
        <w:widowControl/>
        <w:wordWrap/>
        <w:spacing w:before="240" w:after="160" w:line="259" w:lineRule="auto"/>
        <w:ind w:left="714"/>
        <w:contextualSpacing/>
        <w:jc w:val="left"/>
        <w:rPr>
          <w:sz w:val="24"/>
          <w:szCs w:val="24"/>
        </w:rPr>
      </w:pPr>
    </w:p>
    <w:p w:rsidR="00CC6154" w:rsidRDefault="00CC6154" w:rsidP="00AD7E54">
      <w:pPr>
        <w:widowControl/>
        <w:wordWrap/>
        <w:spacing w:before="240" w:after="160" w:line="259" w:lineRule="auto"/>
        <w:ind w:left="714"/>
        <w:contextualSpacing/>
        <w:jc w:val="left"/>
        <w:rPr>
          <w:sz w:val="24"/>
          <w:szCs w:val="24"/>
        </w:rPr>
      </w:pPr>
    </w:p>
    <w:p w:rsidR="00CC6154" w:rsidRDefault="00CC6154" w:rsidP="00AD7E54">
      <w:pPr>
        <w:widowControl/>
        <w:wordWrap/>
        <w:spacing w:before="240" w:after="160" w:line="259" w:lineRule="auto"/>
        <w:ind w:left="714"/>
        <w:contextualSpacing/>
        <w:jc w:val="left"/>
        <w:rPr>
          <w:sz w:val="24"/>
          <w:szCs w:val="24"/>
        </w:rPr>
      </w:pPr>
    </w:p>
    <w:p w:rsidR="00CC6154" w:rsidRDefault="00CC6154" w:rsidP="00AD7E54">
      <w:pPr>
        <w:widowControl/>
        <w:wordWrap/>
        <w:spacing w:before="240" w:after="160" w:line="259" w:lineRule="auto"/>
        <w:ind w:left="714"/>
        <w:contextualSpacing/>
        <w:jc w:val="left"/>
        <w:rPr>
          <w:sz w:val="24"/>
          <w:szCs w:val="24"/>
        </w:rPr>
      </w:pPr>
    </w:p>
    <w:p w:rsidR="003756F4" w:rsidRDefault="003756F4" w:rsidP="00AD7E54">
      <w:pPr>
        <w:widowControl/>
        <w:wordWrap/>
        <w:spacing w:before="240" w:after="160" w:line="259" w:lineRule="auto"/>
        <w:ind w:left="714"/>
        <w:contextualSpacing/>
        <w:jc w:val="left"/>
        <w:rPr>
          <w:sz w:val="24"/>
          <w:szCs w:val="24"/>
        </w:rPr>
      </w:pPr>
    </w:p>
    <w:p w:rsidR="0045086D" w:rsidRDefault="0045086D" w:rsidP="00AD7E54">
      <w:pPr>
        <w:widowControl/>
        <w:wordWrap/>
        <w:spacing w:before="240" w:after="160" w:line="259" w:lineRule="auto"/>
        <w:ind w:left="714"/>
        <w:contextualSpacing/>
        <w:jc w:val="left"/>
        <w:rPr>
          <w:sz w:val="24"/>
          <w:szCs w:val="24"/>
        </w:rPr>
      </w:pPr>
    </w:p>
    <w:p w:rsidR="0045086D" w:rsidRDefault="0045086D" w:rsidP="00AD7E54">
      <w:pPr>
        <w:widowControl/>
        <w:wordWrap/>
        <w:spacing w:before="240" w:after="160" w:line="259" w:lineRule="auto"/>
        <w:ind w:left="714"/>
        <w:contextualSpacing/>
        <w:jc w:val="left"/>
        <w:rPr>
          <w:sz w:val="24"/>
          <w:szCs w:val="24"/>
        </w:rPr>
      </w:pPr>
    </w:p>
    <w:p w:rsidR="009B3FED" w:rsidRDefault="009B3FED" w:rsidP="0045086D">
      <w:pPr>
        <w:pStyle w:val="20"/>
        <w:jc w:val="right"/>
        <w:rPr>
          <w:rFonts w:ascii="Times New Roman" w:hAnsi="Times New Roman" w:cs="Times New Roman"/>
          <w:color w:val="000000" w:themeColor="text1"/>
          <w:sz w:val="24"/>
          <w:szCs w:val="24"/>
        </w:rPr>
        <w:sectPr w:rsidR="009B3FED" w:rsidSect="00C8486F">
          <w:pgSz w:w="11906" w:h="16838"/>
          <w:pgMar w:top="1134" w:right="850" w:bottom="1134" w:left="1701" w:header="708" w:footer="708" w:gutter="0"/>
          <w:cols w:space="708"/>
          <w:docGrid w:linePitch="360"/>
        </w:sectPr>
      </w:pPr>
    </w:p>
    <w:tbl>
      <w:tblPr>
        <w:tblW w:w="27339" w:type="dxa"/>
        <w:tblInd w:w="93" w:type="dxa"/>
        <w:tblLayout w:type="fixed"/>
        <w:tblLook w:val="04A0" w:firstRow="1" w:lastRow="0" w:firstColumn="1" w:lastColumn="0" w:noHBand="0" w:noVBand="1"/>
      </w:tblPr>
      <w:tblGrid>
        <w:gridCol w:w="376"/>
        <w:gridCol w:w="65"/>
        <w:gridCol w:w="141"/>
        <w:gridCol w:w="1030"/>
        <w:gridCol w:w="560"/>
        <w:gridCol w:w="666"/>
        <w:gridCol w:w="560"/>
        <w:gridCol w:w="560"/>
        <w:gridCol w:w="507"/>
        <w:gridCol w:w="560"/>
        <w:gridCol w:w="560"/>
        <w:gridCol w:w="560"/>
        <w:gridCol w:w="907"/>
        <w:gridCol w:w="1347"/>
        <w:gridCol w:w="907"/>
        <w:gridCol w:w="907"/>
        <w:gridCol w:w="1111"/>
        <w:gridCol w:w="1465"/>
        <w:gridCol w:w="727"/>
        <w:gridCol w:w="703"/>
        <w:gridCol w:w="724"/>
        <w:gridCol w:w="765"/>
        <w:gridCol w:w="709"/>
        <w:gridCol w:w="908"/>
        <w:gridCol w:w="908"/>
        <w:gridCol w:w="1193"/>
        <w:gridCol w:w="1203"/>
        <w:gridCol w:w="727"/>
        <w:gridCol w:w="703"/>
        <w:gridCol w:w="724"/>
        <w:gridCol w:w="765"/>
        <w:gridCol w:w="709"/>
        <w:gridCol w:w="908"/>
        <w:gridCol w:w="908"/>
        <w:gridCol w:w="1266"/>
      </w:tblGrid>
      <w:tr w:rsidR="00C6207F" w:rsidRPr="008A4406" w:rsidTr="0054687A">
        <w:trPr>
          <w:trHeight w:val="405"/>
        </w:trPr>
        <w:tc>
          <w:tcPr>
            <w:tcW w:w="26073" w:type="dxa"/>
            <w:gridSpan w:val="34"/>
            <w:tcBorders>
              <w:top w:val="nil"/>
              <w:left w:val="nil"/>
              <w:right w:val="nil"/>
            </w:tcBorders>
            <w:shd w:val="clear" w:color="auto" w:fill="auto"/>
            <w:vAlign w:val="center"/>
            <w:hideMark/>
          </w:tcPr>
          <w:p w:rsidR="00C6207F" w:rsidRPr="00C6207F" w:rsidRDefault="00C6207F" w:rsidP="00C6207F">
            <w:pPr>
              <w:jc w:val="right"/>
              <w:rPr>
                <w:b/>
                <w:bCs/>
                <w:color w:val="000000"/>
                <w:sz w:val="28"/>
                <w:szCs w:val="28"/>
              </w:rPr>
            </w:pPr>
            <w:r>
              <w:rPr>
                <w:b/>
                <w:bCs/>
                <w:color w:val="000000"/>
                <w:sz w:val="28"/>
                <w:szCs w:val="28"/>
              </w:rPr>
              <w:t>Приложение 1</w:t>
            </w:r>
          </w:p>
        </w:tc>
        <w:tc>
          <w:tcPr>
            <w:tcW w:w="1266" w:type="dxa"/>
            <w:tcBorders>
              <w:top w:val="nil"/>
              <w:left w:val="nil"/>
              <w:bottom w:val="nil"/>
              <w:right w:val="nil"/>
            </w:tcBorders>
            <w:shd w:val="clear" w:color="auto" w:fill="auto"/>
            <w:vAlign w:val="center"/>
            <w:hideMark/>
          </w:tcPr>
          <w:p w:rsidR="00C6207F" w:rsidRPr="008A4406" w:rsidRDefault="00C6207F" w:rsidP="00DF5C8D">
            <w:pPr>
              <w:jc w:val="center"/>
              <w:rPr>
                <w:b/>
                <w:bCs/>
                <w:color w:val="000000"/>
                <w:sz w:val="32"/>
                <w:szCs w:val="32"/>
              </w:rPr>
            </w:pPr>
          </w:p>
        </w:tc>
      </w:tr>
      <w:tr w:rsidR="0009251A" w:rsidRPr="008A4406" w:rsidTr="0054687A">
        <w:trPr>
          <w:trHeight w:val="405"/>
        </w:trPr>
        <w:tc>
          <w:tcPr>
            <w:tcW w:w="26073" w:type="dxa"/>
            <w:gridSpan w:val="34"/>
            <w:vMerge w:val="restart"/>
            <w:tcBorders>
              <w:left w:val="nil"/>
              <w:bottom w:val="single" w:sz="4" w:space="0" w:color="000000"/>
              <w:right w:val="nil"/>
            </w:tcBorders>
            <w:shd w:val="clear" w:color="auto" w:fill="auto"/>
            <w:vAlign w:val="center"/>
            <w:hideMark/>
          </w:tcPr>
          <w:p w:rsidR="0009251A" w:rsidRPr="008A4406" w:rsidRDefault="0009251A" w:rsidP="00DF5C8D">
            <w:pPr>
              <w:jc w:val="center"/>
              <w:rPr>
                <w:b/>
                <w:bCs/>
                <w:color w:val="000000"/>
                <w:sz w:val="36"/>
                <w:szCs w:val="36"/>
              </w:rPr>
            </w:pPr>
            <w:bookmarkStart w:id="141" w:name="RANGE!A1:AG819"/>
            <w:bookmarkEnd w:id="141"/>
            <w:r w:rsidRPr="008A4406">
              <w:rPr>
                <w:b/>
                <w:bCs/>
                <w:color w:val="000000"/>
                <w:sz w:val="36"/>
                <w:szCs w:val="36"/>
              </w:rPr>
              <w:t>Сводный перечень мероприятий ПКРТИ агломерации "Ярославская" (включает мероприятия</w:t>
            </w:r>
            <w:r>
              <w:rPr>
                <w:b/>
                <w:bCs/>
                <w:color w:val="000000"/>
                <w:sz w:val="36"/>
                <w:szCs w:val="36"/>
              </w:rPr>
              <w:t xml:space="preserve"> </w:t>
            </w:r>
            <w:r w:rsidRPr="008A4406">
              <w:rPr>
                <w:b/>
                <w:bCs/>
                <w:color w:val="000000"/>
                <w:sz w:val="36"/>
                <w:szCs w:val="36"/>
              </w:rPr>
              <w:t>по приведению дорожной сети в соответствие с нормативными требованиями по транспортно-эксплуатационным показателям, мероприятия по улучшению дорожных условий на аварийно-опасных участках)</w:t>
            </w:r>
          </w:p>
        </w:tc>
        <w:tc>
          <w:tcPr>
            <w:tcW w:w="1266" w:type="dxa"/>
            <w:tcBorders>
              <w:top w:val="nil"/>
              <w:left w:val="nil"/>
              <w:bottom w:val="nil"/>
              <w:right w:val="nil"/>
            </w:tcBorders>
            <w:shd w:val="clear" w:color="auto" w:fill="auto"/>
            <w:vAlign w:val="center"/>
            <w:hideMark/>
          </w:tcPr>
          <w:p w:rsidR="0009251A" w:rsidRPr="008A4406" w:rsidRDefault="0009251A" w:rsidP="00DF5C8D">
            <w:pPr>
              <w:jc w:val="center"/>
              <w:rPr>
                <w:b/>
                <w:bCs/>
                <w:color w:val="000000"/>
                <w:sz w:val="32"/>
                <w:szCs w:val="32"/>
              </w:rPr>
            </w:pPr>
          </w:p>
        </w:tc>
      </w:tr>
      <w:tr w:rsidR="0009251A" w:rsidRPr="008A4406" w:rsidTr="00DF5C8D">
        <w:trPr>
          <w:trHeight w:val="405"/>
        </w:trPr>
        <w:tc>
          <w:tcPr>
            <w:tcW w:w="26073" w:type="dxa"/>
            <w:gridSpan w:val="34"/>
            <w:vMerge/>
            <w:tcBorders>
              <w:top w:val="nil"/>
              <w:left w:val="nil"/>
              <w:bottom w:val="single" w:sz="4" w:space="0" w:color="000000"/>
              <w:right w:val="nil"/>
            </w:tcBorders>
            <w:vAlign w:val="center"/>
            <w:hideMark/>
          </w:tcPr>
          <w:p w:rsidR="0009251A" w:rsidRPr="008A4406" w:rsidRDefault="0009251A" w:rsidP="00DF5C8D">
            <w:pPr>
              <w:rPr>
                <w:b/>
                <w:bCs/>
                <w:color w:val="000000"/>
                <w:sz w:val="36"/>
                <w:szCs w:val="36"/>
              </w:rPr>
            </w:pPr>
          </w:p>
        </w:tc>
        <w:tc>
          <w:tcPr>
            <w:tcW w:w="1266" w:type="dxa"/>
            <w:tcBorders>
              <w:top w:val="nil"/>
              <w:left w:val="nil"/>
              <w:bottom w:val="nil"/>
              <w:right w:val="nil"/>
            </w:tcBorders>
            <w:shd w:val="clear" w:color="auto" w:fill="auto"/>
            <w:vAlign w:val="center"/>
            <w:hideMark/>
          </w:tcPr>
          <w:p w:rsidR="0009251A" w:rsidRPr="008A4406" w:rsidRDefault="0009251A" w:rsidP="00DF5C8D">
            <w:pPr>
              <w:jc w:val="center"/>
              <w:rPr>
                <w:b/>
                <w:bCs/>
                <w:color w:val="000000"/>
                <w:sz w:val="32"/>
                <w:szCs w:val="32"/>
              </w:rPr>
            </w:pPr>
          </w:p>
        </w:tc>
      </w:tr>
      <w:tr w:rsidR="0009251A" w:rsidRPr="008A4406" w:rsidTr="00DF5C8D">
        <w:trPr>
          <w:trHeight w:val="405"/>
        </w:trPr>
        <w:tc>
          <w:tcPr>
            <w:tcW w:w="26073" w:type="dxa"/>
            <w:gridSpan w:val="34"/>
            <w:vMerge/>
            <w:tcBorders>
              <w:top w:val="nil"/>
              <w:left w:val="nil"/>
              <w:bottom w:val="single" w:sz="4" w:space="0" w:color="000000"/>
              <w:right w:val="nil"/>
            </w:tcBorders>
            <w:vAlign w:val="center"/>
            <w:hideMark/>
          </w:tcPr>
          <w:p w:rsidR="0009251A" w:rsidRPr="008A4406" w:rsidRDefault="0009251A" w:rsidP="00DF5C8D">
            <w:pPr>
              <w:rPr>
                <w:b/>
                <w:bCs/>
                <w:color w:val="000000"/>
                <w:sz w:val="36"/>
                <w:szCs w:val="36"/>
              </w:rPr>
            </w:pPr>
          </w:p>
        </w:tc>
        <w:tc>
          <w:tcPr>
            <w:tcW w:w="1266" w:type="dxa"/>
            <w:tcBorders>
              <w:top w:val="nil"/>
              <w:left w:val="nil"/>
              <w:bottom w:val="nil"/>
              <w:right w:val="nil"/>
            </w:tcBorders>
            <w:shd w:val="clear" w:color="auto" w:fill="auto"/>
            <w:vAlign w:val="center"/>
            <w:hideMark/>
          </w:tcPr>
          <w:p w:rsidR="0009251A" w:rsidRPr="008A4406" w:rsidRDefault="0009251A" w:rsidP="00DF5C8D">
            <w:pPr>
              <w:jc w:val="center"/>
              <w:rPr>
                <w:b/>
                <w:bCs/>
                <w:color w:val="000000"/>
                <w:sz w:val="32"/>
                <w:szCs w:val="32"/>
              </w:rPr>
            </w:pPr>
          </w:p>
        </w:tc>
      </w:tr>
      <w:tr w:rsidR="0009251A" w:rsidRPr="008A4406" w:rsidTr="00DF5C8D">
        <w:trPr>
          <w:trHeight w:val="300"/>
        </w:trPr>
        <w:tc>
          <w:tcPr>
            <w:tcW w:w="4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w:t>
            </w:r>
          </w:p>
        </w:tc>
        <w:tc>
          <w:tcPr>
            <w:tcW w:w="117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Перечень автодорог (улиц) с указанием  км (адрес объекта в границах агломерации), входящих в состав агломерации</w:t>
            </w:r>
          </w:p>
        </w:tc>
        <w:tc>
          <w:tcPr>
            <w:tcW w:w="12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Протяженность  автодороги (улицы) в пределах агломерации и площадь покрытия, км/кв.м</w:t>
            </w:r>
          </w:p>
        </w:tc>
        <w:tc>
          <w:tcPr>
            <w:tcW w:w="3307" w:type="dxa"/>
            <w:gridSpan w:val="6"/>
            <w:tcBorders>
              <w:top w:val="single" w:sz="4" w:space="0" w:color="auto"/>
              <w:left w:val="nil"/>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Протяженность  автодороги (улицы), находящейся в нормативном состоянии км/%</w:t>
            </w:r>
          </w:p>
        </w:tc>
        <w:tc>
          <w:tcPr>
            <w:tcW w:w="4068" w:type="dxa"/>
            <w:gridSpan w:val="4"/>
            <w:tcBorders>
              <w:top w:val="single" w:sz="4" w:space="0" w:color="auto"/>
              <w:left w:val="nil"/>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Места концентрации ДТП (адрес, причина ДТП) на  автодороге (улице), шт.</w:t>
            </w:r>
          </w:p>
        </w:tc>
        <w:tc>
          <w:tcPr>
            <w:tcW w:w="15860" w:type="dxa"/>
            <w:gridSpan w:val="18"/>
            <w:tcBorders>
              <w:top w:val="single" w:sz="4" w:space="0" w:color="auto"/>
              <w:left w:val="nil"/>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Объекты, предлагаемые к реализации, в пределах агломерации</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примечание</w:t>
            </w:r>
          </w:p>
        </w:tc>
      </w:tr>
      <w:tr w:rsidR="0009251A" w:rsidRPr="008A4406" w:rsidTr="00DF5C8D">
        <w:trPr>
          <w:trHeight w:val="30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26" w:type="dxa"/>
            <w:gridSpan w:val="2"/>
            <w:vMerge/>
            <w:tcBorders>
              <w:top w:val="single" w:sz="4" w:space="0" w:color="auto"/>
              <w:left w:val="single" w:sz="4"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1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на 31.12.16</w:t>
            </w:r>
          </w:p>
        </w:tc>
        <w:tc>
          <w:tcPr>
            <w:tcW w:w="21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9251A" w:rsidRPr="008A4406" w:rsidRDefault="0009251A" w:rsidP="00DF5C8D">
            <w:pPr>
              <w:jc w:val="center"/>
              <w:rPr>
                <w:rFonts w:ascii="Calibri" w:hAnsi="Calibri" w:cs="Arial"/>
                <w:b/>
                <w:bCs/>
                <w:color w:val="000000"/>
                <w:sz w:val="14"/>
                <w:szCs w:val="14"/>
              </w:rPr>
            </w:pPr>
            <w:r w:rsidRPr="008A4406">
              <w:rPr>
                <w:rFonts w:ascii="Calibri" w:hAnsi="Calibri" w:cs="Arial"/>
                <w:b/>
                <w:bCs/>
                <w:color w:val="000000"/>
                <w:sz w:val="14"/>
                <w:szCs w:val="14"/>
              </w:rPr>
              <w:t>Ожидаемое</w:t>
            </w:r>
          </w:p>
        </w:tc>
        <w:tc>
          <w:tcPr>
            <w:tcW w:w="907"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rFonts w:ascii="Calibri" w:hAnsi="Calibri" w:cs="Arial"/>
                <w:b/>
                <w:bCs/>
                <w:color w:val="000000"/>
                <w:sz w:val="14"/>
                <w:szCs w:val="14"/>
              </w:rPr>
            </w:pPr>
            <w:r w:rsidRPr="008A4406">
              <w:rPr>
                <w:rFonts w:ascii="Calibri" w:hAnsi="Calibri" w:cs="Arial"/>
                <w:b/>
                <w:bCs/>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8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9251A" w:rsidRPr="008A4406" w:rsidRDefault="0009251A" w:rsidP="00DF5C8D">
            <w:pPr>
              <w:jc w:val="center"/>
              <w:rPr>
                <w:rFonts w:ascii="Calibri" w:hAnsi="Calibri" w:cs="Arial"/>
                <w:b/>
                <w:bCs/>
                <w:color w:val="000000"/>
                <w:sz w:val="14"/>
                <w:szCs w:val="14"/>
              </w:rPr>
            </w:pPr>
            <w:r w:rsidRPr="008A4406">
              <w:rPr>
                <w:rFonts w:ascii="Calibri" w:hAnsi="Calibri" w:cs="Arial"/>
                <w:b/>
                <w:bCs/>
                <w:color w:val="000000"/>
                <w:sz w:val="14"/>
                <w:szCs w:val="14"/>
              </w:rPr>
              <w:t>Ожидаемое</w:t>
            </w:r>
          </w:p>
        </w:tc>
        <w:tc>
          <w:tcPr>
            <w:tcW w:w="8020" w:type="dxa"/>
            <w:gridSpan w:val="9"/>
            <w:tcBorders>
              <w:top w:val="single" w:sz="4" w:space="0" w:color="auto"/>
              <w:left w:val="nil"/>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в 2017 году</w:t>
            </w:r>
          </w:p>
        </w:tc>
        <w:tc>
          <w:tcPr>
            <w:tcW w:w="7840" w:type="dxa"/>
            <w:gridSpan w:val="9"/>
            <w:tcBorders>
              <w:top w:val="single" w:sz="4" w:space="0" w:color="auto"/>
              <w:left w:val="nil"/>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в 2018 году</w:t>
            </w: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r>
      <w:tr w:rsidR="0009251A" w:rsidRPr="008A4406" w:rsidTr="00DF5C8D">
        <w:trPr>
          <w:trHeight w:val="30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26" w:type="dxa"/>
            <w:gridSpan w:val="2"/>
            <w:vMerge/>
            <w:tcBorders>
              <w:top w:val="single" w:sz="4" w:space="0" w:color="auto"/>
              <w:left w:val="single" w:sz="4"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120" w:type="dxa"/>
            <w:gridSpan w:val="2"/>
            <w:vMerge/>
            <w:tcBorders>
              <w:top w:val="single" w:sz="4" w:space="0" w:color="auto"/>
              <w:left w:val="single" w:sz="4"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067" w:type="dxa"/>
            <w:gridSpan w:val="2"/>
            <w:tcBorders>
              <w:top w:val="single" w:sz="4" w:space="0" w:color="auto"/>
              <w:left w:val="nil"/>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на 31.12.17</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на 31.12.18</w:t>
            </w:r>
          </w:p>
        </w:tc>
        <w:tc>
          <w:tcPr>
            <w:tcW w:w="2254" w:type="dxa"/>
            <w:gridSpan w:val="2"/>
            <w:tcBorders>
              <w:top w:val="single" w:sz="4" w:space="0" w:color="auto"/>
              <w:left w:val="nil"/>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на 31.12.16</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на 31.12.17</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на 31.12.18</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Адрес объекта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Виды работ</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Мощность объекта</w:t>
            </w:r>
          </w:p>
        </w:tc>
        <w:tc>
          <w:tcPr>
            <w:tcW w:w="703"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кв.м (только для ремонта покрытия проезжей части) </w:t>
            </w:r>
          </w:p>
        </w:tc>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Единица измерения км, шт., п.м.</w:t>
            </w:r>
          </w:p>
        </w:tc>
        <w:tc>
          <w:tcPr>
            <w:tcW w:w="765"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Стоимость, млн.руб.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Удельная стоимость за единицу, рублей</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Планируемый срок размещения закупки, мес.год</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Планируемый срок завершения работ, мес.год</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Адрес объекта </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Виды работ</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Мощность объекта</w:t>
            </w:r>
          </w:p>
        </w:tc>
        <w:tc>
          <w:tcPr>
            <w:tcW w:w="703"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кв.м (только для ремонта покрытия проезжей части) </w:t>
            </w:r>
          </w:p>
        </w:tc>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Единица измерения км, шт., п.м.</w:t>
            </w:r>
          </w:p>
        </w:tc>
        <w:tc>
          <w:tcPr>
            <w:tcW w:w="765"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Стоимость, млн.руб.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Удельная стоимость за единицу </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Планируемый срок размещения закупки, мес.год</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Планируемый срок завершения работ, мес.год</w:t>
            </w: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r>
      <w:tr w:rsidR="0009251A" w:rsidRPr="008A4406" w:rsidTr="00DF5C8D">
        <w:trPr>
          <w:trHeight w:val="765"/>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кв.м</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Адрес места концентрации ДТП</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Описание причины возникновения места концентрации ДТП</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Адрес места концентрации ДТП</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Адрес места концентрации ДТП</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а/д (км+м-км+м)</w:t>
            </w: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4"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а/д (км+м-км+м)</w:t>
            </w: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4"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r>
      <w:tr w:rsidR="0009251A" w:rsidRPr="008A4406" w:rsidTr="00DF5C8D">
        <w:trPr>
          <w:trHeight w:val="300"/>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w:t>
            </w:r>
          </w:p>
        </w:tc>
        <w:tc>
          <w:tcPr>
            <w:tcW w:w="1171" w:type="dxa"/>
            <w:gridSpan w:val="2"/>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9</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15</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16</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19</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21</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22</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23</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24</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25</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27</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28</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31</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32</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33</w:t>
            </w:r>
          </w:p>
        </w:tc>
      </w:tr>
      <w:tr w:rsidR="0009251A" w:rsidRPr="008A4406" w:rsidTr="00DF5C8D">
        <w:trPr>
          <w:trHeight w:val="375"/>
        </w:trPr>
        <w:tc>
          <w:tcPr>
            <w:tcW w:w="26073" w:type="dxa"/>
            <w:gridSpan w:val="34"/>
            <w:tcBorders>
              <w:top w:val="single" w:sz="4" w:space="0" w:color="auto"/>
              <w:left w:val="single" w:sz="8" w:space="0" w:color="auto"/>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Автомобильные дороги федерального значения</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r>
      <w:tr w:rsidR="0009251A" w:rsidRPr="008A4406" w:rsidTr="00DF5C8D">
        <w:trPr>
          <w:trHeight w:val="2610"/>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М-8 «Холмогоры» от Москвы через Ярославль, Вологду до Архангельска в Ярославском муниципальном районе Ярославской области, км 249- км 256, км 272 - км 299</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59,342</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59,342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59,342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59,342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r>
      <w:tr w:rsidR="0009251A" w:rsidRPr="008A4406" w:rsidTr="00DF5C8D">
        <w:trPr>
          <w:trHeight w:val="1155"/>
        </w:trPr>
        <w:tc>
          <w:tcPr>
            <w:tcW w:w="37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М-8 «Холмогоры» подъезд к г. Кострома, км 0 - км 29</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25,25</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25,250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25,25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25,25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r>
      <w:tr w:rsidR="0009251A" w:rsidRPr="008A4406" w:rsidTr="00DF5C8D">
        <w:trPr>
          <w:trHeight w:val="735"/>
        </w:trPr>
        <w:tc>
          <w:tcPr>
            <w:tcW w:w="37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36" w:type="dxa"/>
            <w:gridSpan w:val="3"/>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84,592</w:t>
            </w:r>
          </w:p>
        </w:tc>
        <w:tc>
          <w:tcPr>
            <w:tcW w:w="666"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84,592</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100,0%</w:t>
            </w:r>
          </w:p>
        </w:tc>
        <w:tc>
          <w:tcPr>
            <w:tcW w:w="507"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84,592</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100,0%</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84,592</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r>
      <w:tr w:rsidR="0009251A" w:rsidRPr="008A4406" w:rsidTr="00DF5C8D">
        <w:trPr>
          <w:trHeight w:val="1245"/>
        </w:trPr>
        <w:tc>
          <w:tcPr>
            <w:tcW w:w="10213" w:type="dxa"/>
            <w:gridSpan w:val="16"/>
            <w:tcBorders>
              <w:top w:val="single" w:sz="4" w:space="0" w:color="auto"/>
              <w:left w:val="single" w:sz="4" w:space="0" w:color="auto"/>
              <w:bottom w:val="single" w:sz="4" w:space="0" w:color="auto"/>
              <w:right w:val="single" w:sz="4" w:space="0" w:color="000000"/>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ИТОГО по дорогам федерального значения: </w:t>
            </w:r>
          </w:p>
        </w:tc>
        <w:tc>
          <w:tcPr>
            <w:tcW w:w="1111"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4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r>
      <w:tr w:rsidR="0009251A" w:rsidRPr="008A4406" w:rsidTr="00DF5C8D">
        <w:trPr>
          <w:trHeight w:val="525"/>
        </w:trPr>
        <w:tc>
          <w:tcPr>
            <w:tcW w:w="26073" w:type="dxa"/>
            <w:gridSpan w:val="34"/>
            <w:tcBorders>
              <w:top w:val="single" w:sz="4" w:space="0" w:color="auto"/>
              <w:left w:val="single" w:sz="8" w:space="0" w:color="auto"/>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Автомобильные дороги регионального/межмуниципального значения</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r>
      <w:tr w:rsidR="0009251A" w:rsidRPr="008A4406" w:rsidTr="00DF5C8D">
        <w:trPr>
          <w:trHeight w:val="238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Ярославль-Углич в Ярославском муниципальном районе Ярославской области, км 8+900 - км 28+500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19,6</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202579</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10,350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53</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16,077</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19,6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автомобильной дороги Ярославль-Углич, км 11+623 – км 14+270, км 16+350 – км 19+430  в Ярославском муниципальном районе Ярославской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5,727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4558AA" w:rsidP="00DF5C8D">
            <w:pPr>
              <w:jc w:val="center"/>
              <w:rPr>
                <w:b/>
                <w:bCs/>
                <w:color w:val="000000"/>
                <w:sz w:val="14"/>
                <w:szCs w:val="14"/>
              </w:rPr>
            </w:pPr>
            <w:r>
              <w:rPr>
                <w:b/>
                <w:bCs/>
                <w:color w:val="000000"/>
                <w:sz w:val="14"/>
                <w:szCs w:val="14"/>
              </w:rPr>
              <w:t>50395</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4558AA" w:rsidP="00DF5C8D">
            <w:pPr>
              <w:jc w:val="center"/>
              <w:rPr>
                <w:b/>
                <w:bCs/>
                <w:color w:val="000000"/>
                <w:sz w:val="14"/>
                <w:szCs w:val="14"/>
              </w:rPr>
            </w:pPr>
            <w:r>
              <w:rPr>
                <w:b/>
                <w:bCs/>
                <w:color w:val="000000"/>
                <w:sz w:val="14"/>
                <w:szCs w:val="14"/>
              </w:rPr>
              <w:t>71,0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4558AA" w:rsidP="00DF5C8D">
            <w:pPr>
              <w:jc w:val="center"/>
              <w:rPr>
                <w:b/>
                <w:bCs/>
                <w:color w:val="000000"/>
                <w:sz w:val="14"/>
                <w:szCs w:val="14"/>
              </w:rPr>
            </w:pPr>
            <w:r>
              <w:rPr>
                <w:b/>
                <w:bCs/>
                <w:color w:val="000000"/>
                <w:sz w:val="14"/>
                <w:szCs w:val="14"/>
              </w:rPr>
              <w:t>1 408,87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Автомобильная дорога Ярославль-Углич  км 21+200 - км 25+000  в Ярославском муниципальном районе Ярославской области</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3,8</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39585</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55,4</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1 399,52</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96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Ярославль –Углич (ул.Школьная п.Карачиха) в Ярославском муниципальном районе Ярославской области, км 7+000 - км 8+800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25550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0,770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43</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автомобильной дороги Ярославль –Углич,  км 7+770 – км 8+800 в Ярославском муниципальном районе Ярославской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1,03</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4558AA" w:rsidP="00DF5C8D">
            <w:pPr>
              <w:jc w:val="center"/>
              <w:rPr>
                <w:b/>
                <w:bCs/>
                <w:color w:val="000000"/>
                <w:sz w:val="14"/>
                <w:szCs w:val="14"/>
              </w:rPr>
            </w:pPr>
            <w:r>
              <w:rPr>
                <w:b/>
                <w:bCs/>
                <w:color w:val="000000"/>
                <w:sz w:val="14"/>
                <w:szCs w:val="14"/>
              </w:rPr>
              <w:t>23030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4558AA" w:rsidP="00DF5C8D">
            <w:pPr>
              <w:jc w:val="center"/>
              <w:rPr>
                <w:b/>
                <w:bCs/>
                <w:color w:val="000000"/>
                <w:sz w:val="14"/>
                <w:szCs w:val="14"/>
              </w:rPr>
            </w:pPr>
            <w:r>
              <w:rPr>
                <w:b/>
                <w:bCs/>
                <w:color w:val="000000"/>
                <w:sz w:val="14"/>
                <w:szCs w:val="14"/>
              </w:rPr>
              <w:t>31,5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4558AA" w:rsidP="00DF5C8D">
            <w:pPr>
              <w:jc w:val="center"/>
              <w:rPr>
                <w:b/>
                <w:bCs/>
                <w:color w:val="000000"/>
                <w:sz w:val="14"/>
                <w:szCs w:val="14"/>
              </w:rPr>
            </w:pPr>
            <w:r>
              <w:rPr>
                <w:b/>
                <w:bCs/>
                <w:color w:val="000000"/>
                <w:sz w:val="14"/>
                <w:szCs w:val="14"/>
              </w:rPr>
              <w:t>1 367,78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47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Яковлевское – Диево-Городище в Ярославском муниципальном районе Ярославской области, км 0+000 - км 12+400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12,4</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88744</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4,170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34</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12,4</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12,4</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автомобильной дороги Яковлевское – Диево-Городище,  км 0+850 – км 4+000, км 6+600 – км 7+050, км 7+810 – км 12+410 в Ярославском муниципальном районе Ярославской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61395</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78,0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1 270,46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01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Шебунино-Красный Профинтерн в Ярославском муниципальном районе Ярославской области, км 0+000 - км 4+520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4,52</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31908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4,52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4,52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автомобильной дороги Шебунино-Красный Профинтерн, км 0+000 – км 4+520 в Ярославском муниципальном районе Ярославской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4,52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33581</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50</w:t>
            </w:r>
            <w:r w:rsidR="0009251A" w:rsidRPr="008A4406">
              <w:rPr>
                <w:b/>
                <w:bCs/>
                <w:color w:val="000000"/>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1 488,94</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11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Ярославль-Рыбинск  в Тутаевском муниципальном районе Ярославской области, км 22+560 - 34+840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18,172</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282968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10,200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56</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10,20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56</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Восстановление искусственного освещения автомобильной дороги Ярославль-Рыбинск,  км 28+696 – км 30+650 в Тутаевском муниципальном районе Ярославской области</w:t>
            </w:r>
            <w:r w:rsidR="00646BB1">
              <w:rPr>
                <w:color w:val="000000"/>
                <w:sz w:val="14"/>
                <w:szCs w:val="14"/>
              </w:rPr>
              <w:t xml:space="preserve"> (1 этап)</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восстановление искусственного освещения</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0,95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7,5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7 894 736,84</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321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w:t>
            </w:r>
          </w:p>
        </w:tc>
        <w:tc>
          <w:tcPr>
            <w:tcW w:w="1236" w:type="dxa"/>
            <w:gridSpan w:val="3"/>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Ярославль - Заячий Холм – а/д «Иваново – Писцово – Гаврилов-Ям – Ярославль» (до дер. Шопша)  в Ярославском муниципальном районе Ярославской области, км 7+700 - 20+640</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12,4</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122760</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2,390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19</w:t>
            </w:r>
          </w:p>
        </w:tc>
        <w:tc>
          <w:tcPr>
            <w:tcW w:w="50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7,832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63</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7,832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63</w:t>
            </w:r>
          </w:p>
        </w:tc>
        <w:tc>
          <w:tcPr>
            <w:tcW w:w="90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646BB1">
            <w:pPr>
              <w:jc w:val="center"/>
              <w:rPr>
                <w:color w:val="000000"/>
                <w:sz w:val="14"/>
                <w:szCs w:val="14"/>
              </w:rPr>
            </w:pPr>
            <w:r w:rsidRPr="008A4406">
              <w:rPr>
                <w:color w:val="000000"/>
                <w:sz w:val="14"/>
                <w:szCs w:val="14"/>
              </w:rPr>
              <w:t>Ремонт автомобильной дороги Ярославль - Заячий Холм – а/д «Иваново – Писцово – Гаврилов-Ям – Ярославль» (до дер. Шопша), км 7+7</w:t>
            </w:r>
            <w:r w:rsidR="00646BB1">
              <w:rPr>
                <w:color w:val="000000"/>
                <w:sz w:val="14"/>
                <w:szCs w:val="14"/>
              </w:rPr>
              <w:t>65</w:t>
            </w:r>
            <w:r w:rsidRPr="008A4406">
              <w:rPr>
                <w:color w:val="000000"/>
                <w:sz w:val="14"/>
                <w:szCs w:val="14"/>
              </w:rPr>
              <w:t xml:space="preserve"> – км 11+206, км 12+946 – км 14+0</w:t>
            </w:r>
            <w:r w:rsidR="00646BB1">
              <w:rPr>
                <w:color w:val="000000"/>
                <w:sz w:val="14"/>
                <w:szCs w:val="14"/>
              </w:rPr>
              <w:t>04</w:t>
            </w:r>
            <w:r w:rsidRPr="008A4406">
              <w:rPr>
                <w:color w:val="000000"/>
                <w:sz w:val="14"/>
                <w:szCs w:val="14"/>
              </w:rPr>
              <w:t>,км 14+654-км 15+</w:t>
            </w:r>
            <w:r w:rsidR="00646BB1">
              <w:rPr>
                <w:color w:val="000000"/>
                <w:sz w:val="14"/>
                <w:szCs w:val="14"/>
              </w:rPr>
              <w:t>597</w:t>
            </w:r>
            <w:r w:rsidRPr="008A4406">
              <w:rPr>
                <w:color w:val="000000"/>
                <w:sz w:val="14"/>
                <w:szCs w:val="14"/>
              </w:rPr>
              <w:t xml:space="preserve"> в Ярославском муниципальном районе Ярославской области</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5,442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42593</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52</w:t>
            </w:r>
            <w:r w:rsidR="0009251A" w:rsidRPr="008A4406">
              <w:rPr>
                <w:b/>
                <w:bCs/>
                <w:color w:val="000000"/>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1 220,86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nil"/>
              <w:right w:val="nil"/>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203" w:type="dxa"/>
            <w:tcBorders>
              <w:top w:val="nil"/>
              <w:left w:val="single" w:sz="4" w:space="0" w:color="auto"/>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98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9</w:t>
            </w:r>
          </w:p>
        </w:tc>
        <w:tc>
          <w:tcPr>
            <w:tcW w:w="1236" w:type="dxa"/>
            <w:gridSpan w:val="3"/>
            <w:tcBorders>
              <w:top w:val="nil"/>
              <w:left w:val="nil"/>
              <w:bottom w:val="nil"/>
              <w:right w:val="single" w:sz="4" w:space="0" w:color="auto"/>
            </w:tcBorders>
            <w:shd w:val="clear" w:color="auto" w:fill="auto"/>
            <w:vAlign w:val="center"/>
            <w:hideMark/>
          </w:tcPr>
          <w:p w:rsidR="0009251A" w:rsidRPr="008A4406" w:rsidRDefault="0009251A" w:rsidP="00DF5C8D">
            <w:pPr>
              <w:rPr>
                <w:color w:val="000000"/>
                <w:sz w:val="14"/>
                <w:szCs w:val="14"/>
              </w:rPr>
            </w:pPr>
            <w:r w:rsidRPr="008A4406">
              <w:rPr>
                <w:color w:val="000000"/>
                <w:sz w:val="14"/>
                <w:szCs w:val="14"/>
              </w:rPr>
              <w:t>Северо-восточная окружная автомобильная дорога г. Ярославля в Ярославском муниципальном районе Ярославской области, км 0+000 - 3+526</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3,526</w:t>
            </w:r>
          </w:p>
        </w:tc>
        <w:tc>
          <w:tcPr>
            <w:tcW w:w="666" w:type="dxa"/>
            <w:tcBorders>
              <w:top w:val="nil"/>
              <w:left w:val="nil"/>
              <w:bottom w:val="nil"/>
              <w:right w:val="single" w:sz="4" w:space="0" w:color="auto"/>
            </w:tcBorders>
            <w:shd w:val="clear" w:color="auto" w:fill="auto"/>
            <w:vAlign w:val="center"/>
            <w:hideMark/>
          </w:tcPr>
          <w:p w:rsidR="0009251A" w:rsidRPr="008A4406" w:rsidRDefault="0009251A" w:rsidP="00DF5C8D">
            <w:pPr>
              <w:jc w:val="right"/>
              <w:rPr>
                <w:color w:val="000000"/>
                <w:sz w:val="14"/>
                <w:szCs w:val="14"/>
              </w:rPr>
            </w:pPr>
            <w:r w:rsidRPr="008A4406">
              <w:rPr>
                <w:color w:val="000000"/>
                <w:sz w:val="14"/>
                <w:szCs w:val="14"/>
              </w:rPr>
              <w:t>62610</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right"/>
              <w:rPr>
                <w:color w:val="000000"/>
                <w:sz w:val="14"/>
                <w:szCs w:val="14"/>
              </w:rPr>
            </w:pPr>
            <w:r w:rsidRPr="008A4406">
              <w:rPr>
                <w:color w:val="000000"/>
                <w:sz w:val="14"/>
                <w:szCs w:val="14"/>
              </w:rPr>
              <w:t>0,826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23</w:t>
            </w:r>
          </w:p>
        </w:tc>
        <w:tc>
          <w:tcPr>
            <w:tcW w:w="507" w:type="dxa"/>
            <w:tcBorders>
              <w:top w:val="nil"/>
              <w:left w:val="nil"/>
              <w:bottom w:val="nil"/>
              <w:right w:val="single" w:sz="4" w:space="0" w:color="auto"/>
            </w:tcBorders>
            <w:shd w:val="clear" w:color="auto" w:fill="auto"/>
            <w:vAlign w:val="center"/>
            <w:hideMark/>
          </w:tcPr>
          <w:p w:rsidR="0009251A" w:rsidRPr="008A4406" w:rsidRDefault="0009251A" w:rsidP="00DF5C8D">
            <w:pPr>
              <w:jc w:val="right"/>
              <w:rPr>
                <w:color w:val="000000"/>
                <w:sz w:val="14"/>
                <w:szCs w:val="14"/>
              </w:rPr>
            </w:pPr>
            <w:r w:rsidRPr="008A4406">
              <w:rPr>
                <w:color w:val="000000"/>
                <w:sz w:val="14"/>
                <w:szCs w:val="14"/>
              </w:rPr>
              <w:t>0,826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23</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right"/>
              <w:rPr>
                <w:color w:val="000000"/>
                <w:sz w:val="14"/>
                <w:szCs w:val="14"/>
              </w:rPr>
            </w:pPr>
            <w:r w:rsidRPr="008A4406">
              <w:rPr>
                <w:color w:val="000000"/>
                <w:sz w:val="14"/>
                <w:szCs w:val="14"/>
              </w:rPr>
              <w:t>0,826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23</w:t>
            </w:r>
          </w:p>
        </w:tc>
        <w:tc>
          <w:tcPr>
            <w:tcW w:w="907" w:type="dxa"/>
            <w:tcBorders>
              <w:top w:val="nil"/>
              <w:left w:val="nil"/>
              <w:bottom w:val="nil"/>
              <w:right w:val="single" w:sz="4" w:space="0" w:color="auto"/>
            </w:tcBorders>
            <w:shd w:val="clear" w:color="auto" w:fill="auto"/>
            <w:vAlign w:val="center"/>
            <w:hideMark/>
          </w:tcPr>
          <w:p w:rsidR="0009251A" w:rsidRPr="008A4406" w:rsidRDefault="0009251A" w:rsidP="00DF5C8D">
            <w:pPr>
              <w:rPr>
                <w:color w:val="000000"/>
                <w:sz w:val="14"/>
                <w:szCs w:val="14"/>
              </w:rPr>
            </w:pPr>
            <w:r w:rsidRPr="008A4406">
              <w:rPr>
                <w:color w:val="000000"/>
                <w:sz w:val="14"/>
                <w:szCs w:val="14"/>
              </w:rPr>
              <w:t>км 1+184 - км 1+500</w:t>
            </w:r>
          </w:p>
        </w:tc>
        <w:tc>
          <w:tcPr>
            <w:tcW w:w="1347" w:type="dxa"/>
            <w:tcBorders>
              <w:top w:val="nil"/>
              <w:left w:val="nil"/>
              <w:bottom w:val="nil"/>
              <w:right w:val="single" w:sz="4" w:space="0" w:color="auto"/>
            </w:tcBorders>
            <w:shd w:val="clear" w:color="auto" w:fill="auto"/>
            <w:vAlign w:val="center"/>
            <w:hideMark/>
          </w:tcPr>
          <w:p w:rsidR="0009251A" w:rsidRPr="008A4406" w:rsidRDefault="0009251A" w:rsidP="00DF5C8D">
            <w:pPr>
              <w:rPr>
                <w:color w:val="000000"/>
                <w:sz w:val="14"/>
                <w:szCs w:val="14"/>
              </w:rPr>
            </w:pPr>
            <w:r w:rsidRPr="008A4406">
              <w:rPr>
                <w:color w:val="000000"/>
                <w:sz w:val="14"/>
                <w:szCs w:val="14"/>
              </w:rPr>
              <w:t>несоблюдение водителями требований ПДД при перестроении и выборе дистанции</w:t>
            </w:r>
          </w:p>
        </w:tc>
        <w:tc>
          <w:tcPr>
            <w:tcW w:w="907" w:type="dxa"/>
            <w:tcBorders>
              <w:top w:val="nil"/>
              <w:left w:val="nil"/>
              <w:bottom w:val="nil"/>
              <w:right w:val="single" w:sz="4" w:space="0" w:color="auto"/>
            </w:tcBorders>
            <w:shd w:val="clear" w:color="auto" w:fill="auto"/>
            <w:vAlign w:val="center"/>
            <w:hideMark/>
          </w:tcPr>
          <w:p w:rsidR="0009251A" w:rsidRPr="008A4406" w:rsidRDefault="0009251A" w:rsidP="00DF5C8D">
            <w:pPr>
              <w:rPr>
                <w:color w:val="000000"/>
                <w:sz w:val="14"/>
                <w:szCs w:val="14"/>
              </w:rPr>
            </w:pPr>
            <w:r w:rsidRPr="008A4406">
              <w:rPr>
                <w:color w:val="000000"/>
                <w:sz w:val="14"/>
                <w:szCs w:val="14"/>
              </w:rPr>
              <w:t>-</w:t>
            </w:r>
          </w:p>
        </w:tc>
        <w:tc>
          <w:tcPr>
            <w:tcW w:w="907" w:type="dxa"/>
            <w:tcBorders>
              <w:top w:val="nil"/>
              <w:left w:val="nil"/>
              <w:bottom w:val="nil"/>
              <w:right w:val="single" w:sz="4" w:space="0" w:color="auto"/>
            </w:tcBorders>
            <w:shd w:val="clear" w:color="auto" w:fill="auto"/>
            <w:vAlign w:val="center"/>
            <w:hideMark/>
          </w:tcPr>
          <w:p w:rsidR="0009251A" w:rsidRPr="008A4406" w:rsidRDefault="0009251A" w:rsidP="00DF5C8D">
            <w:pPr>
              <w:rPr>
                <w:color w:val="000000"/>
                <w:sz w:val="14"/>
                <w:szCs w:val="14"/>
              </w:rPr>
            </w:pPr>
            <w:r w:rsidRPr="008A4406">
              <w:rPr>
                <w:color w:val="000000"/>
                <w:sz w:val="14"/>
                <w:szCs w:val="14"/>
              </w:rPr>
              <w:t>-</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Капитальный ремонт Северо-Восточной окружной дороги г.Ярославля от путепровода до  примыкания к М-8 в Ярославском муниципальном районе  Ярославской области с устройством искусственного освещения   (2 этап)</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восстановление искусственного освещения</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646BB1">
            <w:pPr>
              <w:jc w:val="center"/>
              <w:rPr>
                <w:b/>
                <w:bCs/>
                <w:color w:val="000000"/>
                <w:sz w:val="14"/>
                <w:szCs w:val="14"/>
              </w:rPr>
            </w:pPr>
            <w:r w:rsidRPr="008A4406">
              <w:rPr>
                <w:b/>
                <w:bCs/>
                <w:color w:val="000000"/>
                <w:sz w:val="14"/>
                <w:szCs w:val="14"/>
              </w:rPr>
              <w:t>3</w:t>
            </w:r>
            <w:r w:rsidR="00646BB1">
              <w:rPr>
                <w:b/>
                <w:bCs/>
                <w:color w:val="000000"/>
                <w:sz w:val="14"/>
                <w:szCs w:val="14"/>
              </w:rPr>
              <w:t>0</w:t>
            </w:r>
            <w:r w:rsidRPr="008A4406">
              <w:rPr>
                <w:b/>
                <w:bCs/>
                <w:color w:val="000000"/>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646BB1">
            <w:pPr>
              <w:jc w:val="center"/>
              <w:rPr>
                <w:b/>
                <w:bCs/>
                <w:color w:val="000000"/>
                <w:sz w:val="14"/>
                <w:szCs w:val="14"/>
              </w:rPr>
            </w:pPr>
            <w:r w:rsidRPr="008A4406">
              <w:rPr>
                <w:b/>
                <w:bCs/>
                <w:color w:val="000000"/>
                <w:sz w:val="14"/>
                <w:szCs w:val="14"/>
              </w:rPr>
              <w:t xml:space="preserve">11 </w:t>
            </w:r>
            <w:r w:rsidR="00646BB1">
              <w:rPr>
                <w:b/>
                <w:bCs/>
                <w:color w:val="000000"/>
                <w:sz w:val="14"/>
                <w:szCs w:val="14"/>
              </w:rPr>
              <w:t>111 111,11</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концентрация ДТП</w:t>
            </w:r>
          </w:p>
        </w:tc>
      </w:tr>
      <w:tr w:rsidR="0009251A" w:rsidRPr="008A4406" w:rsidTr="00DF5C8D">
        <w:trPr>
          <w:trHeight w:val="2460"/>
        </w:trPr>
        <w:tc>
          <w:tcPr>
            <w:tcW w:w="376" w:type="dxa"/>
            <w:vMerge w:val="restart"/>
            <w:tcBorders>
              <w:top w:val="nil"/>
              <w:left w:val="single" w:sz="8"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123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Юго-западная окружная дорога г. Ярославля км 0+000 - км 11+060 </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11,06</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156450</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8,030</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73</w:t>
            </w:r>
          </w:p>
        </w:tc>
        <w:tc>
          <w:tcPr>
            <w:tcW w:w="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8,03</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73</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8,03</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73</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Км 2+900 - км 3+500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Несоблюдение водителями требований ПДД при перестроении и выборе дистанции, нарушение правил проезда</w:t>
            </w:r>
            <w:r>
              <w:rPr>
                <w:color w:val="000000"/>
                <w:sz w:val="14"/>
                <w:szCs w:val="14"/>
              </w:rPr>
              <w:t xml:space="preserve"> </w:t>
            </w:r>
            <w:r w:rsidRPr="008A4406">
              <w:rPr>
                <w:color w:val="000000"/>
                <w:sz w:val="14"/>
                <w:szCs w:val="14"/>
              </w:rPr>
              <w:t>нерегулируемого перехода</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rPr>
                <w:color w:val="000000"/>
                <w:sz w:val="14"/>
                <w:szCs w:val="14"/>
              </w:rPr>
            </w:pPr>
            <w:r w:rsidRPr="008A4406">
              <w:rPr>
                <w:color w:val="000000"/>
                <w:sz w:val="14"/>
                <w:szCs w:val="14"/>
              </w:rPr>
              <w:t>Устройство светофорного объекта на пересечении Юго-Западной окружной дороги г.Ярославля и переулка Софьи Перовской  в Ярославском муниципальном районе Ярославской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Устройство светофорного объекта</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4,0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646BB1" w:rsidP="00DF5C8D">
            <w:pPr>
              <w:jc w:val="center"/>
              <w:rPr>
                <w:b/>
                <w:bCs/>
                <w:color w:val="000000"/>
                <w:sz w:val="14"/>
                <w:szCs w:val="14"/>
              </w:rPr>
            </w:pPr>
            <w:r>
              <w:rPr>
                <w:b/>
                <w:bCs/>
                <w:color w:val="000000"/>
                <w:sz w:val="14"/>
                <w:szCs w:val="14"/>
              </w:rPr>
              <w:t>4 000 000,00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концентрация ДТП</w:t>
            </w:r>
          </w:p>
        </w:tc>
      </w:tr>
      <w:tr w:rsidR="0009251A" w:rsidRPr="008A4406" w:rsidTr="00DF5C8D">
        <w:trPr>
          <w:trHeight w:val="1695"/>
        </w:trPr>
        <w:tc>
          <w:tcPr>
            <w:tcW w:w="376" w:type="dxa"/>
            <w:vMerge/>
            <w:tcBorders>
              <w:top w:val="nil"/>
              <w:left w:val="single" w:sz="8"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236"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км 6+565 - км 6+925</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несоблюдение водителями требований ПДД при перестроении и выборе дистанции</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rPr>
                <w:color w:val="000000"/>
                <w:sz w:val="14"/>
                <w:szCs w:val="14"/>
              </w:rPr>
            </w:pPr>
            <w:r w:rsidRPr="008A4406">
              <w:rPr>
                <w:color w:val="000000"/>
                <w:sz w:val="14"/>
                <w:szCs w:val="14"/>
              </w:rPr>
              <w:t>Устройство тросовых ограждений на Юго -Западной окружной дороге г.Ярославля в Ярославском муниципальном районе Ярославской области</w:t>
            </w:r>
            <w:r w:rsidR="0074272D">
              <w:rPr>
                <w:color w:val="000000"/>
                <w:sz w:val="14"/>
                <w:szCs w:val="14"/>
              </w:rPr>
              <w:t xml:space="preserve"> (1 этап)</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 устройство тросового ограждения по середине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0,36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16 666 666,67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концентрация ДТП</w:t>
            </w:r>
          </w:p>
        </w:tc>
      </w:tr>
      <w:tr w:rsidR="0009251A" w:rsidRPr="008A4406" w:rsidTr="00DF5C8D">
        <w:trPr>
          <w:trHeight w:val="2460"/>
        </w:trPr>
        <w:tc>
          <w:tcPr>
            <w:tcW w:w="376" w:type="dxa"/>
            <w:vMerge/>
            <w:tcBorders>
              <w:top w:val="nil"/>
              <w:left w:val="single" w:sz="8"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236"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Км 4+550 - км 4+900</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Несоблюдение водителями требований ПДД при перестроении и выборе дистанции, нарушение правил проезда</w:t>
            </w:r>
            <w:r>
              <w:rPr>
                <w:color w:val="000000"/>
                <w:sz w:val="14"/>
                <w:szCs w:val="14"/>
              </w:rPr>
              <w:t xml:space="preserve"> </w:t>
            </w:r>
            <w:r w:rsidRPr="008A4406">
              <w:rPr>
                <w:color w:val="000000"/>
                <w:sz w:val="14"/>
                <w:szCs w:val="14"/>
              </w:rPr>
              <w:t>нерегулируемого перехода</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rPr>
                <w:color w:val="000000"/>
                <w:sz w:val="14"/>
                <w:szCs w:val="14"/>
              </w:rPr>
            </w:pPr>
            <w:r w:rsidRPr="008A4406">
              <w:rPr>
                <w:color w:val="000000"/>
                <w:sz w:val="14"/>
                <w:szCs w:val="14"/>
              </w:rPr>
              <w:t xml:space="preserve">Устройство светофорного объекта на пересечении Юго-Западной окружной дороги г.Ярославля и автомобильной дороги Ярославль-Сабельницы в Ярославском </w:t>
            </w:r>
            <w:r>
              <w:rPr>
                <w:color w:val="000000"/>
                <w:sz w:val="14"/>
                <w:szCs w:val="14"/>
              </w:rPr>
              <w:t xml:space="preserve">муниципальном районе Яр. </w:t>
            </w:r>
            <w:r w:rsidRPr="008A4406">
              <w:rPr>
                <w:color w:val="000000"/>
                <w:sz w:val="14"/>
                <w:szCs w:val="14"/>
              </w:rPr>
              <w:t>области.</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Устройство светофорного объекта</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74272D" w:rsidP="00DF5C8D">
            <w:pPr>
              <w:jc w:val="center"/>
              <w:rPr>
                <w:b/>
                <w:bCs/>
                <w:color w:val="000000"/>
                <w:sz w:val="14"/>
                <w:szCs w:val="14"/>
              </w:rPr>
            </w:pPr>
            <w:r>
              <w:rPr>
                <w:b/>
                <w:bCs/>
                <w:color w:val="000000"/>
                <w:sz w:val="14"/>
                <w:szCs w:val="14"/>
              </w:rPr>
              <w:t>3,1</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74272D" w:rsidP="00DF5C8D">
            <w:pPr>
              <w:jc w:val="center"/>
              <w:rPr>
                <w:b/>
                <w:bCs/>
                <w:color w:val="000000"/>
                <w:sz w:val="14"/>
                <w:szCs w:val="14"/>
              </w:rPr>
            </w:pPr>
            <w:r>
              <w:rPr>
                <w:b/>
                <w:bCs/>
                <w:color w:val="000000"/>
                <w:sz w:val="14"/>
                <w:szCs w:val="14"/>
              </w:rPr>
              <w:t>3 100 000,00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концентрация ДТП</w:t>
            </w:r>
          </w:p>
        </w:tc>
      </w:tr>
      <w:tr w:rsidR="0009251A" w:rsidRPr="008A4406" w:rsidTr="00DF5C8D">
        <w:trPr>
          <w:trHeight w:val="3015"/>
        </w:trPr>
        <w:tc>
          <w:tcPr>
            <w:tcW w:w="376" w:type="dxa"/>
            <w:vMerge/>
            <w:tcBorders>
              <w:top w:val="nil"/>
              <w:left w:val="single" w:sz="8"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236"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Км 8+750 - км 9+050</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Несоблюдение водителями требований ПДД при перестроении и выборе дистанции, нарушение правил проезда</w:t>
            </w:r>
            <w:r>
              <w:rPr>
                <w:color w:val="000000"/>
                <w:sz w:val="14"/>
                <w:szCs w:val="14"/>
              </w:rPr>
              <w:t xml:space="preserve"> </w:t>
            </w:r>
            <w:r w:rsidRPr="008A4406">
              <w:rPr>
                <w:color w:val="000000"/>
                <w:sz w:val="14"/>
                <w:szCs w:val="14"/>
              </w:rPr>
              <w:t>нерегулируемого перехода</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rPr>
                <w:color w:val="000000"/>
                <w:sz w:val="14"/>
                <w:szCs w:val="14"/>
              </w:rPr>
            </w:pPr>
            <w:r w:rsidRPr="008A4406">
              <w:rPr>
                <w:color w:val="000000"/>
                <w:sz w:val="14"/>
                <w:szCs w:val="14"/>
              </w:rPr>
              <w:t>Устройство светофорного объекта на пересечении Юго-Западной окружной дороги г.Ярославля и автомобильной дороги Карачиха-Ширинье в Ярославском муниципальном районе Ярославской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устройство светофорного объекта.</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74272D" w:rsidP="00DF5C8D">
            <w:pPr>
              <w:jc w:val="center"/>
              <w:rPr>
                <w:b/>
                <w:bCs/>
                <w:color w:val="000000"/>
                <w:sz w:val="14"/>
                <w:szCs w:val="14"/>
              </w:rPr>
            </w:pPr>
            <w:r>
              <w:rPr>
                <w:b/>
                <w:bCs/>
                <w:color w:val="000000"/>
                <w:sz w:val="14"/>
                <w:szCs w:val="14"/>
              </w:rPr>
              <w:t>2,9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74272D" w:rsidP="00DF5C8D">
            <w:pPr>
              <w:jc w:val="center"/>
              <w:rPr>
                <w:b/>
                <w:bCs/>
                <w:color w:val="000000"/>
                <w:sz w:val="14"/>
                <w:szCs w:val="14"/>
              </w:rPr>
            </w:pPr>
            <w:r>
              <w:rPr>
                <w:b/>
                <w:bCs/>
                <w:color w:val="000000"/>
                <w:sz w:val="14"/>
                <w:szCs w:val="14"/>
              </w:rPr>
              <w:t>2 900 000,00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концентрация ДТП</w:t>
            </w:r>
          </w:p>
        </w:tc>
      </w:tr>
      <w:tr w:rsidR="0009251A" w:rsidRPr="008A4406" w:rsidTr="00DF5C8D">
        <w:trPr>
          <w:trHeight w:val="1695"/>
        </w:trPr>
        <w:tc>
          <w:tcPr>
            <w:tcW w:w="376" w:type="dxa"/>
            <w:vMerge/>
            <w:tcBorders>
              <w:top w:val="nil"/>
              <w:left w:val="single" w:sz="8"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236"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км 12+204 - км 12+421</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Несоблюдение водителями требований ПДД при перестроении и выборе дистанции</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rPr>
                <w:color w:val="000000"/>
                <w:sz w:val="14"/>
                <w:szCs w:val="14"/>
              </w:rPr>
            </w:pPr>
            <w:r w:rsidRPr="008A4406">
              <w:rPr>
                <w:color w:val="000000"/>
                <w:sz w:val="14"/>
                <w:szCs w:val="14"/>
              </w:rPr>
              <w:t>Устройство тросовых ограждений на Юго -Западной окружной дороге г.Ярославля в Ярославском муниципальном районе Ярославской области</w:t>
            </w:r>
            <w:r w:rsidR="0074272D">
              <w:rPr>
                <w:color w:val="000000"/>
                <w:sz w:val="14"/>
                <w:szCs w:val="14"/>
              </w:rPr>
              <w:t xml:space="preserve"> (2 этап)</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 устройство тросового ограждения по середине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74272D">
            <w:pPr>
              <w:jc w:val="center"/>
              <w:rPr>
                <w:b/>
                <w:bCs/>
                <w:color w:val="000000"/>
                <w:sz w:val="14"/>
                <w:szCs w:val="14"/>
              </w:rPr>
            </w:pPr>
            <w:r w:rsidRPr="008A4406">
              <w:rPr>
                <w:b/>
                <w:bCs/>
                <w:color w:val="000000"/>
                <w:sz w:val="14"/>
                <w:szCs w:val="14"/>
              </w:rPr>
              <w:t>0,2</w:t>
            </w:r>
            <w:r w:rsidR="0074272D">
              <w:rPr>
                <w:b/>
                <w:bCs/>
                <w:color w:val="000000"/>
                <w:sz w:val="14"/>
                <w:szCs w:val="14"/>
              </w:rPr>
              <w:t>1</w:t>
            </w:r>
            <w:r w:rsidRPr="008A4406">
              <w:rPr>
                <w:b/>
                <w:bCs/>
                <w:color w:val="000000"/>
                <w:sz w:val="14"/>
                <w:szCs w:val="14"/>
              </w:rPr>
              <w:t>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74272D" w:rsidP="00DF5C8D">
            <w:pPr>
              <w:jc w:val="center"/>
              <w:rPr>
                <w:b/>
                <w:bCs/>
                <w:color w:val="000000"/>
                <w:sz w:val="14"/>
                <w:szCs w:val="14"/>
              </w:rPr>
            </w:pPr>
            <w:r>
              <w:rPr>
                <w:b/>
                <w:bCs/>
                <w:color w:val="000000"/>
                <w:sz w:val="14"/>
                <w:szCs w:val="14"/>
              </w:rPr>
              <w:t>18 433 179,72</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концентрация ДТП</w:t>
            </w:r>
          </w:p>
        </w:tc>
      </w:tr>
      <w:tr w:rsidR="0009251A" w:rsidRPr="008A4406" w:rsidTr="00DF5C8D">
        <w:trPr>
          <w:trHeight w:val="3540"/>
        </w:trPr>
        <w:tc>
          <w:tcPr>
            <w:tcW w:w="376" w:type="dxa"/>
            <w:vMerge/>
            <w:tcBorders>
              <w:top w:val="nil"/>
              <w:left w:val="single" w:sz="8"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236"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км 2+400 - км 4+080</w:t>
            </w:r>
          </w:p>
        </w:tc>
        <w:tc>
          <w:tcPr>
            <w:tcW w:w="1347"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rFonts w:ascii="Arial" w:hAnsi="Arial" w:cs="Arial"/>
                <w:sz w:val="14"/>
                <w:szCs w:val="14"/>
              </w:rPr>
            </w:pPr>
            <w:r w:rsidRPr="008A4406">
              <w:rPr>
                <w:rFonts w:ascii="Arial" w:hAnsi="Arial" w:cs="Arial"/>
                <w:sz w:val="14"/>
                <w:szCs w:val="14"/>
              </w:rPr>
              <w:t> </w:t>
            </w:r>
          </w:p>
        </w:tc>
        <w:tc>
          <w:tcPr>
            <w:tcW w:w="907"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rFonts w:ascii="Arial" w:hAnsi="Arial" w:cs="Arial"/>
                <w:sz w:val="14"/>
                <w:szCs w:val="14"/>
              </w:rPr>
            </w:pPr>
            <w:r w:rsidRPr="008A4406">
              <w:rPr>
                <w:rFonts w:ascii="Arial" w:hAnsi="Arial" w:cs="Arial"/>
                <w:sz w:val="14"/>
                <w:szCs w:val="14"/>
              </w:rPr>
              <w:t> </w:t>
            </w:r>
          </w:p>
        </w:tc>
        <w:tc>
          <w:tcPr>
            <w:tcW w:w="907"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rFonts w:ascii="Arial" w:hAnsi="Arial" w:cs="Arial"/>
                <w:sz w:val="14"/>
                <w:szCs w:val="14"/>
              </w:rPr>
            </w:pPr>
            <w:r w:rsidRPr="008A4406">
              <w:rPr>
                <w:rFonts w:ascii="Arial" w:hAnsi="Arial" w:cs="Arial"/>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Восстановление искусственного освещения на Юго-Западной окружной автомобильной дороге г. Ярославля от путепровода через железнодорожные пути на ул. Нефтяников до ул. Гудованцева в Ярославском муниципальном районе Ярославской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восстановление искусственного освещения</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1,68</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74272D" w:rsidP="00DF5C8D">
            <w:pPr>
              <w:jc w:val="center"/>
              <w:rPr>
                <w:b/>
                <w:bCs/>
                <w:color w:val="000000"/>
                <w:sz w:val="14"/>
                <w:szCs w:val="14"/>
              </w:rPr>
            </w:pPr>
            <w:r>
              <w:rPr>
                <w:b/>
                <w:bCs/>
                <w:color w:val="000000"/>
                <w:sz w:val="14"/>
                <w:szCs w:val="14"/>
              </w:rPr>
              <w:t>12,0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74272D" w:rsidP="00DF5C8D">
            <w:pPr>
              <w:jc w:val="center"/>
              <w:rPr>
                <w:b/>
                <w:bCs/>
                <w:color w:val="000000"/>
                <w:sz w:val="14"/>
                <w:szCs w:val="14"/>
              </w:rPr>
            </w:pPr>
            <w:r>
              <w:rPr>
                <w:b/>
                <w:bCs/>
                <w:color w:val="000000"/>
                <w:sz w:val="14"/>
                <w:szCs w:val="14"/>
              </w:rPr>
              <w:t>7 142 857,14</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38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Лесные Поляны-Ярославль в Ярославском муниципальном районе Ярославской области, км 0+000 - 5+100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5,1</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40800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5,1</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автомобильной дороги Лесные Поляны-Ярославль, км 0+000 – км 5+100 в Ярославском муниципальном районе Ярославской области</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40800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47,1</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1 153,52</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76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Ярославль-Тутаев (левый берег) в Ярославском муниципальном районе Ярославской области, 0+000 - 13+750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13,75</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98939</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7,7</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56</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автомобильной дороги Ярославль-Тутаев (левый берег), км 0+000-6+000  в Ярославском муниципальном районе Ярославской области</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42000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62,8</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1 494,76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w:t>
            </w:r>
          </w:p>
        </w:tc>
      </w:tr>
      <w:tr w:rsidR="0009251A" w:rsidRPr="008A4406" w:rsidTr="00DF5C8D">
        <w:trPr>
          <w:trHeight w:val="286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Ярославль-Шопша в Ярославском муниципальном районе Ярославской области, км 14+200 - 26+800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12,6</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111076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2,260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2,26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12,6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Ремонт автомобильной дороги Ярославль-Шопша, км 14+200 – 20+000, км 21+160 – км 21+700, км 22+800 – км 26+800 в Ярославском муниципальном районе Ярославской области</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10,34</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91153</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110,0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1 206,76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50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Фоминское-Константиновский в Тутаевском муниципальном районе Ярославской области, км 0+000 - 2+040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2,04</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9401</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2,04</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Ремонт автомобильной дороги Фоминское-Константиновский, км 0+000 – км 2+040 в Тутаевском муниципальном районе Ярославской области</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2,04</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9401</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16,0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1 701,95</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44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15</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Туношна-Бурмакино в Ярославском муниципальном районе Ярославской области, км 0+000 - 12+400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12,4</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88732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6,880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55</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6,88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12,4</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автомобильной дороги Туношна-Бурмакино, км 0+027 – км 5+550 в Ярославском муниципальном районе Ярославской области</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5,52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39500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55,2</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1 398,23</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80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16</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"292 км автодороги М-8" - Толбухино в Ярославском муниципальном районе Ярославской области, км 0+000 - 4+551</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4,551</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31626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4,55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автомобильной дороги "292 км автодороги М-8" - Толбухино, км 0+000- км 4+551 в Ярославском муниципальном районе Ярославской области</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4,55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31626</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42,0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1 328,02</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76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«Ярославль-Тутаев» - свх. «Ярославка» в Ярославском муниципальном районе Ярославской области, км 0+000 - 2+459</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2,459</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11095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2,46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автомобильной дороги «Ярославль-Тутаев» - свх. «Ярославка», км 0+000 – км 2+459 в Ярославском муниципальном районе Ярославской области</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2,46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14754</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21,5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1 459,06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96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Ярославль-Любим в Ярославском муниципальном районе Ярославской области, км 8+800 - 36+928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27,8</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221428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25,850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93</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25,85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93</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25,85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93</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w:t>
            </w:r>
          </w:p>
        </w:tc>
      </w:tr>
      <w:tr w:rsidR="0009251A" w:rsidRPr="008A4406" w:rsidTr="00DF5C8D">
        <w:trPr>
          <w:trHeight w:val="181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19</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"Москва-Архангельск" - Дубки в Ярославском муниципальном районе Ярославской области, км 0+000 - 2+272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2,772</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20170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83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20</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Григорьевское-Аэропорт в Ярославском муниципальном  районе Ярославской области, км 0+000 - 4+500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4,5</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20286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80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21</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Тутаев-Шопша в Ярославском , Тутаевском муниципальных районах Ярославской области, км 2+897 - 49+701</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46,804</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175623</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2,905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2,905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2,905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w:t>
            </w:r>
          </w:p>
        </w:tc>
      </w:tr>
      <w:tr w:rsidR="0009251A" w:rsidRPr="008A4406" w:rsidTr="00DF5C8D">
        <w:trPr>
          <w:trHeight w:val="175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22</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Зяблицы-Тенино в Ярославском муниципальном районе Ярославской области, км 0+000 - 5+840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5,84</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22927</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47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23</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М-8 -подъед к г.Кострома-Телищево-Чернеево с подъездом к д.Малышево в Ярославском муниципальном районе Ярославской области, км 0+000 - 6+076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6,076</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36549</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71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24</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Толбухино-Уткино-Спас Виталий в Ярославском районе Ярославской области, км 0+000 - 12+660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12,66</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75878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3,300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26</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3,3</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3,3</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26</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72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25</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Ляпино-Прусово в Ярославском муниципальном районе Ярославской области, км 0+000 - 14+900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14,9</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110204</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8,000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54</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54</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54</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81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26</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Карачиха-Ширинье в Ярославском муниципальном районе Ярославской области, 0+000 - 26+827</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26,82</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162186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3,100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3,1</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3,1</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89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27</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Мордвиново-Сидельницы в Ярославском муниципальном районе Ярославской области, км 0+000 - 7+800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7,8</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54648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1,790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23</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1,79</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23</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1,79</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23</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83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28</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Ярославль - Сабельницы в Ярославском муниципальном районе Ярославской области, км 0+000 - 3+880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3,88</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26614</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89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29</w:t>
            </w:r>
          </w:p>
        </w:tc>
        <w:tc>
          <w:tcPr>
            <w:tcW w:w="1236" w:type="dxa"/>
            <w:gridSpan w:val="3"/>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Климовское - Ананьино - Волково в Ярославском муниципальном районе Ярославской области, км 0+000 - 7+300</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7,3</w:t>
            </w:r>
          </w:p>
        </w:tc>
        <w:tc>
          <w:tcPr>
            <w:tcW w:w="666"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40400</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17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30</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26 км "подъезд к г. Кострома" - Сосновый Бор в Ярославском муниципальном районе Ярославской области, км 0+000 - 0+433</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0,433</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3031</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87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31</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Кормилицино - Курба в Ярославском муниципальном районе Ярославской области, км 0+000 - 22+260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22,26</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102648</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17,26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78</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17,26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78</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17,26</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78</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19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32</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Григорьевское - Михайловское - Норское в Ярославском муниципальном районе Ярославской области, км 0+000 - 11+150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11,15</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66885</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4,80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43</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43</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43</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86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33</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Туношна - Дубки в Ярославском муниципальном районе Ярославской области, км 0+000 - 3+900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3,9</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23600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187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34</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Бурмакино - Котлово - Троицкое в Ярославском муниципальном районе Ярославской области, км 0+000 - 0+600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3607</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14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35</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Селифонтово - Прохоровское в Ярославском муниципальном районе Ярославской области, км 0+000 - 4+875</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4,875</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50243</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4,875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4,875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4,875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w:t>
            </w:r>
          </w:p>
        </w:tc>
      </w:tr>
      <w:tr w:rsidR="0009251A" w:rsidRPr="008A4406" w:rsidTr="00DF5C8D">
        <w:trPr>
          <w:trHeight w:val="177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36</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"Ярославль - Углич" - Сарафоново в Ярославском муниципальном районе Ярославской области, км 0+000 - 1+000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7077</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625"/>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37</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28 км а/д "ПОДЪЕЗД к г.КОСТРОМА"-НИКОЛЬСКОЕ-БУРМАКИНО в Ярославском муниципальном районе Ярославской области, км 0+000 - 1+160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1,16</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6012</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219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38</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Подъезд к аэропорту "ТУНОШНА" в Ярославском муниципальном районе Ярославской области, км 0+000 - 1+025</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1,025</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8207</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1,025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1,025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1,025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w:t>
            </w:r>
          </w:p>
        </w:tc>
      </w:tr>
      <w:tr w:rsidR="0009251A" w:rsidRPr="008A4406" w:rsidTr="00DF5C8D">
        <w:trPr>
          <w:trHeight w:val="1860"/>
        </w:trPr>
        <w:tc>
          <w:tcPr>
            <w:tcW w:w="376" w:type="dxa"/>
            <w:tcBorders>
              <w:top w:val="nil"/>
              <w:left w:val="single" w:sz="8"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39</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Дубки - Зиновское - Никульское в Ярославском муниципальном районе Ярославской области, км 0+000 - 4+581</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4,581</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32102</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w:t>
            </w:r>
          </w:p>
        </w:tc>
      </w:tr>
      <w:tr w:rsidR="0009251A" w:rsidRPr="008A4406" w:rsidTr="00DF5C8D">
        <w:trPr>
          <w:trHeight w:val="720"/>
        </w:trPr>
        <w:tc>
          <w:tcPr>
            <w:tcW w:w="37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36" w:type="dxa"/>
            <w:gridSpan w:val="3"/>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354,514</w:t>
            </w:r>
          </w:p>
        </w:tc>
        <w:tc>
          <w:tcPr>
            <w:tcW w:w="666"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2635563</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120,481</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34,0%</w:t>
            </w:r>
          </w:p>
        </w:tc>
        <w:tc>
          <w:tcPr>
            <w:tcW w:w="5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145,43</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41,0%</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184,963</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52,2%</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34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352,0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410,00</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r>
      <w:tr w:rsidR="0009251A" w:rsidRPr="008A4406" w:rsidTr="00DF5C8D">
        <w:trPr>
          <w:trHeight w:val="1125"/>
        </w:trPr>
        <w:tc>
          <w:tcPr>
            <w:tcW w:w="11324" w:type="dxa"/>
            <w:gridSpan w:val="17"/>
            <w:vMerge w:val="restart"/>
            <w:tcBorders>
              <w:top w:val="single" w:sz="4" w:space="0" w:color="auto"/>
              <w:left w:val="single" w:sz="4" w:space="0" w:color="auto"/>
              <w:bottom w:val="nil"/>
              <w:right w:val="single" w:sz="4" w:space="0" w:color="000000"/>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ИТОГО по дорогам регионального (межмуниципального значения): </w:t>
            </w:r>
          </w:p>
        </w:tc>
        <w:tc>
          <w:tcPr>
            <w:tcW w:w="14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24,919</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C950F4" w:rsidP="00DF5C8D">
            <w:pPr>
              <w:jc w:val="center"/>
              <w:rPr>
                <w:b/>
                <w:bCs/>
                <w:color w:val="000000"/>
                <w:sz w:val="14"/>
                <w:szCs w:val="14"/>
              </w:rPr>
            </w:pPr>
            <w:r>
              <w:rPr>
                <w:b/>
                <w:bCs/>
                <w:color w:val="000000"/>
                <w:sz w:val="14"/>
                <w:szCs w:val="14"/>
              </w:rPr>
              <w:t>210994</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C950F4" w:rsidP="00DF5C8D">
            <w:pPr>
              <w:jc w:val="center"/>
              <w:rPr>
                <w:b/>
                <w:bCs/>
                <w:color w:val="000000"/>
                <w:sz w:val="14"/>
                <w:szCs w:val="14"/>
              </w:rPr>
            </w:pPr>
            <w:r>
              <w:rPr>
                <w:b/>
                <w:bCs/>
                <w:color w:val="000000"/>
                <w:sz w:val="14"/>
                <w:szCs w:val="14"/>
              </w:rPr>
              <w:t>282,5</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C950F4">
            <w:pPr>
              <w:jc w:val="center"/>
              <w:rPr>
                <w:b/>
                <w:bCs/>
                <w:color w:val="000000"/>
                <w:sz w:val="14"/>
                <w:szCs w:val="14"/>
              </w:rPr>
            </w:pPr>
            <w:r w:rsidRPr="008A4406">
              <w:rPr>
                <w:b/>
                <w:bCs/>
                <w:color w:val="000000"/>
                <w:sz w:val="14"/>
                <w:szCs w:val="14"/>
              </w:rPr>
              <w:t>1 3</w:t>
            </w:r>
            <w:r w:rsidR="00C950F4">
              <w:rPr>
                <w:b/>
                <w:bCs/>
                <w:color w:val="000000"/>
                <w:sz w:val="14"/>
                <w:szCs w:val="14"/>
              </w:rPr>
              <w:t>38</w:t>
            </w:r>
            <w:r w:rsidRPr="008A4406">
              <w:rPr>
                <w:b/>
                <w:bCs/>
                <w:color w:val="000000"/>
                <w:sz w:val="14"/>
                <w:szCs w:val="14"/>
              </w:rPr>
              <w:t>,</w:t>
            </w:r>
            <w:r w:rsidR="00C950F4">
              <w:rPr>
                <w:b/>
                <w:bCs/>
                <w:color w:val="000000"/>
                <w:sz w:val="14"/>
                <w:szCs w:val="14"/>
              </w:rPr>
              <w:t>9</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39,81</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308 819,0</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410,0</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1327,6</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r>
      <w:tr w:rsidR="0009251A" w:rsidRPr="008A4406" w:rsidTr="00DF5C8D">
        <w:trPr>
          <w:trHeight w:val="825"/>
        </w:trPr>
        <w:tc>
          <w:tcPr>
            <w:tcW w:w="11324" w:type="dxa"/>
            <w:gridSpan w:val="17"/>
            <w:vMerge/>
            <w:tcBorders>
              <w:top w:val="single" w:sz="4" w:space="0" w:color="auto"/>
              <w:left w:val="single" w:sz="4" w:space="0" w:color="auto"/>
              <w:bottom w:val="nil"/>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установка светофора</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3</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10,0</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3 333 333,3</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установка светофора</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r>
      <w:tr w:rsidR="0009251A" w:rsidRPr="008A4406" w:rsidTr="00DF5C8D">
        <w:trPr>
          <w:trHeight w:val="1170"/>
        </w:trPr>
        <w:tc>
          <w:tcPr>
            <w:tcW w:w="11324" w:type="dxa"/>
            <w:gridSpan w:val="17"/>
            <w:vMerge/>
            <w:tcBorders>
              <w:top w:val="single" w:sz="4" w:space="0" w:color="auto"/>
              <w:left w:val="single" w:sz="4" w:space="0" w:color="auto"/>
              <w:bottom w:val="nil"/>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восстановление искусственного освещения</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C950F4" w:rsidP="00DF5C8D">
            <w:pPr>
              <w:jc w:val="center"/>
              <w:rPr>
                <w:b/>
                <w:bCs/>
                <w:color w:val="000000"/>
                <w:sz w:val="14"/>
                <w:szCs w:val="14"/>
              </w:rPr>
            </w:pPr>
            <w:r>
              <w:rPr>
                <w:b/>
                <w:bCs/>
                <w:color w:val="000000"/>
                <w:sz w:val="14"/>
                <w:szCs w:val="14"/>
              </w:rPr>
              <w:t>5,33</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C950F4" w:rsidP="00DF5C8D">
            <w:pPr>
              <w:jc w:val="center"/>
              <w:rPr>
                <w:b/>
                <w:bCs/>
                <w:color w:val="000000"/>
                <w:sz w:val="14"/>
                <w:szCs w:val="14"/>
              </w:rPr>
            </w:pPr>
            <w:r>
              <w:rPr>
                <w:b/>
                <w:bCs/>
                <w:color w:val="000000"/>
                <w:sz w:val="14"/>
                <w:szCs w:val="14"/>
              </w:rPr>
              <w:t>49,5</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C950F4" w:rsidP="00DF5C8D">
            <w:pPr>
              <w:jc w:val="center"/>
              <w:rPr>
                <w:b/>
                <w:bCs/>
                <w:color w:val="000000"/>
                <w:sz w:val="14"/>
                <w:szCs w:val="14"/>
              </w:rPr>
            </w:pPr>
            <w:r>
              <w:rPr>
                <w:b/>
                <w:bCs/>
                <w:color w:val="000000"/>
                <w:sz w:val="14"/>
                <w:szCs w:val="14"/>
              </w:rPr>
              <w:t>9 287 054,4</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устройство искусственного освещения</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r>
      <w:tr w:rsidR="0009251A" w:rsidRPr="008A4406" w:rsidTr="00DF5C8D">
        <w:trPr>
          <w:trHeight w:val="1050"/>
        </w:trPr>
        <w:tc>
          <w:tcPr>
            <w:tcW w:w="11324" w:type="dxa"/>
            <w:gridSpan w:val="17"/>
            <w:vMerge/>
            <w:tcBorders>
              <w:top w:val="single" w:sz="4" w:space="0" w:color="auto"/>
              <w:left w:val="single" w:sz="4" w:space="0" w:color="auto"/>
              <w:bottom w:val="nil"/>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устройство барьерных (тросовых) ограждений</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C950F4">
            <w:pPr>
              <w:jc w:val="center"/>
              <w:rPr>
                <w:b/>
                <w:bCs/>
                <w:color w:val="000000"/>
                <w:sz w:val="14"/>
                <w:szCs w:val="14"/>
              </w:rPr>
            </w:pPr>
            <w:r w:rsidRPr="008A4406">
              <w:rPr>
                <w:b/>
                <w:bCs/>
                <w:color w:val="000000"/>
                <w:sz w:val="14"/>
                <w:szCs w:val="14"/>
              </w:rPr>
              <w:t>0,5</w:t>
            </w:r>
            <w:r w:rsidR="00C950F4">
              <w:rPr>
                <w:b/>
                <w:bCs/>
                <w:color w:val="000000"/>
                <w:sz w:val="14"/>
                <w:szCs w:val="14"/>
              </w:rPr>
              <w:t>7</w:t>
            </w:r>
            <w:r w:rsidRPr="008A4406">
              <w:rPr>
                <w:b/>
                <w:bCs/>
                <w:color w:val="000000"/>
                <w:sz w:val="14"/>
                <w:szCs w:val="14"/>
              </w:rPr>
              <w:t>7</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10,0</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C950F4" w:rsidP="00DF5C8D">
            <w:pPr>
              <w:jc w:val="center"/>
              <w:rPr>
                <w:b/>
                <w:bCs/>
                <w:color w:val="000000"/>
                <w:sz w:val="14"/>
                <w:szCs w:val="14"/>
              </w:rPr>
            </w:pPr>
            <w:r>
              <w:rPr>
                <w:b/>
                <w:bCs/>
                <w:color w:val="000000"/>
                <w:sz w:val="14"/>
                <w:szCs w:val="14"/>
              </w:rPr>
              <w:t>17 331 022,5</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устройство барьерных (тросовых) ограждений</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r>
      <w:tr w:rsidR="0009251A" w:rsidRPr="008A4406" w:rsidTr="00DF5C8D">
        <w:trPr>
          <w:trHeight w:val="525"/>
        </w:trPr>
        <w:tc>
          <w:tcPr>
            <w:tcW w:w="26073" w:type="dxa"/>
            <w:gridSpan w:val="34"/>
            <w:tcBorders>
              <w:top w:val="nil"/>
              <w:left w:val="single" w:sz="8" w:space="0" w:color="auto"/>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Автомобильные дороги местного значения (улицы)</w:t>
            </w:r>
          </w:p>
        </w:tc>
        <w:tc>
          <w:tcPr>
            <w:tcW w:w="1266" w:type="dxa"/>
            <w:tcBorders>
              <w:top w:val="nil"/>
              <w:left w:val="nil"/>
              <w:bottom w:val="single" w:sz="4" w:space="0" w:color="auto"/>
              <w:right w:val="single" w:sz="4" w:space="0" w:color="auto"/>
            </w:tcBorders>
            <w:shd w:val="clear" w:color="FFFFCC" w:fill="FFFFFF"/>
            <w:noWrap/>
            <w:hideMark/>
          </w:tcPr>
          <w:p w:rsidR="0009251A" w:rsidRPr="008A4406" w:rsidRDefault="0009251A" w:rsidP="00DF5C8D">
            <w:pPr>
              <w:rPr>
                <w:b/>
                <w:bCs/>
                <w:color w:val="000000"/>
                <w:sz w:val="14"/>
                <w:szCs w:val="14"/>
              </w:rPr>
            </w:pPr>
            <w:r w:rsidRPr="008A4406">
              <w:rPr>
                <w:b/>
                <w:bCs/>
                <w:color w:val="000000"/>
                <w:sz w:val="14"/>
                <w:szCs w:val="14"/>
              </w:rPr>
              <w:t> </w:t>
            </w:r>
          </w:p>
        </w:tc>
      </w:tr>
      <w:tr w:rsidR="0009251A" w:rsidRPr="008A4406" w:rsidTr="00DF5C8D">
        <w:trPr>
          <w:trHeight w:val="1830"/>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Полушкина роща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4,1</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70000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Полушкина роща на участке от железнодорожного путепровода до Тутаевского шоссе</w:t>
            </w:r>
          </w:p>
        </w:tc>
        <w:tc>
          <w:tcPr>
            <w:tcW w:w="1465" w:type="dxa"/>
            <w:tcBorders>
              <w:top w:val="nil"/>
              <w:left w:val="nil"/>
              <w:bottom w:val="nil"/>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xml:space="preserve">Ремонт покрытия проезжей части, нанесение дорожной разметки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70000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105,3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1 504,29</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9251A" w:rsidRPr="008A4406" w:rsidRDefault="0009251A" w:rsidP="00DF5C8D">
            <w:pPr>
              <w:jc w:val="center"/>
              <w:rPr>
                <w:sz w:val="14"/>
                <w:szCs w:val="14"/>
              </w:rPr>
            </w:pPr>
            <w:r w:rsidRPr="008A4406">
              <w:rPr>
                <w:sz w:val="14"/>
                <w:szCs w:val="14"/>
              </w:rPr>
              <w:t> </w:t>
            </w:r>
          </w:p>
        </w:tc>
        <w:tc>
          <w:tcPr>
            <w:tcW w:w="727"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9251A" w:rsidRPr="008A4406" w:rsidRDefault="0009251A" w:rsidP="00DF5C8D">
            <w:pPr>
              <w:jc w:val="center"/>
              <w:rPr>
                <w:sz w:val="14"/>
                <w:szCs w:val="14"/>
              </w:rPr>
            </w:pPr>
            <w:r w:rsidRPr="008A4406">
              <w:rPr>
                <w:sz w:val="14"/>
                <w:szCs w:val="14"/>
              </w:rPr>
              <w:t> </w:t>
            </w:r>
          </w:p>
        </w:tc>
        <w:tc>
          <w:tcPr>
            <w:tcW w:w="70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9251A" w:rsidRPr="008A4406" w:rsidRDefault="0009251A" w:rsidP="00DF5C8D">
            <w:pPr>
              <w:jc w:val="center"/>
              <w:rPr>
                <w:sz w:val="14"/>
                <w:szCs w:val="14"/>
              </w:rPr>
            </w:pPr>
            <w:r w:rsidRPr="008A4406">
              <w:rPr>
                <w:sz w:val="14"/>
                <w:szCs w:val="14"/>
              </w:rPr>
              <w:t> </w:t>
            </w:r>
          </w:p>
        </w:tc>
        <w:tc>
          <w:tcPr>
            <w:tcW w:w="72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9251A" w:rsidRPr="008A4406" w:rsidRDefault="0009251A" w:rsidP="00DF5C8D">
            <w:pPr>
              <w:jc w:val="center"/>
              <w:rPr>
                <w:sz w:val="14"/>
                <w:szCs w:val="14"/>
              </w:rPr>
            </w:pPr>
            <w:r w:rsidRPr="008A4406">
              <w:rPr>
                <w:sz w:val="14"/>
                <w:szCs w:val="14"/>
              </w:rPr>
              <w:t> </w:t>
            </w:r>
          </w:p>
        </w:tc>
        <w:tc>
          <w:tcPr>
            <w:tcW w:w="76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9251A" w:rsidRPr="008A4406" w:rsidRDefault="0009251A" w:rsidP="00DF5C8D">
            <w:pPr>
              <w:jc w:val="center"/>
              <w:rPr>
                <w:sz w:val="14"/>
                <w:szCs w:val="14"/>
              </w:rPr>
            </w:pPr>
            <w:r w:rsidRPr="008A4406">
              <w:rPr>
                <w:sz w:val="14"/>
                <w:szCs w:val="14"/>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находится в ненормативной состоянии.</w:t>
            </w:r>
          </w:p>
        </w:tc>
      </w:tr>
      <w:tr w:rsidR="0009251A" w:rsidRPr="008A4406" w:rsidTr="00DF5C8D">
        <w:trPr>
          <w:trHeight w:val="235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xml:space="preserve">В рамках ремонта дороги восстановление светофорных объектов с подключением к АСУДД (замена контроллеров, светофоров, металлоконструкций, канализаций линий связи)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13,9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2 772 000,00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5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Республиканский проезд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6,0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93000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Улица Республиканский проезд на участке от ул. Республиканской до ул. Угличская </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93000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120,9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2700"/>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w:t>
            </w:r>
          </w:p>
        </w:tc>
        <w:tc>
          <w:tcPr>
            <w:tcW w:w="1030"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Автодорога на участке от улицы Калинина до автомобильной дороги федерального значения «Подъезд к г. Кострома» от М-8 «Холмогоры» г. Ярославля</w:t>
            </w:r>
          </w:p>
        </w:tc>
        <w:tc>
          <w:tcPr>
            <w:tcW w:w="560"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1,2</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15820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Автодорога от ул. Калинина до автомобильной дороги федерального значения «Подъезд к г. Кострома» от М-8 «Холмогоры».</w:t>
            </w:r>
          </w:p>
        </w:tc>
        <w:tc>
          <w:tcPr>
            <w:tcW w:w="14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15820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23,6</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1 488,62</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266" w:type="dxa"/>
            <w:tcBorders>
              <w:top w:val="nil"/>
              <w:left w:val="nil"/>
              <w:bottom w:val="nil"/>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2100"/>
        </w:trPr>
        <w:tc>
          <w:tcPr>
            <w:tcW w:w="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Юго-Западная окружная дорога от Московского проспекта до ул. Нефтяников г. Ярославля</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1,7</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25750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Юго-Западная окружная дорога от Московского проспекта до ул. Нефтяников</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25750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35,1</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1 363,11</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находится в ненормативном состоянии</w:t>
            </w:r>
          </w:p>
        </w:tc>
      </w:tr>
      <w:tr w:rsidR="0009251A" w:rsidRPr="008A4406" w:rsidTr="00DF5C8D">
        <w:trPr>
          <w:trHeight w:val="2925"/>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Володарского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2,0</w:t>
            </w:r>
          </w:p>
        </w:tc>
        <w:tc>
          <w:tcPr>
            <w:tcW w:w="666"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20120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Володарского от ул. Которосльная Набережная до проспекта Октября</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20120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26,2</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1 302,19</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00"/>
        </w:trPr>
        <w:tc>
          <w:tcPr>
            <w:tcW w:w="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Красноперекопская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7900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Красноперекопская от ул. Маланова до ул. Бахвалова</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7900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11,9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2100"/>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Ленинградский проспект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11,7</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234000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6,7</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11,7</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Ленинградский проспект (второстепенный проезд от проспекта Дзержинского до улицы Батова)</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5500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12,6</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2 283,64</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находится в ненормативном состоянии.</w:t>
            </w:r>
          </w:p>
        </w:tc>
      </w:tr>
      <w:tr w:rsidR="0009251A" w:rsidRPr="008A4406" w:rsidTr="00DF5C8D">
        <w:trPr>
          <w:trHeight w:val="436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д.50, д.50а</w:t>
            </w:r>
          </w:p>
        </w:tc>
        <w:tc>
          <w:tcPr>
            <w:tcW w:w="134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требований ПДД при перестроении и очередности проезда, плохая различимость дорожной разметки</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перекресток Ленинградского проспекта с проспектом Дзержинского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Восстановление светофорного объекта с подключением к АСУДД (замена контроллеров, светофоров, металлоконструкций, канализаций линий связи) с проведением мероприятий  по канализированию транспортных потоков с устройством направляющих островков и </w:t>
            </w:r>
            <w:r>
              <w:rPr>
                <w:sz w:val="14"/>
                <w:szCs w:val="14"/>
              </w:rPr>
              <w:t>о</w:t>
            </w:r>
            <w:r w:rsidRPr="008A4406">
              <w:rPr>
                <w:sz w:val="14"/>
                <w:szCs w:val="14"/>
              </w:rPr>
              <w:t>стровков безопасности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12,1</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12 140 000,00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сен.17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имеет места концентрации ДТП</w:t>
            </w:r>
          </w:p>
        </w:tc>
      </w:tr>
      <w:tr w:rsidR="0009251A" w:rsidRPr="008A4406" w:rsidTr="00DF5C8D">
        <w:trPr>
          <w:trHeight w:val="169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д.56</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Несоблюдение участниками дорожного движения требований сигналов светофоров, устаревшие светофоры,  плохая различимость дорожной разметки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Ленинградский проспект от проспекта Октября до ул. Волгоградская</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xml:space="preserve">Ремонт покрытия проезжей части и тротуаров, нанесение дорожной разметки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5,0</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100 000</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141,105</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1411,05</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319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xml:space="preserve">В рамках ремонта дороги восстановление светофорных объектов с подключением к АСУДД (замена контроллеров, светофоров, металлоконструкций, канализаций линий связи)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шт.</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4,6</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2 300 000,00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507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r>
      <w:tr w:rsidR="0009251A" w:rsidRPr="008A4406" w:rsidTr="00DF5C8D">
        <w:trPr>
          <w:trHeight w:val="15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Наумова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13300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Наумова от ул. Большая Федоровская до ул. Ямская</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5700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8,1</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1 421,05</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Гудованцева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10200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Гудованцева от ул. Закгейма до Юго - Западной окружной дороги</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10200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14,4</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1 411,76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695"/>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Большая Федоровская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2,5</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45000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д.73</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Несоблюдение водителями ПДД при проезде регулируемого перехода, дефекты покрытия проезжей части, плохая различимость дорожной разметки, устаревшие ламповые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Большая Федоровская от ул. Наумова до ул. Зеленцовская</w:t>
            </w:r>
          </w:p>
        </w:tc>
        <w:tc>
          <w:tcPr>
            <w:tcW w:w="1465" w:type="dxa"/>
            <w:tcBorders>
              <w:top w:val="nil"/>
              <w:left w:val="nil"/>
              <w:bottom w:val="nil"/>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xml:space="preserve"> Ремонт покрытия проезжей части, нанесение дорожной разметки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1,9</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34200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43,2</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1 263,16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 имеет места концентрации ДТП.</w:t>
            </w:r>
          </w:p>
        </w:tc>
      </w:tr>
      <w:tr w:rsidR="0009251A" w:rsidRPr="008A4406" w:rsidTr="00DF5C8D">
        <w:trPr>
          <w:trHeight w:val="2400"/>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xml:space="preserve"> В рамках ремонта дороги восстановление светофорных объектов с подключением к АСУДД (замена контроллеров, светофоров, металлоконструкций, канализаций линий связи)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7,5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2 500 000,00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575"/>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Бахвалова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6800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Бахвалова от 3-й линии пос. Починки до ул. Закгейма</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0,9</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6800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10,8</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1 588,24</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980"/>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Свердлова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2,7</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29700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Свердлова от ул. Чкалова  до ул. Ушинского</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Ремонт покрытия проезжей части, восстановление искусственных неровностей, нанесение дорожной разметки </w:t>
            </w:r>
            <w:r w:rsidRPr="008A4406">
              <w:rPr>
                <w:b/>
                <w:bCs/>
                <w:i/>
                <w:iCs/>
                <w:sz w:val="14"/>
                <w:szCs w:val="14"/>
              </w:rPr>
              <w:t xml:space="preserve">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29700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44,1</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1 484,85</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 расположены школа, стадион</w:t>
            </w:r>
          </w:p>
        </w:tc>
      </w:tr>
      <w:tr w:rsidR="0009251A" w:rsidRPr="008A4406" w:rsidTr="00DF5C8D">
        <w:trPr>
          <w:trHeight w:val="244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 рамках ремонта дороги восстановление светофорных объектов с подключением к АСУДД (замена контроллеров, светофоров, металлоконструкций, канализаций линий связи)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9,5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4 745 000,00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66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 рамках ремонта дороги устройство светофорного регулирования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3,7</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3 730 000,00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575"/>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Тургенева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Тургенева от ул. Щапова до дома № 26 по ул. Тургенева</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6300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9,2</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1 460,32</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00"/>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Некрасова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13600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Некрасова от ул. Ушинского до проспекта Ленина</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13600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19,2</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1 411,76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00"/>
        </w:trPr>
        <w:tc>
          <w:tcPr>
            <w:tcW w:w="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Менделеева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9500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Менделеева от Московского проспекта до ул. Титова</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9500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15,3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1 615,77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315"/>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Серго Орджоникидзе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1,6</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23200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Серго Орджоникидзе от ул. Красноборская до ул. Яковлевская</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23200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35,6</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1 534,48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31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30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5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Ляпидевского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Ляпидевского от ул. Красноборской до проспекта Машиностроителей</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5600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7,2</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1 285,71</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980"/>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Космонавтов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1,2</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10800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Космонавтов от проспекта Авиаторов до дома № 30 по ул. Космонавтов</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 восстановление искусственных неровностей.</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10800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14,4</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1 333,33</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90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В рамках ремонта дороги устройство искусственных неровностей.</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участок</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450 000,00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800"/>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Панина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3,2</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48000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78</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Панина от Ленинградского проспекта до ул. Строителей</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r w:rsidRPr="008A4406">
              <w:rPr>
                <w:b/>
                <w:bCs/>
                <w:i/>
                <w:iCs/>
                <w:sz w:val="14"/>
                <w:szCs w:val="14"/>
              </w:rPr>
              <w:t>.</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10500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1 141,90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650"/>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В рамках ремонта дороги устройство искусственных неровностей.</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участок</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540 000,00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3000"/>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1030"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Суздальское шоссе ( от Московского проспекта до ул. Калинина ) г. Ярославля</w:t>
            </w:r>
          </w:p>
        </w:tc>
        <w:tc>
          <w:tcPr>
            <w:tcW w:w="560"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3,8</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50269</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Суздальское шоссе  от проспекта Фрунзе до ул. Калинина, включая участки улиц Рассковой и Ньютона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установка ограждений,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46300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57,5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1 241,04</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800"/>
        </w:trPr>
        <w:tc>
          <w:tcPr>
            <w:tcW w:w="582"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Лисицына г. Ярославля</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1,7</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28900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д.2</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очередности проезда перекрестка, плохая различимость дорожной разметки</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Лисицина от улицы Большая Октябрьская до дома №1 по улице Лисицина</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6300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8,8</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1 396,83</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 имеет места концентрации ДТП.</w:t>
            </w:r>
          </w:p>
        </w:tc>
      </w:tr>
      <w:tr w:rsidR="0009251A" w:rsidRPr="008A4406" w:rsidTr="00DF5C8D">
        <w:trPr>
          <w:trHeight w:val="375"/>
        </w:trPr>
        <w:tc>
          <w:tcPr>
            <w:tcW w:w="582"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930"/>
        </w:trPr>
        <w:tc>
          <w:tcPr>
            <w:tcW w:w="58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61</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улица Маяковского г. Ярославля</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4,9</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76000</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2,3</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47</w:t>
            </w:r>
          </w:p>
        </w:tc>
        <w:tc>
          <w:tcPr>
            <w:tcW w:w="5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4,9</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4,9</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д.55, д. 61</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требований очередности проезда, правил проезда пешеходного перехода; плохая различимость дорожной разметки</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Маяковского от проспекта Авиаторов до ул. Университетская</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57200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85,3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1 491,26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 имеет места концентрации ДТП.</w:t>
            </w:r>
          </w:p>
        </w:tc>
      </w:tr>
      <w:tr w:rsidR="0009251A" w:rsidRPr="008A4406" w:rsidTr="00DF5C8D">
        <w:trPr>
          <w:trHeight w:val="73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2010"/>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 рамках ремонта дороги устройство светофорного регулирования в районе остановки общественного транспорта "Медсанчасть ЯЗДА"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3 300 000,00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905"/>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улица Труфанова г. Ярославля</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2,4</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37200</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0,0</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2,4</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2,4</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Труфанова от ул. Волгоградской до ул. Урицкого</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Ремонт покрытия проезжей части, нанесение дорожной разметки, восстановление искусственных неровностей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2,4</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37200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54,0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1 451,61</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улица районного значения регулируемого значения, наиболее загружена, снижена пропускная способность, находится в ненормативном состоянии.</w:t>
            </w:r>
          </w:p>
        </w:tc>
      </w:tr>
      <w:tr w:rsidR="0009251A" w:rsidRPr="008A4406" w:rsidTr="00DF5C8D">
        <w:trPr>
          <w:trHeight w:val="157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В рамках ремонта дороги  установка</w:t>
            </w:r>
            <w:r w:rsidRPr="008A4406">
              <w:rPr>
                <w:b/>
                <w:bCs/>
                <w:i/>
                <w:iCs/>
                <w:sz w:val="14"/>
                <w:szCs w:val="14"/>
              </w:rPr>
              <w:t xml:space="preserve"> </w:t>
            </w:r>
            <w:r w:rsidRPr="008A4406">
              <w:rPr>
                <w:sz w:val="14"/>
                <w:szCs w:val="14"/>
              </w:rPr>
              <w:t>искусственных</w:t>
            </w:r>
            <w:r>
              <w:rPr>
                <w:sz w:val="14"/>
                <w:szCs w:val="14"/>
              </w:rPr>
              <w:t xml:space="preserve"> </w:t>
            </w:r>
            <w:r w:rsidRPr="008A4406">
              <w:rPr>
                <w:sz w:val="14"/>
                <w:szCs w:val="14"/>
              </w:rPr>
              <w:t xml:space="preserve">неровностей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участок</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910 000,00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274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 рамках ремонта дороги  восстановление светофорного объекта с подключением к АСУДД (замена контроллеров, светофоров, металлоконструкций, канализаций линий связи)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1,8</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1 800 000,00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950"/>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В рамках ремонта дороги  устройство  светофорного объекта в районе остановки общественного транспорта "11 МКР"</w:t>
            </w:r>
            <w:r w:rsidRPr="008A4406">
              <w:rPr>
                <w:b/>
                <w:bCs/>
                <w:i/>
                <w:iCs/>
                <w:sz w:val="14"/>
                <w:szCs w:val="14"/>
              </w:rPr>
              <w:t xml:space="preserve">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1 900 000,00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2505"/>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Улица Пирогова г. Ярославля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2,1</w:t>
            </w:r>
          </w:p>
        </w:tc>
        <w:tc>
          <w:tcPr>
            <w:tcW w:w="666"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18900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2,1</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2,1</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Пирогова от ул. Попова до Костромского шоссе</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18900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28,8</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1 521,16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15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Улица Суздальская г. Ярославля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2,7</w:t>
            </w:r>
          </w:p>
        </w:tc>
        <w:tc>
          <w:tcPr>
            <w:tcW w:w="666"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21600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78</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Суздальская от ул. Калинина до ул. Доронина (дом  № 170 В по ул. Суздальская)</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7800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1 538,46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472"/>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65</w:t>
            </w:r>
          </w:p>
        </w:tc>
        <w:tc>
          <w:tcPr>
            <w:tcW w:w="103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Улица Маланова г. Ярославля</w:t>
            </w:r>
          </w:p>
        </w:tc>
        <w:tc>
          <w:tcPr>
            <w:tcW w:w="560"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2,3</w:t>
            </w:r>
          </w:p>
        </w:tc>
        <w:tc>
          <w:tcPr>
            <w:tcW w:w="666"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13700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jc w:val="cente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Улица Маланова от ул. Антипина до местного проезда в районе промзоны ул. Декабристов, д.№14/34, от улица Маланова дом № 10 Г (МОУ СОШ № 13) до ул Закгейма, дом № 3</w:t>
            </w:r>
          </w:p>
        </w:tc>
        <w:tc>
          <w:tcPr>
            <w:tcW w:w="14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 нанесение дорожной разметки, восстановление искусственных неровностей.</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2,3</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13700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19,2</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1 401,46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nil"/>
              <w:right w:val="single" w:sz="4" w:space="0" w:color="auto"/>
            </w:tcBorders>
            <w:shd w:val="clear" w:color="FFFFCC" w:fill="FFFFFF"/>
            <w:vAlign w:val="center"/>
            <w:hideMark/>
          </w:tcPr>
          <w:p w:rsidR="0009251A" w:rsidRPr="008A4406" w:rsidRDefault="0009251A" w:rsidP="00DF5C8D">
            <w:pPr>
              <w:jc w:val="center"/>
              <w:rPr>
                <w:color w:val="000000"/>
                <w:sz w:val="14"/>
                <w:szCs w:val="14"/>
              </w:rPr>
            </w:pPr>
            <w:r w:rsidRPr="008A4406">
              <w:rPr>
                <w:color w:val="000000"/>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632"/>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66</w:t>
            </w:r>
          </w:p>
        </w:tc>
        <w:tc>
          <w:tcPr>
            <w:tcW w:w="103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Улица Шевелюха г. Ярославля</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3,2</w:t>
            </w:r>
          </w:p>
        </w:tc>
        <w:tc>
          <w:tcPr>
            <w:tcW w:w="666"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33600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jc w:val="cente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Улица Шевелюха от границ города Ярославля в районе "Зоопарка" до ул.Урочская</w:t>
            </w:r>
          </w:p>
        </w:tc>
        <w:tc>
          <w:tcPr>
            <w:tcW w:w="14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 нанесение дорожной разметки, восстановление искусственных неровностей.</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33600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46,5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1 383,04</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FFFFCC"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r>
      <w:tr w:rsidR="0009251A" w:rsidRPr="008A4406" w:rsidTr="00DF5C8D">
        <w:trPr>
          <w:trHeight w:val="186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67</w:t>
            </w:r>
          </w:p>
        </w:tc>
        <w:tc>
          <w:tcPr>
            <w:tcW w:w="103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Тутаевское шоссе  г. Ярославля</w:t>
            </w:r>
          </w:p>
        </w:tc>
        <w:tc>
          <w:tcPr>
            <w:tcW w:w="560"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6,5</w:t>
            </w:r>
          </w:p>
        </w:tc>
        <w:tc>
          <w:tcPr>
            <w:tcW w:w="666"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129860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85</w:t>
            </w:r>
          </w:p>
        </w:tc>
        <w:tc>
          <w:tcPr>
            <w:tcW w:w="90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д. 63</w:t>
            </w:r>
          </w:p>
        </w:tc>
        <w:tc>
          <w:tcPr>
            <w:tcW w:w="134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Нарушение правил проезда нерегулируемого перехода, плохая различимость дорожной разметки</w:t>
            </w:r>
          </w:p>
        </w:tc>
        <w:tc>
          <w:tcPr>
            <w:tcW w:w="90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д.63</w:t>
            </w:r>
          </w:p>
        </w:tc>
        <w:tc>
          <w:tcPr>
            <w:tcW w:w="90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д.63</w:t>
            </w:r>
          </w:p>
        </w:tc>
        <w:tc>
          <w:tcPr>
            <w:tcW w:w="1111"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Тутаевское шоссе в районе остановки общественного транспорта "Магазин "Север"</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устройство светофорного объекта</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1 710 000,00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сен.18</w:t>
            </w:r>
          </w:p>
        </w:tc>
        <w:tc>
          <w:tcPr>
            <w:tcW w:w="1266" w:type="dxa"/>
            <w:tcBorders>
              <w:top w:val="single" w:sz="4" w:space="0" w:color="auto"/>
              <w:left w:val="nil"/>
              <w:bottom w:val="nil"/>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снижена пропускная способность, имеет места концентрации ДТП.</w:t>
            </w:r>
          </w:p>
        </w:tc>
      </w:tr>
      <w:tr w:rsidR="0009251A" w:rsidRPr="008A4406" w:rsidTr="00DF5C8D">
        <w:trPr>
          <w:trHeight w:val="1290"/>
        </w:trPr>
        <w:tc>
          <w:tcPr>
            <w:tcW w:w="582"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68</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проспект Октября г. Ярославля</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5,0</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99200</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д.33, д.34а, д. 38</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требований очередности проезда, сигналов светофоров при проезде регулируемого перекрестка, устаревшие ламповые светофоры</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д.33, д.34а, д. 38</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перекресток проспекта Октября с улицей Победы</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Восстановление светофорного объекта с подключением к АСУДД (замена контроллеров, светофоров, металлоконструкций, канализаций линий связи)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5,6</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5 500 000,00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сен.18</w:t>
            </w:r>
          </w:p>
        </w:tc>
        <w:tc>
          <w:tcPr>
            <w:tcW w:w="12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имеет места концентрации ДТП.</w:t>
            </w:r>
          </w:p>
        </w:tc>
      </w:tr>
      <w:tr w:rsidR="0009251A" w:rsidRPr="008A4406" w:rsidTr="00DF5C8D">
        <w:trPr>
          <w:trHeight w:val="1440"/>
        </w:trPr>
        <w:tc>
          <w:tcPr>
            <w:tcW w:w="582"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200"/>
        </w:trPr>
        <w:tc>
          <w:tcPr>
            <w:tcW w:w="582"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д.75, д. 75а</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требований очередности проезда, сигналов светофоров при проезде регулируемого перекрестка, устаревшие ламповые светофоры</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д.75, д. 75а</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перекресток проспекта Октября с Тутаевским проездом</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Восстановление светофорного объекта с подключением к АСУДД (замена контроллеров, светофоров, металлоконструкций, канализаций линий связи)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5 300 000,00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сен.18</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298"/>
        </w:trPr>
        <w:tc>
          <w:tcPr>
            <w:tcW w:w="582"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2550"/>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69</w:t>
            </w:r>
          </w:p>
        </w:tc>
        <w:tc>
          <w:tcPr>
            <w:tcW w:w="1030"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Победы г. Ярославля</w:t>
            </w:r>
          </w:p>
        </w:tc>
        <w:tc>
          <w:tcPr>
            <w:tcW w:w="560"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2,6</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52160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 6, д. 12</w:t>
            </w:r>
          </w:p>
        </w:tc>
        <w:tc>
          <w:tcPr>
            <w:tcW w:w="134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требований сигналов светофоров, устаревшие ламповые светофоров</w:t>
            </w:r>
          </w:p>
        </w:tc>
        <w:tc>
          <w:tcPr>
            <w:tcW w:w="90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 6, д. 12</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перекресток улицы Победы и ул</w:t>
            </w:r>
            <w:r>
              <w:rPr>
                <w:sz w:val="14"/>
                <w:szCs w:val="14"/>
              </w:rPr>
              <w:t>и</w:t>
            </w:r>
            <w:r w:rsidRPr="008A4406">
              <w:rPr>
                <w:sz w:val="14"/>
                <w:szCs w:val="14"/>
              </w:rPr>
              <w:t>цы Республиканская</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Восстановление светофорного объекта с подключением к АСУДД (замена контроллеров, светофоров, металлоконструкций, канализаций линий связи)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4 500 000,00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сен.18</w:t>
            </w:r>
          </w:p>
        </w:tc>
        <w:tc>
          <w:tcPr>
            <w:tcW w:w="1266"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имеет места концентрации ДТП.</w:t>
            </w:r>
          </w:p>
        </w:tc>
      </w:tr>
      <w:tr w:rsidR="0009251A" w:rsidRPr="008A4406" w:rsidTr="00DF5C8D">
        <w:trPr>
          <w:trHeight w:val="2138"/>
        </w:trPr>
        <w:tc>
          <w:tcPr>
            <w:tcW w:w="582" w:type="dxa"/>
            <w:gridSpan w:val="3"/>
            <w:tcBorders>
              <w:top w:val="single" w:sz="4" w:space="0" w:color="auto"/>
              <w:left w:val="single" w:sz="4" w:space="0" w:color="auto"/>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70</w:t>
            </w:r>
          </w:p>
        </w:tc>
        <w:tc>
          <w:tcPr>
            <w:tcW w:w="1030"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Пионерская г. Ярославля</w:t>
            </w:r>
          </w:p>
        </w:tc>
        <w:tc>
          <w:tcPr>
            <w:tcW w:w="560"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1,0</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9500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Пионерская от проспекта Дзержинского до ул.Урицкого</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Ремонт покрытия проезжей части, восстановление искусственных неровностей,  нанесение дорожной разметки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9500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14,3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1 510,00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00"/>
        </w:trPr>
        <w:tc>
          <w:tcPr>
            <w:tcW w:w="582"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71</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1-я Шоссейная  г. Ярославля</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3,6</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1-я Шоссейная от ул. Маяковского до границы г. Ярославля</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54100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82,3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1 521,26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nil"/>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75"/>
        </w:trPr>
        <w:tc>
          <w:tcPr>
            <w:tcW w:w="582" w:type="dxa"/>
            <w:gridSpan w:val="3"/>
            <w:tcBorders>
              <w:top w:val="single" w:sz="4" w:space="0" w:color="auto"/>
              <w:left w:val="single" w:sz="4" w:space="0" w:color="auto"/>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72</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Блюхера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2,0</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18000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Блюхера  от ул. Елены Колесовой до проспекта Дзержинсого</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18000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30,0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1 666,67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00"/>
        </w:trPr>
        <w:tc>
          <w:tcPr>
            <w:tcW w:w="582"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73</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2-я Красноперевальская,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666"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2-я Красноперевальская на участке от Красноперевальского переулка до ул. Куропаткова</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0,4</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3800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00"/>
        </w:trPr>
        <w:tc>
          <w:tcPr>
            <w:tcW w:w="582" w:type="dxa"/>
            <w:gridSpan w:val="3"/>
            <w:tcBorders>
              <w:top w:val="single" w:sz="4" w:space="0" w:color="auto"/>
              <w:left w:val="single" w:sz="4" w:space="0" w:color="auto"/>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74</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Куропаткова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9800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2DDDC"/>
            <w:noWrap/>
            <w:vAlign w:val="center"/>
            <w:hideMark/>
          </w:tcPr>
          <w:p w:rsidR="0009251A" w:rsidRPr="008A4406" w:rsidRDefault="0009251A" w:rsidP="00DF5C8D">
            <w:pPr>
              <w:jc w:val="center"/>
              <w:rPr>
                <w:color w:val="FF0000"/>
                <w:sz w:val="14"/>
                <w:szCs w:val="14"/>
              </w:rPr>
            </w:pPr>
            <w:r w:rsidRPr="008A4406">
              <w:rPr>
                <w:color w:val="FF0000"/>
                <w:sz w:val="14"/>
                <w:szCs w:val="14"/>
              </w:rPr>
              <w:t>1,4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Куропаткова от ул. Большая Норская до ул. 2-я Красноперевальская</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1,4</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9800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13,8</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1 408,16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1500"/>
        </w:trPr>
        <w:tc>
          <w:tcPr>
            <w:tcW w:w="582"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75</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Красноперевальский переулок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18110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Красноперевальский переулок от Ленинградского проспекта до ул. 2-я Красноперевальская</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16200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22,7</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1500"/>
        </w:trPr>
        <w:tc>
          <w:tcPr>
            <w:tcW w:w="582" w:type="dxa"/>
            <w:gridSpan w:val="3"/>
            <w:tcBorders>
              <w:top w:val="single" w:sz="4" w:space="0" w:color="auto"/>
              <w:left w:val="single" w:sz="4" w:space="0" w:color="auto"/>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76</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Большая Норская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32550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Борская Норская от Тутаевского шоссе до Ленинградского проспекта</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32550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47,7</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1 465,44</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75"/>
        </w:trPr>
        <w:tc>
          <w:tcPr>
            <w:tcW w:w="582"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77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Рыбинская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23890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Рыбинская от пр-та Толбухина до ул  Володарского</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5400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6,8</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1 259,26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75"/>
        </w:trPr>
        <w:tc>
          <w:tcPr>
            <w:tcW w:w="582" w:type="dxa"/>
            <w:gridSpan w:val="3"/>
            <w:tcBorders>
              <w:top w:val="single" w:sz="4" w:space="0" w:color="auto"/>
              <w:left w:val="single" w:sz="4" w:space="0" w:color="auto"/>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78</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ул. Нефтяников г. Ярославля    </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15750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Нефтяников от Московского проспекта до дома № 31б по ул. Нефтяников</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15750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24,8</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1 574,60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2100"/>
        </w:trPr>
        <w:tc>
          <w:tcPr>
            <w:tcW w:w="582"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79</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Школьный пр-д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проезд Школьный от ул. С. Орджоникидзе до проспекта Машиностроителей</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0,8</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5200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6,8</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1 298,08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3270"/>
        </w:trPr>
        <w:tc>
          <w:tcPr>
            <w:tcW w:w="582"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80</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Магистральная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5,8</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119000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Магистральная на участке от Мышкинского проезда до границ города Ярославля</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Ремонт покрытия проезжей части, нанесение дорожной разметки ( стоимость - 155,5 млн ), восстановление и устройство искусственных неровностей в районе пешеходных переходов.</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5,8</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119000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155,5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1 306,72</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магистральная улица,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3075"/>
        </w:trPr>
        <w:tc>
          <w:tcPr>
            <w:tcW w:w="582"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В рамках ремонта дороги восстановление светофорного объекта с подключением к АСУДД (замена контроллеров, светофоров, металлоконструкций, канализаций линий связи)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1,7</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1 700 000,00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945"/>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81</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Городской вал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1,1</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16500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Городской вал от Мышкинского проезда до проспекта Ленина</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16500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21,5</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1 303,03</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магистральная улица регулируемого движения,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95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 рамках ремонта дороги восстановление светофорного объекта с подключением к АСУДД (замена контроллеров, светофоров, металлоконструкций, канализаций линий связи)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2,6</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2 600 000,00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755"/>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82</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Мышкинский проезд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46800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Мышкинский проезд, от ул.Городской Вал до ул.Магистральная</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Ремонт покрытия проезжей части, нанесение дорожной разметки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21600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30,3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1 402,78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магистральная улица регулируемого движения,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3150"/>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 рамках ремонта дороги восстановление светофорного объекта с подключением к АСУДД (замена контроллеров, светофоров, металлоконструкций, канализаций линий связи)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2,6</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2 600 000,00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3720"/>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83</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Проспект Авиаторов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90000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д.37</w:t>
            </w:r>
          </w:p>
        </w:tc>
        <w:tc>
          <w:tcPr>
            <w:tcW w:w="134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требований ПДД при перестроении, плохая различимость дорожной разметки, устаревшие ламповые светофоры</w:t>
            </w:r>
          </w:p>
        </w:tc>
        <w:tc>
          <w:tcPr>
            <w:tcW w:w="9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восстановление светофорного объекта «Проспект Авиаторов - школа № 50 (проспект Авиаторов, дом № 37)» и «Проспект Авиаторов – улица Мостецкая» с подключением к АСУДД (замена контроллеров, светофоров, металлоконструкций, канализаций линий связи)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4 850 000,00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сен.17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имеет места концентрации ДТП.</w:t>
            </w:r>
          </w:p>
        </w:tc>
      </w:tr>
      <w:tr w:rsidR="0009251A" w:rsidRPr="008A4406" w:rsidTr="00DF5C8D">
        <w:trPr>
          <w:trHeight w:val="3030"/>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д.90, д.94</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требований ПДД при перестроении, плохая различимость дорожной разметки, устаревшие  светофоры</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перекресток проспекта Авиаторов с проспектом Машиностроителей</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восстановление светофорного объекта с подключением к АСУДД (замена контроллеров, светофоров, металлоконструкций, канализаций линий связи, установка ограждений)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6 870 000,00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сен.17</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500"/>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пешеходный переход проспект Авиаторов в районе дома № 104</w:t>
            </w:r>
          </w:p>
        </w:tc>
        <w:tc>
          <w:tcPr>
            <w:tcW w:w="14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устройство светофорного объекта с подключением к АСУДД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3 300 000,00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сен.17</w:t>
            </w:r>
          </w:p>
        </w:tc>
        <w:tc>
          <w:tcPr>
            <w:tcW w:w="1193"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81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проспект Авиаторов на участке от улицы Дачная до улицы 3-я Яковлевская</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Ремонт покрытия проезжей части и тротуаров, нанесение дорожной разметки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3,3</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80115</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105,3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1 314,98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2970"/>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 рамках ремонта дороги восстановление светофорных объектов с подключением к АСУДД (замена контроллеров, светофоров, металлоконструкций, канализаций линий связи)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15,3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3 068 000,00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2415"/>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84</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Клубная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2,4</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24000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Клубная от ул. Маяковского до дома № 47 по ул. Клубная</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2,4</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24000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34,2</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1 425,00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1755"/>
        </w:trPr>
        <w:tc>
          <w:tcPr>
            <w:tcW w:w="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85</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Харитонова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0,5</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Улица Харитонова от проспекта Октября до ул. Республиканский проезд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4500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6,6</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1 466,67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505"/>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86</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Индустриальная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1,1</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12700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Индустриальная от ул. 2-ая Транспортная до проспекта Фрунзе</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установка ограждений,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12700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18,3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1 440,94</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040"/>
        </w:trPr>
        <w:tc>
          <w:tcPr>
            <w:tcW w:w="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Терешковой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7700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Терешковой от ул. Советская до ул. Победы</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7700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11,1</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1 441,56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070"/>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88</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Карла Либкнехта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9000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Карла Либкнехта от ул. Добрынина до ул. Радищева</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9000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11,7</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1500"/>
        </w:trPr>
        <w:tc>
          <w:tcPr>
            <w:tcW w:w="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89</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Розы Люксембург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Розы Люксембург от ул. Чкалова до ул. Автозаводская</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3500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1 514,29</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1500"/>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90</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29-я Линия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4250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29-я Линия от Тутаевского шоссе до ул. Строителей</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4250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1 376,47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115"/>
        </w:trPr>
        <w:tc>
          <w:tcPr>
            <w:tcW w:w="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91</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Громова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w:t>
            </w:r>
          </w:p>
        </w:tc>
        <w:tc>
          <w:tcPr>
            <w:tcW w:w="666"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27900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Громова от ул. Елены Колесовой до ул. Волгоградской</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2,6</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23400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35,1</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190"/>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92</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Лермонтова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4550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Лермонтова от ул. Жукова до ул. Радищева</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4550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6,4</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1 406,59</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1500"/>
        </w:trPr>
        <w:tc>
          <w:tcPr>
            <w:tcW w:w="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93</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Златоустинская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Златоустинская от ул. Мельничная до Портовой набережной</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5300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1 303,77</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1575"/>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94</w:t>
            </w:r>
          </w:p>
        </w:tc>
        <w:tc>
          <w:tcPr>
            <w:tcW w:w="10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ул. Чехова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16600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Чехова от проспекта Октября до до Привокзальной площади</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16600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23,2</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1 397,59</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520"/>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В рамках ремонта дороги  восстановление светофорного объекта с подключением к АСУДД (замена контроллеров, светофоров, металлоконструкций, канализаций линий связи)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2 300 000,00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5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95</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Кудрявцева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8400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Кудрявцева от ул. Чкалова до ул. Тургенева</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8400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11,6</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1 376,19</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145"/>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96</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Салтыкова-Щедрина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17850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Салтыкова-Щедрина от ул. Полиграфическая до ул. Республиканская</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17850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24,9</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1 394,96</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1500"/>
        </w:trPr>
        <w:tc>
          <w:tcPr>
            <w:tcW w:w="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Богдановича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7700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Богдановича от проспекта Ленина до ул. Володарского</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7700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10,8</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1 402,60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085"/>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98</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Туманова г. Ярославля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Туманова от ул. Панина до ул. Волгоградская</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4600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6,4</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1 391,30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640"/>
        </w:trPr>
        <w:tc>
          <w:tcPr>
            <w:tcW w:w="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99</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Спартаковская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Спартаковская от ул. Колышкина до ул. Панфилова</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в районе пешеходных переходов,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2,2</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34100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46,2</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1 354,84</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145"/>
        </w:trPr>
        <w:tc>
          <w:tcPr>
            <w:tcW w:w="582" w:type="dxa"/>
            <w:gridSpan w:val="3"/>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 Павлова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13500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ул. Павлова от Московского проспекта  до ул.  Титова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восстановление искусственных неровностей, нанесение дорожной разметки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1,5</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13500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20,3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1 500,00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улицы и дороги местного значения, наиболее загружена, снижена пропускная способность, находится в </w:t>
            </w:r>
            <w:r>
              <w:rPr>
                <w:sz w:val="14"/>
                <w:szCs w:val="14"/>
              </w:rPr>
              <w:t xml:space="preserve">ненормативном </w:t>
            </w:r>
            <w:r w:rsidRPr="008A4406">
              <w:rPr>
                <w:sz w:val="14"/>
                <w:szCs w:val="14"/>
              </w:rPr>
              <w:t xml:space="preserve"> состоянии.</w:t>
            </w:r>
          </w:p>
        </w:tc>
      </w:tr>
      <w:tr w:rsidR="0009251A" w:rsidRPr="008A4406" w:rsidTr="00DF5C8D">
        <w:trPr>
          <w:trHeight w:val="2340"/>
        </w:trPr>
        <w:tc>
          <w:tcPr>
            <w:tcW w:w="582"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101</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Рыкачева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0,8</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7200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Рыкачева от ул. Курчатова до ул. Титова</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Ремонт покрытия проезжей части, нанесение дорожной разметки, восстановление искусственных неровностей</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0,8</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7200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10,1</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1 408,33</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1560"/>
        </w:trPr>
        <w:tc>
          <w:tcPr>
            <w:tcW w:w="582" w:type="dxa"/>
            <w:gridSpan w:val="3"/>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xml:space="preserve">В рамках ремонта дороги устройство искусственных неровностей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участок</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0,6</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640 000,00</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мар.18</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окт.18</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102</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Вишневая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3250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103</w:t>
            </w:r>
          </w:p>
        </w:tc>
        <w:tc>
          <w:tcPr>
            <w:tcW w:w="1030"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проспект Толбухина г. Ярославля</w:t>
            </w:r>
          </w:p>
        </w:tc>
        <w:tc>
          <w:tcPr>
            <w:tcW w:w="560"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3,2</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63420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находится в нормативном состоянии</w:t>
            </w:r>
          </w:p>
        </w:tc>
      </w:tr>
      <w:tr w:rsidR="0009251A" w:rsidRPr="008A4406" w:rsidTr="00DF5C8D">
        <w:trPr>
          <w:trHeight w:val="12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104</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Промышленное шоссе г. Ярославля</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4,3</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86000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 xml:space="preserve">частично находится в ненормативном состоянии, капитальный ремонт запланирован на 2019 год </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105</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Чкалова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2,9</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57720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находится в нормативном состоянии</w:t>
            </w:r>
          </w:p>
        </w:tc>
      </w:tr>
      <w:tr w:rsidR="0009251A" w:rsidRPr="008A4406" w:rsidTr="00DF5C8D">
        <w:trPr>
          <w:trHeight w:val="375"/>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106</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проспект Машиностроителей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5,1</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102000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75</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75</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75</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д,40, д.44</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правил проезда пешеходного перехода , переход проезжей части вне пешеходного перехода</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пешеходный переход проспект Машиностроителей в районе остановки общественного транспорта "Школа №48"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устройство светофорного объекта</w:t>
            </w:r>
          </w:p>
        </w:tc>
        <w:tc>
          <w:tcPr>
            <w:tcW w:w="7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b/>
                <w:bCs/>
                <w:sz w:val="14"/>
                <w:szCs w:val="14"/>
              </w:rPr>
            </w:pPr>
            <w:r w:rsidRPr="008A4406">
              <w:rPr>
                <w:b/>
                <w:bCs/>
                <w:sz w:val="14"/>
                <w:szCs w:val="14"/>
              </w:rPr>
              <w:t>1</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b/>
                <w:bCs/>
                <w:sz w:val="14"/>
                <w:szCs w:val="14"/>
              </w:rPr>
            </w:pPr>
            <w:r w:rsidRPr="008A4406">
              <w:rPr>
                <w:b/>
                <w:bCs/>
                <w:sz w:val="14"/>
                <w:szCs w:val="14"/>
              </w:rPr>
              <w:t> </w:t>
            </w:r>
          </w:p>
        </w:tc>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b/>
                <w:bCs/>
                <w:sz w:val="14"/>
                <w:szCs w:val="14"/>
              </w:rPr>
            </w:pPr>
            <w:r w:rsidRPr="008A4406">
              <w:rPr>
                <w:b/>
                <w:bCs/>
                <w:sz w:val="14"/>
                <w:szCs w:val="14"/>
              </w:rPr>
              <w:t>шт.</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b/>
                <w:bCs/>
                <w:sz w:val="14"/>
                <w:szCs w:val="14"/>
              </w:rPr>
            </w:pPr>
            <w:r w:rsidRPr="008A4406">
              <w:rPr>
                <w:b/>
                <w:bCs/>
                <w:sz w:val="14"/>
                <w:szCs w:val="14"/>
              </w:rPr>
              <w:t>2,38</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b/>
                <w:bCs/>
                <w:sz w:val="14"/>
                <w:szCs w:val="14"/>
              </w:rPr>
            </w:pPr>
            <w:r w:rsidRPr="008A4406">
              <w:rPr>
                <w:b/>
                <w:bCs/>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b/>
                <w:bCs/>
                <w:sz w:val="14"/>
                <w:szCs w:val="14"/>
              </w:rPr>
            </w:pPr>
            <w:r w:rsidRPr="008A4406">
              <w:rPr>
                <w:b/>
                <w:bCs/>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b/>
                <w:bCs/>
                <w:sz w:val="14"/>
                <w:szCs w:val="14"/>
              </w:rPr>
            </w:pPr>
            <w:r w:rsidRPr="008A4406">
              <w:rPr>
                <w:b/>
                <w:bCs/>
                <w:sz w:val="14"/>
                <w:szCs w:val="14"/>
              </w:rPr>
              <w:t> </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имеет места концентрации ДТП.</w:t>
            </w:r>
          </w:p>
        </w:tc>
      </w:tr>
      <w:tr w:rsidR="0009251A" w:rsidRPr="008A4406" w:rsidTr="00DF5C8D">
        <w:trPr>
          <w:trHeight w:val="190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sz w:val="14"/>
                <w:szCs w:val="14"/>
              </w:rPr>
            </w:pP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sz w:val="14"/>
                <w:szCs w:val="14"/>
              </w:rPr>
            </w:pPr>
          </w:p>
        </w:tc>
        <w:tc>
          <w:tcPr>
            <w:tcW w:w="724"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sz w:val="14"/>
                <w:szCs w:val="14"/>
              </w:rPr>
            </w:pP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sz w:val="14"/>
                <w:szCs w:val="14"/>
              </w:rPr>
            </w:pP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b/>
                <w:bCs/>
                <w:sz w:val="14"/>
                <w:szCs w:val="14"/>
              </w:rPr>
            </w:pPr>
            <w:r w:rsidRPr="008A4406">
              <w:rPr>
                <w:b/>
                <w:bCs/>
                <w:sz w:val="14"/>
                <w:szCs w:val="14"/>
              </w:rPr>
              <w:t>2 380 000,00</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b/>
                <w:bCs/>
                <w:sz w:val="14"/>
                <w:szCs w:val="14"/>
              </w:rPr>
            </w:pPr>
            <w:r w:rsidRPr="008A4406">
              <w:rPr>
                <w:b/>
                <w:bCs/>
                <w:sz w:val="14"/>
                <w:szCs w:val="14"/>
              </w:rPr>
              <w:t>мар.17</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b/>
                <w:bCs/>
                <w:sz w:val="14"/>
                <w:szCs w:val="14"/>
              </w:rPr>
            </w:pPr>
            <w:r w:rsidRPr="008A4406">
              <w:rPr>
                <w:b/>
                <w:bCs/>
                <w:sz w:val="14"/>
                <w:szCs w:val="14"/>
              </w:rPr>
              <w:t>сен.17</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855"/>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Республиканская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62475</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90</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частично 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108</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проспект Фрунзе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9,2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184000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9,2</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9,2</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9,2</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находится в 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109</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Большая Октябрьская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45400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110</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Титова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4504</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находится в 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111</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Курчатова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4520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частично 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112</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Лесная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0,8</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5005</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частично находится в ненормативном состоянии</w:t>
            </w:r>
          </w:p>
        </w:tc>
      </w:tr>
      <w:tr w:rsidR="0009251A" w:rsidRPr="008A4406" w:rsidTr="00DF5C8D">
        <w:trPr>
          <w:trHeight w:val="600"/>
        </w:trPr>
        <w:tc>
          <w:tcPr>
            <w:tcW w:w="582"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113</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Угличская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3,4</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68380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79</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79</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79</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частично находится в ненормативном состоянии</w:t>
            </w:r>
          </w:p>
        </w:tc>
      </w:tr>
      <w:tr w:rsidR="0009251A" w:rsidRPr="008A4406" w:rsidTr="00DF5C8D">
        <w:trPr>
          <w:trHeight w:val="375"/>
        </w:trPr>
        <w:tc>
          <w:tcPr>
            <w:tcW w:w="582"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03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114</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Советская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43280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115</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Гоголя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0,4</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2470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116</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Саукова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0,7</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14180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находится в 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2-я Кольцова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0,5</w:t>
            </w:r>
          </w:p>
        </w:tc>
        <w:tc>
          <w:tcPr>
            <w:tcW w:w="666"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3250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118</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Красноармейская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119</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Садовая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120</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1-я Краснохолмская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121</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2-я Краснохолмская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0,5</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3250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122</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1-я Парковая и 2-я Парковая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0,7</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4550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123</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Голубятная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1,2</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7800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124</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Переулок Солнечный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0,6</w:t>
            </w:r>
          </w:p>
        </w:tc>
        <w:tc>
          <w:tcPr>
            <w:tcW w:w="666"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3900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125</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Торфяная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0,5</w:t>
            </w:r>
          </w:p>
        </w:tc>
        <w:tc>
          <w:tcPr>
            <w:tcW w:w="666"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3250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126</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1-я Тормозная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0,8</w:t>
            </w:r>
          </w:p>
        </w:tc>
        <w:tc>
          <w:tcPr>
            <w:tcW w:w="666"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6400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Достоевского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1,4</w:t>
            </w:r>
          </w:p>
        </w:tc>
        <w:tc>
          <w:tcPr>
            <w:tcW w:w="666"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9100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128</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Автомобильная дорога  от границы города до пос. Толга</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1,2</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20400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129</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Автомобильная дорога (без названия), пересекающая ул. Гагарина</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54400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130</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Автомобильная дорога без названия (по проезду маршрута № 27)</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5421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131</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Архангельский пр-д</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3900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132</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Большой Московский проезд</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0,1</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670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133</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Волжская набережная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51918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85</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134</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Волжский спуск</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0,1</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884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135</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Депутатский пер.</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0,1</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2193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136</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Дядьковский проезд      </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3648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Комсомольская площадь</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6189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138</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Которосльная набережная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54400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Которосльной переулок</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2504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Красная площадь</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17308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Красный съезд</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5049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Кучерской переулок</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3466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Малый Московский переулок</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3137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Мукомольный пер.</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1976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Мурманский проезд</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3616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Набережный пер. </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3380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Октябрьский мост через р. Волгу</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24300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Парашютный пр-д</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3231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Парковый пр-д</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2191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150</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пер. 3-й Иваньковский </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2756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пер. Глиняный</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2730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пер. Гоголя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2470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пер. Петра Алексеева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1339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пер. Писарева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1729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пер. Подвойского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1970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пер. Разина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2243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пер. Софьи Перовской (3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1,9</w:t>
            </w:r>
          </w:p>
        </w:tc>
        <w:tc>
          <w:tcPr>
            <w:tcW w:w="666"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12565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Первомайский переулок</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2074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переулок Герцена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4038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переулок Минина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1067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пл. Волкова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8925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162</w:t>
            </w:r>
          </w:p>
        </w:tc>
        <w:tc>
          <w:tcPr>
            <w:tcW w:w="103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пл. Октябрьская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20559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пл. Челюскинцев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23651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пл. Ярославль Главный</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16183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площадь Подвойского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11176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12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Подъездная дорога от развилки в районе ул.Пожарского и ул. Технопарковой до №73 по ул.Пожарского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4880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пос. Вакарево</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4004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пос. Дудкино</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3619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169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пос. Парижская Коммуна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1765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пр-д Доброхотова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7312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пр-д Домостроителей</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4381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пр-д Кольцова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2275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пр-д Моторостроителей</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4316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пр-д Подвойского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8504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пр-д Связистов</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3832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пр-д Ухтомского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5600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пр-д Шавырина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8138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Проезд без наименования от д. №87 по ул. Магистральной до д. №38 по ул. Бульварной</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3152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179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Промзона ул. Декабристов</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3042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просп. Дзержинского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50100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путепровод через ж\д пути и автодорога по ул. Добрынина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17894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Пятницкий съезд</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2576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Революционый пр-д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3298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Силикатное шоссе</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10074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Сквозной пер. </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5525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Советская площадь</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29265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Средний пер.</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1337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Старое Костромское шоссе</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3211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Старый Костромской пер.</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2262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Тверицкая наб. </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37960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68</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68</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Тепловой пер. </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4388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Торговый пер.</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193</w:t>
            </w:r>
          </w:p>
        </w:tc>
        <w:tc>
          <w:tcPr>
            <w:tcW w:w="103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Тормозное шоссе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356358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Тутаевский проезд</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3776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18 Марта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4241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1905 года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3360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Арефинская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4248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Больничная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5657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Веткинская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3055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Вокзальная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9542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Жилая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4008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Забелицкая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6825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1-я Кольцова  (2 участка)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7432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Красноперевальская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4320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Новостройка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4134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Полянская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3166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Портовая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6400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Приволжская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4080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209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Приречная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6448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210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Продольная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2276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211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Пролетарская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3783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212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Путевая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10108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213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Пятовская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6749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214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Рабочая (3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6143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215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Смоленская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4875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216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Тарная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12305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217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1-я Тверицкая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4550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218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ул. 1-я Яковлевская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2542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219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Больничная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4067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Бутырская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11239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Веткинская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2067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Вокзальная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2815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Забелицкая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1963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Иваньковская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4112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Мельничная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2041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Новая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6972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Новодуховская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1359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Полянская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3198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Портовая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2984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2-я Приречная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1339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Пролетарская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3504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Пятовская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3231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2-я Рабочая   (2 участка)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3218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Северная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2879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Смоленская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2033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Суворовская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5200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Тарная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1651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Тормозная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5200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239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Тверицкая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4319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Транспортная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7449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Тутаевская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4785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Шоссейная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5402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2-я Яковлевская (2 участка)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1789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Больничная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6273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Жилая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1307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Иваньковская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4800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Ляпинская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5927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Новая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5718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249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Новодуховская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7722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Островная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5934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Парковая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6317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Портовая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2262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Приречная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1944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Продольная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2646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Путевая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5818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Пятовская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2718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3-я Рабочая  (2 участка)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6013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Сергейцевская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5355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259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Тверицкая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4569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Тормозная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2613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3-я Яковлевская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2232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Вокзальная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2685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Забелицкая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4115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Иваньковская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4066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Ляпинская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2461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Новая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4853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Новодуховская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2009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Парковая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3328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Портовая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3458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Путевая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3276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Пятовская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3179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Смоленская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2673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Тверицкая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6661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Тормозная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2743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4-я Яковевская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2938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50 лет ВЛКСМ (2 участка)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10232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5-я Вокзальная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4284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5-я Забелицкая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3985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279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5-я Новая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3560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5-я Парковая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3868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5-я Портовая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2542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5-я Путевая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4973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5-я Смоленская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2389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5-я Тверицкая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7085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6-я Железнодорожная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1781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67</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67</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6-я Забелицкая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4284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6-я Новая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4549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6-я Парковая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3259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289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6-я Путевая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3829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6-я Смоленская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2993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6-я Тверицкая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3092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6-я Тормозная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2574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7-я Забелицкая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3653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7-я Новая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5068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7-я Путевая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1996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7-я Смоленская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3944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8-е Марта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33711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8-я Железнодорожная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8825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299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8-я Новая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3383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8-я Путевая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1898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9-я Красноборская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571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9-я Новая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3452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9-я Парковая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2655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Авиамоторная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4524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Авиаторов</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16240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Автозаводская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54058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Академика Колмогорова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2448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Александра Невского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3832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Алмазная (2 участка)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9760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Андропова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12248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Антипина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1264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Бабушкина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2763</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Багрицкого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5968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Базарная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4908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Базовая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18961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Бакуниха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881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Балашова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16460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Балтийская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6186</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319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Батова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8120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000000" w:fill="FFFFFF"/>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Беговая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2752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Белинского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10545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Березовая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5025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Болотная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3517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Большая Донская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9750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Большая Заволжская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5056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Большая Луговая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8031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Большая Любимская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7538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Большая Павловская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12138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329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Большая Техническая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869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Большая Химическая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3728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Большие Полянки</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7000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67</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67</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Борки</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4,9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38880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24</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24</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Боровая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5168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Брагинская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12620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31</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31</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Братская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2038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Брейтовская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5545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Брикетная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1719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Будкина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2160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339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Бульварная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3887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Варакина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Верхняя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3621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Весенняя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5714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Ветеранов</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6400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Вечерняя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2639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Воздвиженская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4680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Войкова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2490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Воинова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3328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Волгоградская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27599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349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Волкова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1978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Вольная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Воровского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2925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Врачебная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3199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Вспольинское поле</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25610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Высокая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2816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Выставочная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8182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Герцена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4503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Главная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14400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Гончарова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2466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359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Городищенская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6930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Гражданская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2623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Гремяченская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3575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Губкина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3275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Гужевая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2382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Дворовая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763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Дегтяревская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Декабристов</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15917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71</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71</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Демяна Бедного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6039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Депутатская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3876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369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Добролюбова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3857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370</w:t>
            </w:r>
          </w:p>
        </w:tc>
        <w:tc>
          <w:tcPr>
            <w:tcW w:w="103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ул. Добрынина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17935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55</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371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Докучалова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3225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372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Домбровского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3838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373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Дорожная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3302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374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Доронина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11595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375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Дружбы</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979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376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Дружная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3639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377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Дунайская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1834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378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Елены Колесовой</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59220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379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Жукова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13252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Жуковского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5610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Журавлева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7413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Загородный сад</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4872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Задорожная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2256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Закгейма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9763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Залесская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2925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Заливная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13013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Заовинная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4967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Заостровка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2792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389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Запольская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3237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390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Запрудная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3055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391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Заручейная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3940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392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Захарова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3432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393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Звездная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9000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394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Звонкая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2709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395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Здоровья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4000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396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Зеленая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3153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397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Зеленцовская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5746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398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Зелинского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3674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399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Земельная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2421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Зимняя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401</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ул. Зои Космодемьянской</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3627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Ильинская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2948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Институтская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9520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Кавказская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10455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405</w:t>
            </w:r>
          </w:p>
        </w:tc>
        <w:tc>
          <w:tcPr>
            <w:tcW w:w="103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ул. Калинина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35672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Калмыковых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4180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Камышовая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21360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55</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Карабулина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5850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409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Карьерная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1423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Кедрова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2104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Керамическая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2560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Кирова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8800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Кирпичная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9177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Кленовая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4167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Колхозная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2421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Колышкина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62900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Кольцевая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3705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Комарова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2574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419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Коммунаров</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3595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Комсомольская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6000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Кооперативная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8060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Корабельная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14255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37</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37</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Короленко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4452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Короткая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3582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Косая гора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12753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Костромская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3614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Котовского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2674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Красноборская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33575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429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Краснофлотская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3101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Крестовая гора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2490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Кривова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11480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Крупской</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11448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Крылова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3173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Кузнецова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4529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Кузнечная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4932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Куйбышева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8763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Кутузова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3400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Лебедевская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3213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439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Леваневского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11584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Левитана</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Лекарская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4043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67</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67</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Лескова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5200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37</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37</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Лесозаводская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4167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Летная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7488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Лизы Чайкиной</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1820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Линейная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5451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Лобачевского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2665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Лодочная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2839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449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Локомотивная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11480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71</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71</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Ломоносова</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4154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Лунная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2373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Льва Толстого</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4622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Лютовская</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2197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Майорова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2284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Максимова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6715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Малая Любимская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7895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Малая Московская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3478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Малая Октябрьская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1336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459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Малая Пролетарская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27200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75</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Малая Техническая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4235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Малая Тропинская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Малая Химическая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3123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Мамонтова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1248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Мануфактурная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5473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Марголина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12611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Мастеровая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7150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Медведевская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3038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Межевая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4134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469</w:t>
            </w:r>
          </w:p>
        </w:tc>
        <w:tc>
          <w:tcPr>
            <w:tcW w:w="103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ул. Мельничная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28390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Менжинского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1960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Механизаторов</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Механическая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3819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Минина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4532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Молодежная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4253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Морозовская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2776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Московская линия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2418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Мостецкая     </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8060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83</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83</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Моховая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2648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479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Нагорная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11842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Надежная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2129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Нахимсона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7353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Национальная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3498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Нестерова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5142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25</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Низовая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6929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Новая деревня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3809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Новое Долматово</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3322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Новое Творогово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1918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Новоселовская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2568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489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Новые Куксенки</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2712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Носкова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7344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Ньютона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34000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Овинная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4745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Овражная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2983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Огородная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2178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Односторонка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1237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Окружная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3344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Опекушина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5330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Оранжерейная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4485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499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Ореховая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1528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Осенняя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1932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Осипенко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4609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Осташинская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40400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65</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Островского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2212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Охотничья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2999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Павлика Морозова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9639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33</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33</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Памятная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5460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Панфилова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15517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Папанина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33594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70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Парижская Коммуна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3800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Парниковая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4323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Пархоменко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2835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Пашуковская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6560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Пекарская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3907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Первомайская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31220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Песочная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7475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Пестеля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12945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Петра Алексеева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2964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Пилотов</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7410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519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Писарева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2295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Писемского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8640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Подбутырская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3926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Подгорная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23966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49</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49</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Подзеленье</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1128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Пожарского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60005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Ползунова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2566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Полиграфическая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9010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Полярная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7255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Попова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10360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Посохова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8720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Почтовая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2088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Преображенская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3809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Приветная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3678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Пригородная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5279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Прилужская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3773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Проектируемая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2660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Промышленная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90000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44</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44</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Профсоюзная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1832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Прямая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1562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539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Пушкина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10540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Пятницкая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787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Радищева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10448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31</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31</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Разина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1963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Районная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4671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Ранняя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5512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Рассветная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2123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Революционная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9904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Речная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1333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Родниковая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8853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35</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549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Родничиха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4875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Ростовская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4303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Рылеева (4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12012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Рябиновая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6097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Сабанеевская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4800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Садоводческая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5477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Сафронова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1567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Сахарова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7357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Светлая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9551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ул. Свободы</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55060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Северная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8990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Седова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3535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Сельская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4835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Семашко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3200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Сергейцевская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5296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Сергея Новожилова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3689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ул. Серова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5746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Сибирская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4570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Сиреневая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2936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Слободская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1072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569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Смежная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1071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Смолякова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2977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Снежная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1551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Собинова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16422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Совхозная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3159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Согласная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3577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Солнечная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10264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Соловьева (2 участка)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7150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Сосновая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7184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Софьи Ковалевской</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2170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579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Софьи Перовской</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4432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Союзная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14528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Спортивная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5571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Средняя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6994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Старая Костромская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7999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Старая Московская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1716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Старицкая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Старое Долматово</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3120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Старое Творогово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2496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Старые Куксенки </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4810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589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Стачек</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9469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Столярная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3055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Стопани</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17940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Стрелецкая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4427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Строителей</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11595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42</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42</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Суворовская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2530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595</w:t>
            </w:r>
          </w:p>
        </w:tc>
        <w:tc>
          <w:tcPr>
            <w:tcW w:w="103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ул. Судостроителей</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6400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Суркова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4064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Сусанина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1482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Таборская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1950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Талалихина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2867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Татарская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1794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Твороговский ручей</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423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Театральная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2626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Тепличная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3169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Тихая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1950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Ткацкая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3315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Тракторная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2646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Трефолева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8500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Тропинская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2353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Трофимково</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8679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610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Трудовая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3289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611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Туговская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5929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33</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33</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612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Тулупова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2376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613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Ударная (2 участка) </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4323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614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Узловая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2509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615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ул. Университетская  </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54780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44</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44</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616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Урочская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20230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617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Утренняя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2600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618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Ухтомского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14620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619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Ушинского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11400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Фабричная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4412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28</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28</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Флотская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7690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Фруктовая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1823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Фурманова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1426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Халтурина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1,8</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11700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44</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44</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Хальзунова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3029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Хвойная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4349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Хлебная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4336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Цветочная (2 участка)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6968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629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Центральная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6884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Циолковского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2529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Чаадаева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3998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Чайковского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15280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Чапаева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4193</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Червонная (2 участка)</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0,6</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3727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ул. Чернопрудная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27980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Чернышевского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2230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637</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Шандорная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10738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638</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Шевченко</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2022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Шпальная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7092</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Штрауса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7066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641</w:t>
            </w:r>
          </w:p>
        </w:tc>
        <w:tc>
          <w:tcPr>
            <w:tcW w:w="103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ул. Щапова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5734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Щемиловка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0,3</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2074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Щепкина</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5600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644</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ул. Щорса</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6240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Юности</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4231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Яблоневая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1409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ул. Яковлевская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color w:val="000000"/>
                <w:sz w:val="14"/>
                <w:szCs w:val="14"/>
              </w:rPr>
            </w:pPr>
            <w:r w:rsidRPr="008A4406">
              <w:rPr>
                <w:color w:val="000000"/>
                <w:sz w:val="14"/>
                <w:szCs w:val="14"/>
              </w:rPr>
              <w:t>1,0</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17000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50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648</w:t>
            </w:r>
          </w:p>
        </w:tc>
        <w:tc>
          <w:tcPr>
            <w:tcW w:w="103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ул. Ямская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8696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649</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Ярославская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21650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650</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 Ясная</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0,7</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4550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12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651</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улица местного значения (без названия) от дома № 63 по ул.Стачек до ул.Красноперекопская</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3496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652</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участок Юго-западной окружной дороги в Дзержинском районе</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1,9</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38660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653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Флотский пер.</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0,1</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1036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654</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Флотский спуск</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0,4</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7361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655</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Шпальный пер.</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1300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656</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Южный переулок</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0,2</w:t>
            </w:r>
          </w:p>
        </w:tc>
        <w:tc>
          <w:tcPr>
            <w:tcW w:w="666"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1287</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12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657</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Ленинградский проспект (участок автодороги "Ярославль - Рыбинск")</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1,1</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18700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658</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Богоявленская площадь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0,5</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10200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0,51</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0,51</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нормативном состоянии, места концентрации ДТП отсутствуют</w:t>
            </w:r>
          </w:p>
        </w:tc>
      </w:tr>
      <w:tr w:rsidR="0009251A" w:rsidRPr="008A4406" w:rsidTr="00DF5C8D">
        <w:trPr>
          <w:trHeight w:val="615"/>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659</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Гагарина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9,2</w:t>
            </w:r>
          </w:p>
        </w:tc>
        <w:tc>
          <w:tcPr>
            <w:tcW w:w="666"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156400</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w:t>
            </w:r>
          </w:p>
        </w:tc>
        <w:tc>
          <w:tcPr>
            <w:tcW w:w="507"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tcBorders>
              <w:top w:val="single" w:sz="4" w:space="0" w:color="auto"/>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ненормативном состоянии</w:t>
            </w:r>
          </w:p>
        </w:tc>
      </w:tr>
      <w:tr w:rsidR="0009251A" w:rsidRPr="008A4406" w:rsidTr="00DF5C8D">
        <w:trPr>
          <w:trHeight w:val="9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660</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Московский проспект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5,9</w:t>
            </w:r>
          </w:p>
        </w:tc>
        <w:tc>
          <w:tcPr>
            <w:tcW w:w="666"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117240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661</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Проспект Ленина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60000</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63</w:t>
            </w:r>
          </w:p>
        </w:tc>
        <w:tc>
          <w:tcPr>
            <w:tcW w:w="507"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63</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63</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ненормативном состоянии</w:t>
            </w:r>
          </w:p>
        </w:tc>
      </w:tr>
      <w:tr w:rsidR="0009251A" w:rsidRPr="008A4406" w:rsidTr="00DF5C8D">
        <w:trPr>
          <w:trHeight w:val="63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662</w:t>
            </w:r>
          </w:p>
        </w:tc>
        <w:tc>
          <w:tcPr>
            <w:tcW w:w="103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Урицкого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1,8</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46300</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22</w:t>
            </w:r>
          </w:p>
        </w:tc>
        <w:tc>
          <w:tcPr>
            <w:tcW w:w="507"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22</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22</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частично находится в ненормативном состоянии</w:t>
            </w:r>
          </w:p>
        </w:tc>
      </w:tr>
      <w:tr w:rsidR="0009251A" w:rsidRPr="008A4406" w:rsidTr="00DF5C8D">
        <w:trPr>
          <w:trHeight w:val="60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663</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Ямской пер.</w:t>
            </w:r>
          </w:p>
        </w:tc>
        <w:tc>
          <w:tcPr>
            <w:tcW w:w="560" w:type="dxa"/>
            <w:tcBorders>
              <w:top w:val="nil"/>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0,5</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09251A" w:rsidRPr="008A4406" w:rsidRDefault="0009251A" w:rsidP="00DF5C8D">
            <w:pPr>
              <w:jc w:val="center"/>
              <w:rPr>
                <w:color w:val="000000"/>
                <w:sz w:val="14"/>
                <w:szCs w:val="14"/>
              </w:rPr>
            </w:pPr>
            <w:r w:rsidRPr="008A4406">
              <w:rPr>
                <w:color w:val="000000"/>
                <w:sz w:val="14"/>
                <w:szCs w:val="14"/>
              </w:rPr>
              <w:t>3250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07"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sz w:val="14"/>
                <w:szCs w:val="14"/>
              </w:rPr>
            </w:pPr>
            <w:r w:rsidRPr="008A4406">
              <w:rPr>
                <w:sz w:val="14"/>
                <w:szCs w:val="14"/>
              </w:rPr>
              <w:t>0</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находится в ненормативном состоянии</w:t>
            </w:r>
          </w:p>
        </w:tc>
      </w:tr>
      <w:tr w:rsidR="0009251A" w:rsidRPr="008A4406" w:rsidTr="00DF5C8D">
        <w:trPr>
          <w:trHeight w:val="810"/>
        </w:trPr>
        <w:tc>
          <w:tcPr>
            <w:tcW w:w="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03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616,6</w:t>
            </w:r>
          </w:p>
        </w:tc>
        <w:tc>
          <w:tcPr>
            <w:tcW w:w="666"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7288541,0</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262,6</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43%</w:t>
            </w:r>
          </w:p>
        </w:tc>
        <w:tc>
          <w:tcPr>
            <w:tcW w:w="507"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311,8</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51%</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365,9</w:t>
            </w:r>
          </w:p>
        </w:tc>
        <w:tc>
          <w:tcPr>
            <w:tcW w:w="560" w:type="dxa"/>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59%</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973D7E" w:rsidP="00DF5C8D">
            <w:pPr>
              <w:jc w:val="center"/>
              <w:rPr>
                <w:b/>
                <w:bCs/>
                <w:color w:val="000000"/>
                <w:sz w:val="14"/>
                <w:szCs w:val="14"/>
              </w:rPr>
            </w:pPr>
            <w:r>
              <w:rPr>
                <w:b/>
                <w:bCs/>
                <w:color w:val="000000"/>
                <w:sz w:val="14"/>
                <w:szCs w:val="14"/>
              </w:rPr>
              <w:t>954,0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1050,0</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885"/>
        </w:trPr>
        <w:tc>
          <w:tcPr>
            <w:tcW w:w="11324" w:type="dxa"/>
            <w:gridSpan w:val="17"/>
            <w:vMerge w:val="restart"/>
            <w:tcBorders>
              <w:top w:val="single" w:sz="4" w:space="0" w:color="auto"/>
              <w:left w:val="single" w:sz="4" w:space="0" w:color="auto"/>
              <w:bottom w:val="single" w:sz="4" w:space="0" w:color="000000"/>
              <w:right w:val="single" w:sz="4" w:space="0" w:color="000000"/>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ИТОГО по автодорогам местного </w:t>
            </w:r>
            <w:r w:rsidR="00973D7E">
              <w:rPr>
                <w:b/>
                <w:bCs/>
                <w:color w:val="000000"/>
                <w:sz w:val="14"/>
                <w:szCs w:val="14"/>
              </w:rPr>
              <w:t>з</w:t>
            </w:r>
            <w:r w:rsidRPr="008A4406">
              <w:rPr>
                <w:b/>
                <w:bCs/>
                <w:color w:val="000000"/>
                <w:sz w:val="14"/>
                <w:szCs w:val="14"/>
              </w:rPr>
              <w:t xml:space="preserve">начения: </w:t>
            </w:r>
          </w:p>
        </w:tc>
        <w:tc>
          <w:tcPr>
            <w:tcW w:w="14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49,2</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625 190,0</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881,0</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1 409,1</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покрытия проезжей части</w:t>
            </w:r>
          </w:p>
        </w:tc>
        <w:tc>
          <w:tcPr>
            <w:tcW w:w="727" w:type="dxa"/>
            <w:tcBorders>
              <w:top w:val="single" w:sz="4" w:space="0" w:color="auto"/>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54,1</w:t>
            </w:r>
          </w:p>
        </w:tc>
        <w:tc>
          <w:tcPr>
            <w:tcW w:w="703" w:type="dxa"/>
            <w:tcBorders>
              <w:top w:val="single" w:sz="4" w:space="0" w:color="auto"/>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716 365,0</w:t>
            </w:r>
          </w:p>
        </w:tc>
        <w:tc>
          <w:tcPr>
            <w:tcW w:w="724" w:type="dxa"/>
            <w:tcBorders>
              <w:top w:val="single" w:sz="4" w:space="0" w:color="auto"/>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1 003,2</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1 400,3</w:t>
            </w:r>
          </w:p>
        </w:tc>
        <w:tc>
          <w:tcPr>
            <w:tcW w:w="908" w:type="dxa"/>
            <w:tcBorders>
              <w:top w:val="single" w:sz="4" w:space="0" w:color="auto"/>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vMerge w:val="restart"/>
            <w:tcBorders>
              <w:top w:val="single" w:sz="4" w:space="0" w:color="auto"/>
              <w:left w:val="single" w:sz="4" w:space="0" w:color="auto"/>
              <w:bottom w:val="nil"/>
              <w:right w:val="single" w:sz="4" w:space="0" w:color="auto"/>
            </w:tcBorders>
            <w:shd w:val="clear" w:color="000000" w:fill="FFFF00"/>
            <w:noWrap/>
            <w:vAlign w:val="bottom"/>
            <w:hideMark/>
          </w:tcPr>
          <w:p w:rsidR="0009251A" w:rsidRPr="008A4406" w:rsidRDefault="0009251A" w:rsidP="00DF5C8D">
            <w:pPr>
              <w:jc w:val="center"/>
              <w:rPr>
                <w:sz w:val="14"/>
                <w:szCs w:val="14"/>
              </w:rPr>
            </w:pPr>
            <w:r w:rsidRPr="008A4406">
              <w:rPr>
                <w:sz w:val="14"/>
                <w:szCs w:val="14"/>
              </w:rPr>
              <w:t> </w:t>
            </w:r>
          </w:p>
        </w:tc>
      </w:tr>
      <w:tr w:rsidR="0009251A" w:rsidRPr="008A4406" w:rsidTr="00DF5C8D">
        <w:trPr>
          <w:trHeight w:val="1125"/>
        </w:trPr>
        <w:tc>
          <w:tcPr>
            <w:tcW w:w="11324" w:type="dxa"/>
            <w:gridSpan w:val="17"/>
            <w:vMerge/>
            <w:tcBorders>
              <w:top w:val="single" w:sz="4" w:space="0" w:color="auto"/>
              <w:left w:val="single" w:sz="4"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светофорного объекта</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5</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шт.</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14,6</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2 922 000,0</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2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светофорного объекта</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1</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шт.</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1,7</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1 710 000,0</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vMerge/>
            <w:tcBorders>
              <w:top w:val="single" w:sz="4" w:space="0" w:color="auto"/>
              <w:left w:val="single" w:sz="4" w:space="0" w:color="auto"/>
              <w:bottom w:val="nil"/>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125"/>
        </w:trPr>
        <w:tc>
          <w:tcPr>
            <w:tcW w:w="11324" w:type="dxa"/>
            <w:gridSpan w:val="17"/>
            <w:vMerge/>
            <w:tcBorders>
              <w:top w:val="single" w:sz="4" w:space="0" w:color="auto"/>
              <w:left w:val="single" w:sz="4"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восстановление светофорного объекта</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14</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шт.</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56,5</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4 036 428,6</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2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восстановление светофорного объекта</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14</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шт.</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44,5</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3 177 857,1</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vMerge/>
            <w:tcBorders>
              <w:top w:val="single" w:sz="4" w:space="0" w:color="auto"/>
              <w:left w:val="single" w:sz="4" w:space="0" w:color="auto"/>
              <w:bottom w:val="nil"/>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125"/>
        </w:trPr>
        <w:tc>
          <w:tcPr>
            <w:tcW w:w="11324" w:type="dxa"/>
            <w:gridSpan w:val="17"/>
            <w:vMerge/>
            <w:tcBorders>
              <w:top w:val="single" w:sz="4" w:space="0" w:color="auto"/>
              <w:left w:val="single" w:sz="4"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искусственных неровностей</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3</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участок</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1,9</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633 333,3</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2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искусственных неровностей</w:t>
            </w:r>
          </w:p>
        </w:tc>
        <w:tc>
          <w:tcPr>
            <w:tcW w:w="727"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1</w:t>
            </w:r>
          </w:p>
        </w:tc>
        <w:tc>
          <w:tcPr>
            <w:tcW w:w="703"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 </w:t>
            </w:r>
          </w:p>
        </w:tc>
        <w:tc>
          <w:tcPr>
            <w:tcW w:w="724"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участок</w:t>
            </w:r>
          </w:p>
        </w:tc>
        <w:tc>
          <w:tcPr>
            <w:tcW w:w="765"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0,6</w:t>
            </w:r>
          </w:p>
        </w:tc>
        <w:tc>
          <w:tcPr>
            <w:tcW w:w="709"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b/>
                <w:bCs/>
                <w:sz w:val="14"/>
                <w:szCs w:val="14"/>
              </w:rPr>
            </w:pPr>
            <w:r w:rsidRPr="008A4406">
              <w:rPr>
                <w:b/>
                <w:bCs/>
                <w:sz w:val="14"/>
                <w:szCs w:val="14"/>
              </w:rPr>
              <w:t>640 000,0</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FF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vMerge/>
            <w:tcBorders>
              <w:top w:val="single" w:sz="4" w:space="0" w:color="auto"/>
              <w:left w:val="single" w:sz="4" w:space="0" w:color="auto"/>
              <w:bottom w:val="nil"/>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570"/>
        </w:trPr>
        <w:tc>
          <w:tcPr>
            <w:tcW w:w="376"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36" w:type="dxa"/>
            <w:gridSpan w:val="3"/>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1055,7</w:t>
            </w:r>
          </w:p>
        </w:tc>
        <w:tc>
          <w:tcPr>
            <w:tcW w:w="666"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9924104,0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467,7</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44,3%</w:t>
            </w:r>
          </w:p>
        </w:tc>
        <w:tc>
          <w:tcPr>
            <w:tcW w:w="507"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541,8</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51,3%</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635,4</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60,2%</w:t>
            </w:r>
          </w:p>
        </w:tc>
        <w:tc>
          <w:tcPr>
            <w:tcW w:w="907"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347" w:type="dxa"/>
            <w:tcBorders>
              <w:top w:val="nil"/>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1 306,0</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93"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1 460,0</w:t>
            </w:r>
          </w:p>
        </w:tc>
        <w:tc>
          <w:tcPr>
            <w:tcW w:w="709"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 </w:t>
            </w:r>
          </w:p>
        </w:tc>
        <w:tc>
          <w:tcPr>
            <w:tcW w:w="1266" w:type="dxa"/>
            <w:tcBorders>
              <w:top w:val="nil"/>
              <w:left w:val="nil"/>
              <w:bottom w:val="nil"/>
              <w:right w:val="single" w:sz="4" w:space="0" w:color="auto"/>
            </w:tcBorders>
            <w:shd w:val="clear" w:color="000000" w:fill="FFFF00"/>
            <w:noWrap/>
            <w:vAlign w:val="bottom"/>
            <w:hideMark/>
          </w:tcPr>
          <w:p w:rsidR="0009251A" w:rsidRPr="008A4406" w:rsidRDefault="0009251A" w:rsidP="00DF5C8D">
            <w:pPr>
              <w:jc w:val="center"/>
              <w:rPr>
                <w:sz w:val="14"/>
                <w:szCs w:val="14"/>
              </w:rPr>
            </w:pPr>
            <w:r w:rsidRPr="008A4406">
              <w:rPr>
                <w:sz w:val="14"/>
                <w:szCs w:val="14"/>
              </w:rPr>
              <w:t> </w:t>
            </w:r>
          </w:p>
        </w:tc>
      </w:tr>
      <w:tr w:rsidR="0009251A" w:rsidRPr="008A4406" w:rsidTr="00DF5C8D">
        <w:trPr>
          <w:trHeight w:val="735"/>
        </w:trPr>
        <w:tc>
          <w:tcPr>
            <w:tcW w:w="11324" w:type="dxa"/>
            <w:gridSpan w:val="17"/>
            <w:vMerge w:val="restart"/>
            <w:tcBorders>
              <w:top w:val="single" w:sz="4" w:space="0" w:color="auto"/>
              <w:left w:val="nil"/>
              <w:bottom w:val="single" w:sz="8" w:space="0" w:color="000000"/>
              <w:right w:val="single" w:sz="4" w:space="0" w:color="000000"/>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 по агломерации:</w:t>
            </w:r>
          </w:p>
        </w:tc>
        <w:tc>
          <w:tcPr>
            <w:tcW w:w="14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74,1</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696C65" w:rsidP="00DF5C8D">
            <w:pPr>
              <w:jc w:val="center"/>
              <w:rPr>
                <w:b/>
                <w:bCs/>
                <w:color w:val="000000"/>
                <w:sz w:val="14"/>
                <w:szCs w:val="14"/>
              </w:rPr>
            </w:pPr>
            <w:r>
              <w:rPr>
                <w:b/>
                <w:bCs/>
                <w:color w:val="000000"/>
                <w:sz w:val="14"/>
                <w:szCs w:val="14"/>
              </w:rPr>
              <w:t>836184,0</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696C65" w:rsidP="00DF5C8D">
            <w:pPr>
              <w:jc w:val="center"/>
              <w:rPr>
                <w:b/>
                <w:bCs/>
                <w:color w:val="000000"/>
                <w:sz w:val="14"/>
                <w:szCs w:val="14"/>
              </w:rPr>
            </w:pPr>
            <w:r>
              <w:rPr>
                <w:b/>
                <w:bCs/>
                <w:color w:val="000000"/>
                <w:sz w:val="14"/>
                <w:szCs w:val="14"/>
              </w:rPr>
              <w:t>1 163,5</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696C65">
            <w:pPr>
              <w:jc w:val="center"/>
              <w:rPr>
                <w:b/>
                <w:bCs/>
                <w:color w:val="000000"/>
                <w:sz w:val="14"/>
                <w:szCs w:val="14"/>
              </w:rPr>
            </w:pPr>
            <w:r w:rsidRPr="008A4406">
              <w:rPr>
                <w:b/>
                <w:bCs/>
                <w:color w:val="000000"/>
                <w:sz w:val="14"/>
                <w:szCs w:val="14"/>
              </w:rPr>
              <w:t>1 391,</w:t>
            </w:r>
            <w:r w:rsidR="00696C65">
              <w:rPr>
                <w:b/>
                <w:bCs/>
                <w:color w:val="000000"/>
                <w:sz w:val="14"/>
                <w:szCs w:val="14"/>
              </w:rPr>
              <w:t>4</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single" w:sz="4" w:space="0" w:color="auto"/>
              <w:left w:val="single" w:sz="4" w:space="0" w:color="auto"/>
              <w:bottom w:val="single" w:sz="8" w:space="0" w:color="000000"/>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03"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покрытия проезжей части</w:t>
            </w:r>
          </w:p>
        </w:tc>
        <w:tc>
          <w:tcPr>
            <w:tcW w:w="727"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93,9</w:t>
            </w:r>
          </w:p>
        </w:tc>
        <w:tc>
          <w:tcPr>
            <w:tcW w:w="703"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1 025 184,0</w:t>
            </w:r>
          </w:p>
        </w:tc>
        <w:tc>
          <w:tcPr>
            <w:tcW w:w="724"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1 413,2</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1 378,4</w:t>
            </w:r>
          </w:p>
        </w:tc>
        <w:tc>
          <w:tcPr>
            <w:tcW w:w="908"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705"/>
        </w:trPr>
        <w:tc>
          <w:tcPr>
            <w:tcW w:w="11324" w:type="dxa"/>
            <w:gridSpan w:val="17"/>
            <w:vMerge/>
            <w:tcBorders>
              <w:top w:val="single" w:sz="4" w:space="0" w:color="auto"/>
              <w:left w:val="nil"/>
              <w:bottom w:val="single" w:sz="8"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светофорного объекта</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8</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24,6</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3 076 250,0</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single" w:sz="4" w:space="0" w:color="auto"/>
              <w:left w:val="single" w:sz="4" w:space="0" w:color="auto"/>
              <w:bottom w:val="single" w:sz="8"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светофорного объекта</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1,7</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1 710 000,0</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630"/>
        </w:trPr>
        <w:tc>
          <w:tcPr>
            <w:tcW w:w="11324" w:type="dxa"/>
            <w:gridSpan w:val="17"/>
            <w:vMerge/>
            <w:tcBorders>
              <w:top w:val="single" w:sz="4" w:space="0" w:color="auto"/>
              <w:left w:val="nil"/>
              <w:bottom w:val="single" w:sz="8"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восстановление светофорного объекта</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14</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56,51</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4 036 428,6</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single" w:sz="4" w:space="0" w:color="auto"/>
              <w:left w:val="single" w:sz="4" w:space="0" w:color="auto"/>
              <w:bottom w:val="single" w:sz="8"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восстановление светофорного объекта</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14</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44,5</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3 177 857,1</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050"/>
        </w:trPr>
        <w:tc>
          <w:tcPr>
            <w:tcW w:w="11324" w:type="dxa"/>
            <w:gridSpan w:val="17"/>
            <w:vMerge/>
            <w:tcBorders>
              <w:top w:val="single" w:sz="4" w:space="0" w:color="auto"/>
              <w:left w:val="nil"/>
              <w:bottom w:val="single" w:sz="8"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vMerge w:val="restart"/>
            <w:tcBorders>
              <w:top w:val="nil"/>
              <w:left w:val="single" w:sz="4" w:space="0" w:color="auto"/>
              <w:bottom w:val="single" w:sz="4" w:space="0" w:color="000000"/>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искусственных неровностей</w:t>
            </w:r>
          </w:p>
        </w:tc>
        <w:tc>
          <w:tcPr>
            <w:tcW w:w="727"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3</w:t>
            </w:r>
          </w:p>
        </w:tc>
        <w:tc>
          <w:tcPr>
            <w:tcW w:w="703"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участок</w:t>
            </w:r>
          </w:p>
        </w:tc>
        <w:tc>
          <w:tcPr>
            <w:tcW w:w="765"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1,9</w:t>
            </w:r>
          </w:p>
        </w:tc>
        <w:tc>
          <w:tcPr>
            <w:tcW w:w="709"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633 333,3</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single" w:sz="4" w:space="0" w:color="auto"/>
              <w:left w:val="single" w:sz="4" w:space="0" w:color="auto"/>
              <w:bottom w:val="single" w:sz="8"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искусственных неровностей</w:t>
            </w:r>
          </w:p>
        </w:tc>
        <w:tc>
          <w:tcPr>
            <w:tcW w:w="727"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w:t>
            </w:r>
          </w:p>
        </w:tc>
        <w:tc>
          <w:tcPr>
            <w:tcW w:w="703"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участок</w:t>
            </w:r>
          </w:p>
        </w:tc>
        <w:tc>
          <w:tcPr>
            <w:tcW w:w="765"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0,6</w:t>
            </w:r>
          </w:p>
        </w:tc>
        <w:tc>
          <w:tcPr>
            <w:tcW w:w="709"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640 000,0</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50"/>
        </w:trPr>
        <w:tc>
          <w:tcPr>
            <w:tcW w:w="11324" w:type="dxa"/>
            <w:gridSpan w:val="17"/>
            <w:vMerge/>
            <w:tcBorders>
              <w:top w:val="single" w:sz="4" w:space="0" w:color="auto"/>
              <w:left w:val="nil"/>
              <w:bottom w:val="single" w:sz="8"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single" w:sz="4" w:space="0" w:color="auto"/>
              <w:left w:val="single" w:sz="4" w:space="0" w:color="auto"/>
              <w:bottom w:val="single" w:sz="8"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005"/>
        </w:trPr>
        <w:tc>
          <w:tcPr>
            <w:tcW w:w="11324" w:type="dxa"/>
            <w:gridSpan w:val="17"/>
            <w:vMerge/>
            <w:tcBorders>
              <w:top w:val="single" w:sz="4" w:space="0" w:color="auto"/>
              <w:left w:val="nil"/>
              <w:bottom w:val="single" w:sz="8"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восстановление искусственного освещения</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973D7E" w:rsidP="00DF5C8D">
            <w:pPr>
              <w:jc w:val="center"/>
              <w:rPr>
                <w:b/>
                <w:bCs/>
                <w:color w:val="000000"/>
                <w:sz w:val="14"/>
                <w:szCs w:val="14"/>
              </w:rPr>
            </w:pPr>
            <w:r>
              <w:rPr>
                <w:b/>
                <w:bCs/>
                <w:color w:val="000000"/>
                <w:sz w:val="14"/>
                <w:szCs w:val="14"/>
              </w:rPr>
              <w:t>5,33</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696C65" w:rsidP="00DF5C8D">
            <w:pPr>
              <w:jc w:val="center"/>
              <w:rPr>
                <w:b/>
                <w:bCs/>
                <w:color w:val="000000"/>
                <w:sz w:val="14"/>
                <w:szCs w:val="14"/>
              </w:rPr>
            </w:pPr>
            <w:r>
              <w:rPr>
                <w:b/>
                <w:bCs/>
                <w:color w:val="000000"/>
                <w:sz w:val="14"/>
                <w:szCs w:val="14"/>
              </w:rPr>
              <w:t>49,5</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696C65" w:rsidP="00DF5C8D">
            <w:pPr>
              <w:jc w:val="center"/>
              <w:rPr>
                <w:b/>
                <w:bCs/>
                <w:color w:val="000000"/>
                <w:sz w:val="14"/>
                <w:szCs w:val="14"/>
              </w:rPr>
            </w:pPr>
            <w:r>
              <w:rPr>
                <w:b/>
                <w:bCs/>
                <w:color w:val="000000"/>
                <w:sz w:val="14"/>
                <w:szCs w:val="14"/>
              </w:rPr>
              <w:t>9 287 054,4</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single" w:sz="4" w:space="0" w:color="auto"/>
              <w:left w:val="single" w:sz="4" w:space="0" w:color="auto"/>
              <w:bottom w:val="single" w:sz="8"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восстановление искусственного освещения</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855"/>
        </w:trPr>
        <w:tc>
          <w:tcPr>
            <w:tcW w:w="11324" w:type="dxa"/>
            <w:gridSpan w:val="17"/>
            <w:vMerge/>
            <w:tcBorders>
              <w:top w:val="single" w:sz="4" w:space="0" w:color="auto"/>
              <w:left w:val="nil"/>
              <w:bottom w:val="single" w:sz="8"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барьерных (тросовых) ограждений</w:t>
            </w:r>
          </w:p>
        </w:tc>
        <w:tc>
          <w:tcPr>
            <w:tcW w:w="727" w:type="dxa"/>
            <w:tcBorders>
              <w:top w:val="nil"/>
              <w:left w:val="nil"/>
              <w:bottom w:val="nil"/>
              <w:right w:val="single" w:sz="4" w:space="0" w:color="auto"/>
            </w:tcBorders>
            <w:shd w:val="clear" w:color="000000" w:fill="92D050"/>
            <w:vAlign w:val="center"/>
            <w:hideMark/>
          </w:tcPr>
          <w:p w:rsidR="0009251A" w:rsidRPr="008A4406" w:rsidRDefault="0009251A" w:rsidP="00973D7E">
            <w:pPr>
              <w:jc w:val="center"/>
              <w:rPr>
                <w:b/>
                <w:bCs/>
                <w:color w:val="000000"/>
                <w:sz w:val="14"/>
                <w:szCs w:val="14"/>
              </w:rPr>
            </w:pPr>
            <w:r w:rsidRPr="008A4406">
              <w:rPr>
                <w:b/>
                <w:bCs/>
                <w:color w:val="000000"/>
                <w:sz w:val="14"/>
                <w:szCs w:val="14"/>
              </w:rPr>
              <w:t>0,5</w:t>
            </w:r>
            <w:r w:rsidR="00973D7E">
              <w:rPr>
                <w:b/>
                <w:bCs/>
                <w:color w:val="000000"/>
                <w:sz w:val="14"/>
                <w:szCs w:val="14"/>
              </w:rPr>
              <w:t>7</w:t>
            </w:r>
            <w:r w:rsidRPr="008A4406">
              <w:rPr>
                <w:b/>
                <w:bCs/>
                <w:color w:val="000000"/>
                <w:sz w:val="14"/>
                <w:szCs w:val="14"/>
              </w:rPr>
              <w:t>7</w:t>
            </w:r>
          </w:p>
        </w:tc>
        <w:tc>
          <w:tcPr>
            <w:tcW w:w="703"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10,0</w:t>
            </w:r>
          </w:p>
        </w:tc>
        <w:tc>
          <w:tcPr>
            <w:tcW w:w="709" w:type="dxa"/>
            <w:tcBorders>
              <w:top w:val="nil"/>
              <w:left w:val="nil"/>
              <w:bottom w:val="nil"/>
              <w:right w:val="single" w:sz="4" w:space="0" w:color="auto"/>
            </w:tcBorders>
            <w:shd w:val="clear" w:color="000000" w:fill="92D050"/>
            <w:vAlign w:val="center"/>
            <w:hideMark/>
          </w:tcPr>
          <w:p w:rsidR="0009251A" w:rsidRPr="008A4406" w:rsidRDefault="00696C65" w:rsidP="00DF5C8D">
            <w:pPr>
              <w:jc w:val="center"/>
              <w:rPr>
                <w:b/>
                <w:bCs/>
                <w:color w:val="000000"/>
                <w:sz w:val="14"/>
                <w:szCs w:val="14"/>
              </w:rPr>
            </w:pPr>
            <w:r>
              <w:rPr>
                <w:b/>
                <w:bCs/>
                <w:color w:val="000000"/>
                <w:sz w:val="14"/>
                <w:szCs w:val="14"/>
              </w:rPr>
              <w:t>17 331 022,5</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single" w:sz="4" w:space="0" w:color="auto"/>
              <w:left w:val="single" w:sz="4" w:space="0" w:color="auto"/>
              <w:bottom w:val="single" w:sz="8"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барьерных (тросовых) ограждений</w:t>
            </w:r>
          </w:p>
        </w:tc>
        <w:tc>
          <w:tcPr>
            <w:tcW w:w="727"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945"/>
        </w:trPr>
        <w:tc>
          <w:tcPr>
            <w:tcW w:w="26073" w:type="dxa"/>
            <w:gridSpan w:val="34"/>
            <w:tcBorders>
              <w:top w:val="single" w:sz="8" w:space="0" w:color="auto"/>
              <w:left w:val="single" w:sz="8" w:space="0" w:color="auto"/>
              <w:bottom w:val="single" w:sz="4" w:space="0" w:color="auto"/>
              <w:right w:val="single" w:sz="4" w:space="0" w:color="000000"/>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Объекты, находящиеся на автомобильных дорогах агломерации, финансируемые из прочих источников (справочная информация)</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720"/>
        </w:trPr>
        <w:tc>
          <w:tcPr>
            <w:tcW w:w="26073" w:type="dxa"/>
            <w:gridSpan w:val="34"/>
            <w:tcBorders>
              <w:top w:val="single" w:sz="4" w:space="0" w:color="auto"/>
              <w:left w:val="single" w:sz="8" w:space="0" w:color="auto"/>
              <w:bottom w:val="single" w:sz="4" w:space="0" w:color="auto"/>
              <w:right w:val="single" w:sz="4" w:space="0" w:color="000000"/>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Автомобильные дороги федерального значения</w:t>
            </w:r>
          </w:p>
        </w:tc>
        <w:tc>
          <w:tcPr>
            <w:tcW w:w="1266"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720"/>
        </w:trPr>
        <w:tc>
          <w:tcPr>
            <w:tcW w:w="376" w:type="dxa"/>
            <w:tcBorders>
              <w:top w:val="nil"/>
              <w:left w:val="single" w:sz="8" w:space="0" w:color="auto"/>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36" w:type="dxa"/>
            <w:gridSpan w:val="3"/>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666"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507"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9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11"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4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200"/>
        </w:trPr>
        <w:tc>
          <w:tcPr>
            <w:tcW w:w="11324" w:type="dxa"/>
            <w:gridSpan w:val="17"/>
            <w:tcBorders>
              <w:top w:val="single" w:sz="4" w:space="0" w:color="auto"/>
              <w:left w:val="single" w:sz="4" w:space="0" w:color="auto"/>
              <w:bottom w:val="single" w:sz="4" w:space="0" w:color="auto"/>
              <w:right w:val="single" w:sz="4" w:space="0" w:color="000000"/>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xml:space="preserve">ИТОГО по дорогам федерального значения: </w:t>
            </w:r>
          </w:p>
        </w:tc>
        <w:tc>
          <w:tcPr>
            <w:tcW w:w="14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119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color w:val="000000"/>
                <w:sz w:val="14"/>
                <w:szCs w:val="14"/>
              </w:rPr>
            </w:pPr>
            <w:r w:rsidRPr="008A4406">
              <w:rPr>
                <w:color w:val="000000"/>
                <w:sz w:val="14"/>
                <w:szCs w:val="14"/>
              </w:rPr>
              <w:t> </w:t>
            </w:r>
          </w:p>
        </w:tc>
        <w:tc>
          <w:tcPr>
            <w:tcW w:w="1266"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r>
      <w:tr w:rsidR="0009251A" w:rsidRPr="008A4406" w:rsidTr="00DF5C8D">
        <w:trPr>
          <w:trHeight w:val="825"/>
        </w:trPr>
        <w:tc>
          <w:tcPr>
            <w:tcW w:w="26073" w:type="dxa"/>
            <w:gridSpan w:val="34"/>
            <w:tcBorders>
              <w:top w:val="single" w:sz="4" w:space="0" w:color="auto"/>
              <w:left w:val="single" w:sz="8" w:space="0" w:color="auto"/>
              <w:bottom w:val="single" w:sz="4" w:space="0" w:color="auto"/>
              <w:right w:val="single" w:sz="4" w:space="0" w:color="000000"/>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Автомобильные дороги регионального/межмуниципального значения</w:t>
            </w:r>
          </w:p>
        </w:tc>
        <w:tc>
          <w:tcPr>
            <w:tcW w:w="1266"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2985"/>
        </w:trPr>
        <w:tc>
          <w:tcPr>
            <w:tcW w:w="376" w:type="dxa"/>
            <w:vMerge w:val="restart"/>
            <w:tcBorders>
              <w:top w:val="nil"/>
              <w:left w:val="nil"/>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664</w:t>
            </w:r>
          </w:p>
        </w:tc>
        <w:tc>
          <w:tcPr>
            <w:tcW w:w="123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Северо-восточная окружная автомобильная дорога г. Ярославля в Ярославском муниципальном районе Ярославской области, км 0+000 - 3+526</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3,526</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62610</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0,826</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23</w:t>
            </w:r>
          </w:p>
        </w:tc>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3,526</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3,526</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Капитальный ремонт Северо-Восточной окружной дороги г.Ярославля от путепровода до  примыкания к М-8 в Ярославском муниципальном районе  Ярославской области с устройством искусственного освещения  (1 этап), км 0+000 - 3+526</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капитальный ремонт покрытия проезжей части, установка  барьерного ограждения - 2,7 км</w:t>
            </w:r>
          </w:p>
        </w:tc>
        <w:tc>
          <w:tcPr>
            <w:tcW w:w="727"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2,7</w:t>
            </w:r>
          </w:p>
        </w:tc>
        <w:tc>
          <w:tcPr>
            <w:tcW w:w="703"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45983,0</w:t>
            </w:r>
          </w:p>
        </w:tc>
        <w:tc>
          <w:tcPr>
            <w:tcW w:w="724"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77,4</w:t>
            </w:r>
          </w:p>
        </w:tc>
        <w:tc>
          <w:tcPr>
            <w:tcW w:w="709"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1 683,2</w:t>
            </w:r>
          </w:p>
        </w:tc>
        <w:tc>
          <w:tcPr>
            <w:tcW w:w="908"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контракт заключен</w:t>
            </w:r>
          </w:p>
        </w:tc>
        <w:tc>
          <w:tcPr>
            <w:tcW w:w="908"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single" w:sz="4" w:space="0" w:color="auto"/>
              <w:bottom w:val="single" w:sz="4" w:space="0" w:color="auto"/>
              <w:right w:val="nil"/>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осуществляется регулярное автобусное сообщение, ненормативное состояние</w:t>
            </w:r>
          </w:p>
        </w:tc>
      </w:tr>
      <w:tr w:rsidR="0009251A" w:rsidRPr="008A4406" w:rsidTr="00DF5C8D">
        <w:trPr>
          <w:trHeight w:val="3015"/>
        </w:trPr>
        <w:tc>
          <w:tcPr>
            <w:tcW w:w="376" w:type="dxa"/>
            <w:vMerge/>
            <w:tcBorders>
              <w:top w:val="nil"/>
              <w:left w:val="nil"/>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236" w:type="dxa"/>
            <w:gridSpan w:val="3"/>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искусственного сооружения на Северо-Восточной окружной дороги г. Ярославля от путепровода до примыкания к М-8, км 0+250, в Ярославском муниципальном районе Ярославской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xml:space="preserve">ремонт искусственного сооружения </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пог.м.</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40 000,0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апр.17</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color w:val="000000"/>
                <w:sz w:val="14"/>
                <w:szCs w:val="14"/>
              </w:rPr>
            </w:pPr>
          </w:p>
        </w:tc>
      </w:tr>
      <w:tr w:rsidR="0009251A" w:rsidRPr="008A4406" w:rsidTr="00DF5C8D">
        <w:trPr>
          <w:trHeight w:val="1965"/>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rsidR="0009251A" w:rsidRPr="008A4406" w:rsidRDefault="0009251A" w:rsidP="00DF5C8D">
            <w:pPr>
              <w:jc w:val="right"/>
              <w:rPr>
                <w:sz w:val="14"/>
                <w:szCs w:val="14"/>
              </w:rPr>
            </w:pPr>
            <w:r w:rsidRPr="008A4406">
              <w:rPr>
                <w:sz w:val="14"/>
                <w:szCs w:val="14"/>
              </w:rPr>
              <w:t>665</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Ляпино-Прусово в Ярославском муниципальном районе Ярославской области, км 0+000 - 14+900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14,9</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110204</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8,000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54</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81</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12</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81</w:t>
            </w:r>
          </w:p>
        </w:tc>
        <w:tc>
          <w:tcPr>
            <w:tcW w:w="907" w:type="dxa"/>
            <w:tcBorders>
              <w:top w:val="nil"/>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nil"/>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nil"/>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sz w:val="14"/>
                <w:szCs w:val="14"/>
              </w:rPr>
            </w:pPr>
            <w:r w:rsidRPr="008A4406">
              <w:rPr>
                <w:sz w:val="14"/>
                <w:szCs w:val="14"/>
              </w:rPr>
              <w:t xml:space="preserve">Ремонт автомобильной дороги Ляпино-Прусово в Ярославском муниципальном районе Ярославской области (2 этап) </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4,0</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30563,0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19,1</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4 775 000,0</w:t>
            </w:r>
          </w:p>
        </w:tc>
        <w:tc>
          <w:tcPr>
            <w:tcW w:w="908"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контракт заключен</w:t>
            </w:r>
          </w:p>
        </w:tc>
        <w:tc>
          <w:tcPr>
            <w:tcW w:w="908" w:type="dxa"/>
            <w:tcBorders>
              <w:top w:val="nil"/>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nil"/>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осуществляется регулярное автобусное сообщение, частично ненормативное состояние</w:t>
            </w:r>
          </w:p>
        </w:tc>
      </w:tr>
      <w:tr w:rsidR="0009251A" w:rsidRPr="008A4406" w:rsidTr="00DF5C8D">
        <w:trPr>
          <w:trHeight w:val="1725"/>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rsidR="0009251A" w:rsidRPr="008A4406" w:rsidRDefault="0009251A" w:rsidP="00DF5C8D">
            <w:pPr>
              <w:jc w:val="right"/>
              <w:rPr>
                <w:sz w:val="14"/>
                <w:szCs w:val="14"/>
              </w:rPr>
            </w:pPr>
            <w:r w:rsidRPr="008A4406">
              <w:rPr>
                <w:sz w:val="14"/>
                <w:szCs w:val="14"/>
              </w:rPr>
              <w:t>666</w:t>
            </w:r>
          </w:p>
        </w:tc>
        <w:tc>
          <w:tcPr>
            <w:tcW w:w="1236" w:type="dxa"/>
            <w:gridSpan w:val="3"/>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Ярославль-Рыбинск  в Тутаевском муниципальном районе Ярославской области, км 22+560 - 34+840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18,172</w:t>
            </w:r>
          </w:p>
        </w:tc>
        <w:tc>
          <w:tcPr>
            <w:tcW w:w="666"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282968</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10,200</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56</w:t>
            </w:r>
          </w:p>
        </w:tc>
        <w:tc>
          <w:tcPr>
            <w:tcW w:w="50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13,57</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75</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13,567</w:t>
            </w:r>
          </w:p>
        </w:tc>
        <w:tc>
          <w:tcPr>
            <w:tcW w:w="560"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75</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34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907" w:type="dxa"/>
            <w:tcBorders>
              <w:top w:val="single" w:sz="4" w:space="0" w:color="auto"/>
              <w:left w:val="nil"/>
              <w:bottom w:val="nil"/>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Ярославль-Рыбинск  в Тутаевском муниципальном районе Ярославской области</w:t>
            </w:r>
          </w:p>
        </w:tc>
        <w:tc>
          <w:tcPr>
            <w:tcW w:w="14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3,367</w:t>
            </w:r>
          </w:p>
        </w:tc>
        <w:tc>
          <w:tcPr>
            <w:tcW w:w="703"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68553,0</w:t>
            </w:r>
          </w:p>
        </w:tc>
        <w:tc>
          <w:tcPr>
            <w:tcW w:w="724"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194,3</w:t>
            </w:r>
          </w:p>
        </w:tc>
        <w:tc>
          <w:tcPr>
            <w:tcW w:w="709" w:type="dxa"/>
            <w:tcBorders>
              <w:top w:val="nil"/>
              <w:left w:val="nil"/>
              <w:bottom w:val="single" w:sz="4" w:space="0" w:color="auto"/>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57 707 157,7</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контракт заключен</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b/>
                <w:bCs/>
                <w:color w:val="000000"/>
                <w:sz w:val="14"/>
                <w:szCs w:val="14"/>
              </w:rPr>
            </w:pPr>
            <w:r w:rsidRPr="008A4406">
              <w:rPr>
                <w:b/>
                <w:bCs/>
                <w:color w:val="000000"/>
                <w:sz w:val="14"/>
                <w:szCs w:val="14"/>
              </w:rPr>
              <w:t>окт.17</w:t>
            </w:r>
          </w:p>
        </w:tc>
        <w:tc>
          <w:tcPr>
            <w:tcW w:w="119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7"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3"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24"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65"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709"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908" w:type="dxa"/>
            <w:tcBorders>
              <w:top w:val="single" w:sz="4" w:space="0" w:color="auto"/>
              <w:left w:val="nil"/>
              <w:bottom w:val="nil"/>
              <w:right w:val="single" w:sz="4" w:space="0" w:color="auto"/>
            </w:tcBorders>
            <w:shd w:val="clear" w:color="auto" w:fill="auto"/>
            <w:vAlign w:val="center"/>
            <w:hideMark/>
          </w:tcPr>
          <w:p w:rsidR="0009251A" w:rsidRPr="008A4406" w:rsidRDefault="0009251A" w:rsidP="00DF5C8D">
            <w:pPr>
              <w:jc w:val="center"/>
              <w:rPr>
                <w:color w:val="000000"/>
                <w:sz w:val="14"/>
                <w:szCs w:val="14"/>
              </w:rPr>
            </w:pPr>
            <w:r w:rsidRPr="008A4406">
              <w:rPr>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600"/>
        </w:trPr>
        <w:tc>
          <w:tcPr>
            <w:tcW w:w="376" w:type="dxa"/>
            <w:tcBorders>
              <w:top w:val="nil"/>
              <w:left w:val="single" w:sz="8" w:space="0" w:color="auto"/>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36" w:type="dxa"/>
            <w:gridSpan w:val="3"/>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36,6</w:t>
            </w:r>
          </w:p>
        </w:tc>
        <w:tc>
          <w:tcPr>
            <w:tcW w:w="666"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455782,0</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7"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347"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7"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7"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11"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4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292,2</w:t>
            </w:r>
          </w:p>
        </w:tc>
        <w:tc>
          <w:tcPr>
            <w:tcW w:w="709"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93"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03"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w:t>
            </w:r>
          </w:p>
        </w:tc>
        <w:tc>
          <w:tcPr>
            <w:tcW w:w="709"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single" w:sz="4" w:space="0" w:color="auto"/>
              <w:left w:val="nil"/>
              <w:bottom w:val="nil"/>
              <w:right w:val="single" w:sz="4" w:space="0" w:color="auto"/>
            </w:tcBorders>
            <w:shd w:val="clear" w:color="auto" w:fill="auto"/>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125"/>
        </w:trPr>
        <w:tc>
          <w:tcPr>
            <w:tcW w:w="11324" w:type="dxa"/>
            <w:gridSpan w:val="17"/>
            <w:vMerge w:val="restart"/>
            <w:tcBorders>
              <w:top w:val="single" w:sz="4" w:space="0" w:color="auto"/>
              <w:left w:val="single" w:sz="8" w:space="0" w:color="auto"/>
              <w:bottom w:val="single" w:sz="4" w:space="0" w:color="000000"/>
              <w:right w:val="single" w:sz="4" w:space="0" w:color="000000"/>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 по дорогам регионального (межмуниципального значения):</w:t>
            </w:r>
          </w:p>
        </w:tc>
        <w:tc>
          <w:tcPr>
            <w:tcW w:w="14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10,1</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145 099,0</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290,8</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2 004,1</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single" w:sz="4" w:space="0" w:color="auto"/>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125"/>
        </w:trPr>
        <w:tc>
          <w:tcPr>
            <w:tcW w:w="11324" w:type="dxa"/>
            <w:gridSpan w:val="17"/>
            <w:vMerge/>
            <w:tcBorders>
              <w:top w:val="single" w:sz="4" w:space="0" w:color="auto"/>
              <w:left w:val="single" w:sz="8"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установка барьерного ограждения</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2,7</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установка барьерного ограждения</w:t>
            </w:r>
          </w:p>
        </w:tc>
        <w:tc>
          <w:tcPr>
            <w:tcW w:w="727"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095"/>
        </w:trPr>
        <w:tc>
          <w:tcPr>
            <w:tcW w:w="11324" w:type="dxa"/>
            <w:gridSpan w:val="17"/>
            <w:vMerge/>
            <w:tcBorders>
              <w:top w:val="single" w:sz="4" w:space="0" w:color="auto"/>
              <w:left w:val="single" w:sz="8"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искусственного сооружения</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35</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пог.м.</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1,4</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40 000,0</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нанесение дорожной разметки в местах концентрации ДТП</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960"/>
        </w:trPr>
        <w:tc>
          <w:tcPr>
            <w:tcW w:w="26073" w:type="dxa"/>
            <w:gridSpan w:val="34"/>
            <w:tcBorders>
              <w:top w:val="single" w:sz="4" w:space="0" w:color="auto"/>
              <w:left w:val="single" w:sz="8" w:space="0" w:color="auto"/>
              <w:bottom w:val="single" w:sz="4" w:space="0" w:color="auto"/>
              <w:right w:val="single" w:sz="4" w:space="0" w:color="000000"/>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Автомобильные дороги местного значения (улицы)</w:t>
            </w:r>
          </w:p>
        </w:tc>
        <w:tc>
          <w:tcPr>
            <w:tcW w:w="1266"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3660"/>
        </w:trPr>
        <w:tc>
          <w:tcPr>
            <w:tcW w:w="441" w:type="dxa"/>
            <w:gridSpan w:val="2"/>
            <w:tcBorders>
              <w:top w:val="nil"/>
              <w:left w:val="nil"/>
              <w:bottom w:val="single" w:sz="4" w:space="0" w:color="auto"/>
              <w:right w:val="nil"/>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667</w:t>
            </w:r>
          </w:p>
        </w:tc>
        <w:tc>
          <w:tcPr>
            <w:tcW w:w="1171" w:type="dxa"/>
            <w:gridSpan w:val="2"/>
            <w:tcBorders>
              <w:top w:val="nil"/>
              <w:left w:val="single" w:sz="4" w:space="0" w:color="auto"/>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Проспект Ленина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3,0</w:t>
            </w:r>
          </w:p>
        </w:tc>
        <w:tc>
          <w:tcPr>
            <w:tcW w:w="666"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60000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1,9</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63</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3,0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Проспект Ленина нечетная сторона</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и тротуаров, нанесение дорожной разметки, восстановление светофорных объектов - 2 шт., ремонт и установка ограждений, замена дорожных знаков</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1,1</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33625</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63,383</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1885,00</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находится в ненормативном состоянии.</w:t>
            </w:r>
          </w:p>
        </w:tc>
      </w:tr>
      <w:tr w:rsidR="0009251A" w:rsidRPr="008A4406" w:rsidTr="00DF5C8D">
        <w:trPr>
          <w:trHeight w:val="2865"/>
        </w:trPr>
        <w:tc>
          <w:tcPr>
            <w:tcW w:w="441" w:type="dxa"/>
            <w:gridSpan w:val="2"/>
            <w:tcBorders>
              <w:top w:val="nil"/>
              <w:left w:val="nil"/>
              <w:bottom w:val="single" w:sz="4" w:space="0" w:color="auto"/>
              <w:right w:val="nil"/>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668</w:t>
            </w:r>
          </w:p>
        </w:tc>
        <w:tc>
          <w:tcPr>
            <w:tcW w:w="1171" w:type="dxa"/>
            <w:gridSpan w:val="2"/>
            <w:tcBorders>
              <w:top w:val="nil"/>
              <w:left w:val="single" w:sz="4" w:space="0" w:color="auto"/>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Урицкого г. Ярославля</w:t>
            </w:r>
          </w:p>
        </w:tc>
        <w:tc>
          <w:tcPr>
            <w:tcW w:w="560"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1,8</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46300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0,4</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22</w:t>
            </w:r>
          </w:p>
        </w:tc>
        <w:tc>
          <w:tcPr>
            <w:tcW w:w="5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w:t>
            </w:r>
          </w:p>
        </w:tc>
        <w:tc>
          <w:tcPr>
            <w:tcW w:w="560"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34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111"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Урицкого от ул. Блюхера до ул. Труфанова</w:t>
            </w:r>
          </w:p>
        </w:tc>
        <w:tc>
          <w:tcPr>
            <w:tcW w:w="14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Ремонт покрытия проезжей части и тротуаров, нанесение дорожной разметки, восстановление светофорных объектов - 2 шт., ремонт и установка ограждений, замена дорожных знаков</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1,4</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36000</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63,939</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1776,08</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1266" w:type="dxa"/>
            <w:tcBorders>
              <w:top w:val="nil"/>
              <w:left w:val="nil"/>
              <w:bottom w:val="single" w:sz="4" w:space="0" w:color="auto"/>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находится в ненормативном состоянии.</w:t>
            </w:r>
          </w:p>
        </w:tc>
      </w:tr>
      <w:tr w:rsidR="0009251A" w:rsidRPr="008A4406" w:rsidTr="00DF5C8D">
        <w:trPr>
          <w:trHeight w:val="900"/>
        </w:trPr>
        <w:tc>
          <w:tcPr>
            <w:tcW w:w="44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669</w:t>
            </w:r>
          </w:p>
        </w:tc>
        <w:tc>
          <w:tcPr>
            <w:tcW w:w="117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Ленинградский проспект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1,1</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18700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15+700 - 16+800</w:t>
            </w:r>
          </w:p>
        </w:tc>
        <w:tc>
          <w:tcPr>
            <w:tcW w:w="1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очередности проезда, нарушение правил расположения транспортных средств на проезжей части.</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15+700 - 16+800</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7,95 -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0,41</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27" w:type="dxa"/>
            <w:tcBorders>
              <w:top w:val="single" w:sz="4" w:space="0" w:color="auto"/>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03" w:type="dxa"/>
            <w:tcBorders>
              <w:top w:val="single" w:sz="4" w:space="0" w:color="auto"/>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65" w:type="dxa"/>
            <w:tcBorders>
              <w:top w:val="single" w:sz="4" w:space="0" w:color="auto"/>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908" w:type="dxa"/>
            <w:tcBorders>
              <w:top w:val="single" w:sz="4" w:space="0" w:color="auto"/>
              <w:left w:val="nil"/>
              <w:bottom w:val="single" w:sz="4" w:space="0" w:color="auto"/>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имеет места концентрации ДТП.</w:t>
            </w:r>
          </w:p>
        </w:tc>
      </w:tr>
      <w:tr w:rsidR="0009251A" w:rsidRPr="008A4406" w:rsidTr="00DF5C8D">
        <w:trPr>
          <w:trHeight w:val="105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123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bottom"/>
            <w:hideMark/>
          </w:tcPr>
          <w:p w:rsidR="0009251A" w:rsidRPr="008A4406" w:rsidRDefault="0009251A" w:rsidP="00DF5C8D">
            <w:pP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75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д.40а, д. 44а</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очередности проезда, плохая различимость дорожной разметки</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перекресток Ленинградского проспекта с улицей Урицкого</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2,18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0,660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имеет места концентрации ДТП</w:t>
            </w:r>
          </w:p>
        </w:tc>
      </w:tr>
      <w:tr w:rsidR="0009251A" w:rsidRPr="008A4406" w:rsidTr="00DF5C8D">
        <w:trPr>
          <w:trHeight w:val="87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486 -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84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д.56</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Несоблюдение участниками дорожного движения требований сигналов светофоров, устаревшие светофоры,  плохая различимость дорожной разметки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перекресток Ленинградского проспекта с улицей Панина</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3,34  - мех.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0,640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81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443  - руч.</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rPr>
                <w:sz w:val="14"/>
                <w:szCs w:val="14"/>
              </w:rPr>
            </w:pPr>
            <w:r w:rsidRPr="008A4406">
              <w:rPr>
                <w:sz w:val="14"/>
                <w:szCs w:val="14"/>
              </w:rPr>
              <w:t> </w:t>
            </w: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840"/>
        </w:trPr>
        <w:tc>
          <w:tcPr>
            <w:tcW w:w="44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670</w:t>
            </w:r>
          </w:p>
        </w:tc>
        <w:tc>
          <w:tcPr>
            <w:tcW w:w="117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Богоявленская площадь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0,5</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10200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0,5</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д.25</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Несоблюдениие водителями требований ПДД при перестроении и очередности проезда, плохая различимость дорожной разметки</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Богоявленская площадь</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6,07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0,950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имеет места концентрации ДТП.</w:t>
            </w:r>
          </w:p>
        </w:tc>
      </w:tr>
      <w:tr w:rsidR="0009251A" w:rsidRPr="008A4406" w:rsidTr="00DF5C8D">
        <w:trPr>
          <w:trHeight w:val="825"/>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619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795"/>
        </w:trPr>
        <w:tc>
          <w:tcPr>
            <w:tcW w:w="44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671</w:t>
            </w:r>
          </w:p>
        </w:tc>
        <w:tc>
          <w:tcPr>
            <w:tcW w:w="117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Тутаевское шоссе  г. Ярославля</w:t>
            </w:r>
          </w:p>
        </w:tc>
        <w:tc>
          <w:tcPr>
            <w:tcW w:w="560" w:type="dxa"/>
            <w:vMerge w:val="restart"/>
            <w:tcBorders>
              <w:top w:val="nil"/>
              <w:left w:val="single" w:sz="4" w:space="0" w:color="auto"/>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6,5</w:t>
            </w:r>
          </w:p>
        </w:tc>
        <w:tc>
          <w:tcPr>
            <w:tcW w:w="666" w:type="dxa"/>
            <w:vMerge w:val="restart"/>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129860</w:t>
            </w:r>
          </w:p>
        </w:tc>
        <w:tc>
          <w:tcPr>
            <w:tcW w:w="560" w:type="dxa"/>
            <w:vMerge w:val="restart"/>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w:t>
            </w:r>
          </w:p>
        </w:tc>
        <w:tc>
          <w:tcPr>
            <w:tcW w:w="560" w:type="dxa"/>
            <w:vMerge w:val="restart"/>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85</w:t>
            </w:r>
          </w:p>
        </w:tc>
        <w:tc>
          <w:tcPr>
            <w:tcW w:w="507" w:type="dxa"/>
            <w:vMerge w:val="restart"/>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w:t>
            </w:r>
          </w:p>
        </w:tc>
        <w:tc>
          <w:tcPr>
            <w:tcW w:w="560" w:type="dxa"/>
            <w:vMerge w:val="restart"/>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85</w:t>
            </w:r>
          </w:p>
        </w:tc>
        <w:tc>
          <w:tcPr>
            <w:tcW w:w="560" w:type="dxa"/>
            <w:vMerge w:val="restart"/>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5,5</w:t>
            </w:r>
          </w:p>
        </w:tc>
        <w:tc>
          <w:tcPr>
            <w:tcW w:w="560" w:type="dxa"/>
            <w:vMerge w:val="restart"/>
            <w:tcBorders>
              <w:top w:val="nil"/>
              <w:left w:val="single" w:sz="4" w:space="0" w:color="auto"/>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85</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д.1,д.2, д.4а</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Несоблюдение водителями требований ПДД при перестроении и выборе дистанции, плохая различимость дорожной разметки </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д.1,д.2, д.4а</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д.1,д.2, д.4а</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Тутаевское шоссе в районе ТЦ "РИО"</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24,80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1,690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наиболее загружена, снижена пропускная способность, имеет места концентрации ДТП.</w:t>
            </w:r>
          </w:p>
        </w:tc>
      </w:tr>
      <w:tr w:rsidR="0009251A" w:rsidRPr="008A4406" w:rsidTr="00DF5C8D">
        <w:trPr>
          <w:trHeight w:val="855"/>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717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945"/>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nil"/>
              <w:right w:val="single" w:sz="4" w:space="0" w:color="auto"/>
            </w:tcBorders>
            <w:vAlign w:val="center"/>
            <w:hideMark/>
          </w:tcPr>
          <w:p w:rsidR="0009251A" w:rsidRPr="008A4406" w:rsidRDefault="0009251A" w:rsidP="00DF5C8D">
            <w:pPr>
              <w:rPr>
                <w:sz w:val="14"/>
                <w:szCs w:val="14"/>
              </w:rPr>
            </w:pP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 63</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Нарушение правил проезда нерегулируемого перехода, плохая различимость дорожной разметки</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д.63</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д.63</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Тутаевское шоссе в районе остановки общественного транспорта "Магазин "Север"</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1,55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0,130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87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666"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07"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560" w:type="dxa"/>
            <w:tcBorders>
              <w:top w:val="nil"/>
              <w:left w:val="nil"/>
              <w:bottom w:val="nil"/>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 </w:t>
            </w: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62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nil"/>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900"/>
        </w:trPr>
        <w:tc>
          <w:tcPr>
            <w:tcW w:w="44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672</w:t>
            </w:r>
          </w:p>
        </w:tc>
        <w:tc>
          <w:tcPr>
            <w:tcW w:w="117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Гагарина г. Ярославля</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9,2</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156400</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w:t>
            </w:r>
          </w:p>
        </w:tc>
        <w:tc>
          <w:tcPr>
            <w:tcW w:w="5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64</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д.70</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водителяи очередности проезда, дефекты покрытия проезжей части, плохая различимость дорожной разметки</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Гагарина в районе дома № 70</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1,67 -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0,070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улицы и дороги местного значения, наиболее загружена, снижена пропускная способность, имеет места концентрации ДТП.</w:t>
            </w:r>
          </w:p>
        </w:tc>
      </w:tr>
      <w:tr w:rsidR="0009251A" w:rsidRPr="008A4406" w:rsidTr="00DF5C8D">
        <w:trPr>
          <w:trHeight w:val="72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8 -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960"/>
        </w:trPr>
        <w:tc>
          <w:tcPr>
            <w:tcW w:w="44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673</w:t>
            </w:r>
          </w:p>
        </w:tc>
        <w:tc>
          <w:tcPr>
            <w:tcW w:w="117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Московский проспект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5,9</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117240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5,9</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д.168, д108, д.108а</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требований сигналов светофоров при проезде регулируемого перекрестка</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д.168, д108, д.108а</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д.168, д108, д.108а</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перекресток Московского проспекта с ЮЗОД и улицей Калинина </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3,17 -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0,510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FFFFCC"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имеет места концентрации ДТП.</w:t>
            </w:r>
          </w:p>
        </w:tc>
      </w:tr>
      <w:tr w:rsidR="0009251A" w:rsidRPr="008A4406" w:rsidTr="00DF5C8D">
        <w:trPr>
          <w:trHeight w:val="87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334 -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30"/>
        </w:trPr>
        <w:tc>
          <w:tcPr>
            <w:tcW w:w="44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674</w:t>
            </w:r>
          </w:p>
        </w:tc>
        <w:tc>
          <w:tcPr>
            <w:tcW w:w="117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проспект Октября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5,0</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99200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д.33, д.34а, д. 38</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требований очередности проезда, сигналов светофоров при проезде регулируемого перекрестка, устаревшие ламповые светофоры</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д.33, д.34а, д. 38</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перекресток проспекта Октября с улицей Победы</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0,520</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имеет места концентрации ДТП.</w:t>
            </w:r>
          </w:p>
        </w:tc>
      </w:tr>
      <w:tr w:rsidR="0009251A" w:rsidRPr="008A4406" w:rsidTr="00DF5C8D">
        <w:trPr>
          <w:trHeight w:val="735"/>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3,33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84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336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825"/>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д.56, д. 58</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Несоблюдение водителями требований очередности проезда и перестроения </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д.56, д. 58</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перекресток проспекта Октября с улицами Чкалова и Харитонова</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 внесение изменений в организацию движения</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4,14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0,230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93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79 -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 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495"/>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д.75, д. 75а</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требований очередности проезда, сигналов светофоров при проезде регулируемого перекрестка, устаревшие ламповые светофоры</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д.75, д. 75а</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перекресток проспекта Октября с Тутаевским проездом</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 внесение изменений в организацию движения</w:t>
            </w:r>
          </w:p>
        </w:tc>
        <w:tc>
          <w:tcPr>
            <w:tcW w:w="7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3,48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0,130</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42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1035"/>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13 -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945"/>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 93, д. 96 корп.2</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Несоблюдение водителями требований очередности проезда и перестроения </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проспект Октября - перекресток с проездом перемычкой к улице Полушкина роща</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3,8 -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0,290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945"/>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single" w:sz="4" w:space="0" w:color="auto"/>
              <w:left w:val="nil"/>
              <w:bottom w:val="nil"/>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135 -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990"/>
        </w:trPr>
        <w:tc>
          <w:tcPr>
            <w:tcW w:w="44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675</w:t>
            </w:r>
          </w:p>
        </w:tc>
        <w:tc>
          <w:tcPr>
            <w:tcW w:w="117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улица Победы г. Ярославля</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2,6</w:t>
            </w:r>
          </w:p>
        </w:tc>
        <w:tc>
          <w:tcPr>
            <w:tcW w:w="6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52160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2,6</w:t>
            </w:r>
          </w:p>
        </w:tc>
        <w:tc>
          <w:tcPr>
            <w:tcW w:w="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9251A" w:rsidRPr="008A4406" w:rsidRDefault="0009251A" w:rsidP="00DF5C8D">
            <w:pPr>
              <w:jc w:val="center"/>
              <w:rPr>
                <w:sz w:val="14"/>
                <w:szCs w:val="14"/>
              </w:rPr>
            </w:pPr>
            <w:r w:rsidRPr="008A4406">
              <w:rPr>
                <w:sz w:val="14"/>
                <w:szCs w:val="14"/>
              </w:rPr>
              <w:t>100</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д. 6, д. 12</w:t>
            </w:r>
          </w:p>
        </w:tc>
        <w:tc>
          <w:tcPr>
            <w:tcW w:w="1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Несоблюдение водителями требований сигналов светофоров, устаревшие ламповые светофоров</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9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251A" w:rsidRPr="008A4406" w:rsidRDefault="0009251A" w:rsidP="00DF5C8D">
            <w:pPr>
              <w:jc w:val="center"/>
              <w:rPr>
                <w:sz w:val="14"/>
                <w:szCs w:val="14"/>
              </w:rPr>
            </w:pPr>
            <w:r w:rsidRPr="008A4406">
              <w:rPr>
                <w:sz w:val="14"/>
                <w:szCs w:val="14"/>
              </w:rPr>
              <w:t> </w:t>
            </w:r>
          </w:p>
        </w:tc>
        <w:tc>
          <w:tcPr>
            <w:tcW w:w="1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перекресток улицы Победы и улицы Республиканской</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Нанесение дорожной разметки пластичными световозвращающими материалами</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3,42  - мех.   </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0,410</w:t>
            </w: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33 614,66</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магистральная улица регулируемого движения общегородского значения, наиболее загружена, снижена пропускная способность, имеет места концентрации ДТП.</w:t>
            </w:r>
          </w:p>
        </w:tc>
      </w:tr>
      <w:tr w:rsidR="0009251A" w:rsidRPr="008A4406" w:rsidTr="00DF5C8D">
        <w:trPr>
          <w:trHeight w:val="1080"/>
        </w:trPr>
        <w:tc>
          <w:tcPr>
            <w:tcW w:w="44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6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560"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34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11"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244 - руч.</w:t>
            </w: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24"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xml:space="preserve">кв.м </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709"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1 201,24</w:t>
            </w: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908"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c>
          <w:tcPr>
            <w:tcW w:w="119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03" w:type="dxa"/>
            <w:tcBorders>
              <w:top w:val="nil"/>
              <w:left w:val="nil"/>
              <w:bottom w:val="single" w:sz="4" w:space="0" w:color="auto"/>
              <w:right w:val="single" w:sz="4" w:space="0" w:color="auto"/>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7" w:type="dxa"/>
            <w:tcBorders>
              <w:top w:val="nil"/>
              <w:left w:val="nil"/>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3"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24"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65"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709"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908" w:type="dxa"/>
            <w:tcBorders>
              <w:top w:val="nil"/>
              <w:left w:val="single" w:sz="4" w:space="0" w:color="auto"/>
              <w:bottom w:val="single" w:sz="4" w:space="0" w:color="auto"/>
              <w:right w:val="nil"/>
            </w:tcBorders>
            <w:shd w:val="clear" w:color="000000" w:fill="FFFFFF"/>
            <w:vAlign w:val="center"/>
            <w:hideMark/>
          </w:tcPr>
          <w:p w:rsidR="0009251A" w:rsidRPr="008A4406" w:rsidRDefault="0009251A" w:rsidP="00DF5C8D">
            <w:pPr>
              <w:jc w:val="center"/>
              <w:rPr>
                <w:sz w:val="14"/>
                <w:szCs w:val="14"/>
              </w:rPr>
            </w:pPr>
            <w:r w:rsidRPr="008A4406">
              <w:rPr>
                <w:sz w:val="14"/>
                <w:szCs w:val="14"/>
              </w:rPr>
              <w:t> </w:t>
            </w:r>
          </w:p>
        </w:tc>
        <w:tc>
          <w:tcPr>
            <w:tcW w:w="1266"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sz w:val="14"/>
                <w:szCs w:val="14"/>
              </w:rPr>
            </w:pPr>
          </w:p>
        </w:tc>
      </w:tr>
      <w:tr w:rsidR="0009251A" w:rsidRPr="008A4406" w:rsidTr="00DF5C8D">
        <w:trPr>
          <w:trHeight w:val="675"/>
        </w:trPr>
        <w:tc>
          <w:tcPr>
            <w:tcW w:w="441"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71" w:type="dxa"/>
            <w:gridSpan w:val="2"/>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35,5</w:t>
            </w:r>
          </w:p>
        </w:tc>
        <w:tc>
          <w:tcPr>
            <w:tcW w:w="666"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690060,0</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11"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4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134,0</w:t>
            </w:r>
          </w:p>
        </w:tc>
        <w:tc>
          <w:tcPr>
            <w:tcW w:w="709"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w:t>
            </w:r>
          </w:p>
        </w:tc>
        <w:tc>
          <w:tcPr>
            <w:tcW w:w="709"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170"/>
        </w:trPr>
        <w:tc>
          <w:tcPr>
            <w:tcW w:w="11324" w:type="dxa"/>
            <w:gridSpan w:val="17"/>
            <w:vMerge w:val="restart"/>
            <w:tcBorders>
              <w:top w:val="single" w:sz="4" w:space="0" w:color="auto"/>
              <w:left w:val="single" w:sz="8" w:space="0" w:color="auto"/>
              <w:bottom w:val="nil"/>
              <w:right w:val="single" w:sz="4" w:space="0" w:color="000000"/>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 по автодорогам  местного значения (улицы)</w:t>
            </w:r>
          </w:p>
        </w:tc>
        <w:tc>
          <w:tcPr>
            <w:tcW w:w="14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2,5</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69 625,0</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127,322</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1 828,68</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065"/>
        </w:trPr>
        <w:tc>
          <w:tcPr>
            <w:tcW w:w="11324" w:type="dxa"/>
            <w:gridSpan w:val="17"/>
            <w:vMerge/>
            <w:tcBorders>
              <w:top w:val="single" w:sz="4" w:space="0" w:color="auto"/>
              <w:left w:val="single" w:sz="8" w:space="0" w:color="auto"/>
              <w:bottom w:val="nil"/>
              <w:right w:val="single" w:sz="4" w:space="0" w:color="000000"/>
            </w:tcBorders>
            <w:vAlign w:val="center"/>
            <w:hideMark/>
          </w:tcPr>
          <w:p w:rsidR="0009251A" w:rsidRPr="008A4406" w:rsidRDefault="0009251A" w:rsidP="00DF5C8D">
            <w:pPr>
              <w:rPr>
                <w:b/>
                <w:bCs/>
                <w:color w:val="000000"/>
                <w:sz w:val="14"/>
                <w:szCs w:val="14"/>
              </w:rPr>
            </w:pPr>
          </w:p>
        </w:tc>
        <w:tc>
          <w:tcPr>
            <w:tcW w:w="1465" w:type="dxa"/>
            <w:vMerge w:val="restart"/>
            <w:tcBorders>
              <w:top w:val="nil"/>
              <w:left w:val="single" w:sz="4" w:space="0" w:color="auto"/>
              <w:bottom w:val="single" w:sz="4" w:space="0" w:color="000000"/>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нанесение дорожной разметки в местах концентрации ДТП</w:t>
            </w:r>
          </w:p>
        </w:tc>
        <w:tc>
          <w:tcPr>
            <w:tcW w:w="727" w:type="dxa"/>
            <w:vMerge w:val="restart"/>
            <w:tcBorders>
              <w:top w:val="nil"/>
              <w:left w:val="single" w:sz="4" w:space="0" w:color="auto"/>
              <w:bottom w:val="single" w:sz="4" w:space="0" w:color="000000"/>
              <w:right w:val="single" w:sz="4" w:space="0" w:color="auto"/>
            </w:tcBorders>
            <w:shd w:val="clear" w:color="000000" w:fill="FFC000"/>
            <w:vAlign w:val="center"/>
            <w:hideMark/>
          </w:tcPr>
          <w:p w:rsidR="0009251A" w:rsidRPr="008A4406" w:rsidRDefault="0009251A" w:rsidP="00DF5C8D">
            <w:pPr>
              <w:jc w:val="center"/>
              <w:rPr>
                <w:b/>
                <w:bCs/>
                <w:sz w:val="14"/>
                <w:szCs w:val="14"/>
              </w:rPr>
            </w:pPr>
            <w:r w:rsidRPr="008A4406">
              <w:rPr>
                <w:b/>
                <w:bCs/>
                <w:sz w:val="14"/>
                <w:szCs w:val="14"/>
              </w:rPr>
              <w:t>68,9 - мех.            3599 - руч.</w:t>
            </w:r>
          </w:p>
        </w:tc>
        <w:tc>
          <w:tcPr>
            <w:tcW w:w="703" w:type="dxa"/>
            <w:vMerge w:val="restart"/>
            <w:tcBorders>
              <w:top w:val="nil"/>
              <w:left w:val="single" w:sz="4" w:space="0" w:color="auto"/>
              <w:bottom w:val="single" w:sz="4" w:space="0" w:color="000000"/>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6,64</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33 614,66</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nil"/>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нанесение дорожной разметки в местах концентрации ДТП</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780"/>
        </w:trPr>
        <w:tc>
          <w:tcPr>
            <w:tcW w:w="376" w:type="dxa"/>
            <w:tcBorders>
              <w:top w:val="nil"/>
              <w:left w:val="single" w:sz="8" w:space="0" w:color="auto"/>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36" w:type="dxa"/>
            <w:gridSpan w:val="3"/>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666"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07"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7"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347"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7"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7" w:type="dxa"/>
            <w:tcBorders>
              <w:top w:val="nil"/>
              <w:left w:val="nil"/>
              <w:bottom w:val="nil"/>
              <w:right w:val="nil"/>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11" w:type="dxa"/>
            <w:tcBorders>
              <w:top w:val="nil"/>
              <w:left w:val="nil"/>
              <w:bottom w:val="nil"/>
              <w:right w:val="single" w:sz="4" w:space="0" w:color="auto"/>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sz w:val="14"/>
                <w:szCs w:val="14"/>
              </w:rPr>
            </w:pP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кв.м</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1 201,24</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630"/>
        </w:trPr>
        <w:tc>
          <w:tcPr>
            <w:tcW w:w="376" w:type="dxa"/>
            <w:tcBorders>
              <w:top w:val="single" w:sz="4" w:space="0" w:color="auto"/>
              <w:left w:val="single" w:sz="8" w:space="0" w:color="auto"/>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36" w:type="dxa"/>
            <w:gridSpan w:val="3"/>
            <w:tcBorders>
              <w:top w:val="single" w:sz="4" w:space="0" w:color="auto"/>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w:t>
            </w:r>
          </w:p>
        </w:tc>
        <w:tc>
          <w:tcPr>
            <w:tcW w:w="560"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72,1</w:t>
            </w:r>
          </w:p>
        </w:tc>
        <w:tc>
          <w:tcPr>
            <w:tcW w:w="666"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1145842,0</w:t>
            </w:r>
          </w:p>
        </w:tc>
        <w:tc>
          <w:tcPr>
            <w:tcW w:w="560"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07"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560"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7"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347"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7"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7"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11"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4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426,2</w:t>
            </w:r>
          </w:p>
        </w:tc>
        <w:tc>
          <w:tcPr>
            <w:tcW w:w="709"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93" w:type="dxa"/>
            <w:tcBorders>
              <w:top w:val="single" w:sz="4" w:space="0" w:color="auto"/>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0</w:t>
            </w:r>
          </w:p>
        </w:tc>
        <w:tc>
          <w:tcPr>
            <w:tcW w:w="709"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765"/>
        </w:trPr>
        <w:tc>
          <w:tcPr>
            <w:tcW w:w="11324" w:type="dxa"/>
            <w:gridSpan w:val="17"/>
            <w:vMerge w:val="restart"/>
            <w:tcBorders>
              <w:top w:val="single" w:sz="4" w:space="0" w:color="auto"/>
              <w:left w:val="single" w:sz="8" w:space="0" w:color="auto"/>
              <w:bottom w:val="single" w:sz="4" w:space="0" w:color="000000"/>
              <w:right w:val="single" w:sz="4" w:space="0" w:color="000000"/>
            </w:tcBorders>
            <w:shd w:val="clear" w:color="FFFFCC" w:fill="FFCC00"/>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 по объектам, финансируемые из прочих источников</w:t>
            </w:r>
          </w:p>
        </w:tc>
        <w:tc>
          <w:tcPr>
            <w:tcW w:w="1465"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12,6</w:t>
            </w:r>
          </w:p>
        </w:tc>
        <w:tc>
          <w:tcPr>
            <w:tcW w:w="703"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214 724,0</w:t>
            </w:r>
          </w:p>
        </w:tc>
        <w:tc>
          <w:tcPr>
            <w:tcW w:w="724"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418,1</w:t>
            </w:r>
          </w:p>
        </w:tc>
        <w:tc>
          <w:tcPr>
            <w:tcW w:w="709"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1 947,3</w:t>
            </w:r>
          </w:p>
        </w:tc>
        <w:tc>
          <w:tcPr>
            <w:tcW w:w="908"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single" w:sz="4" w:space="0" w:color="000000"/>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03"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FF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630"/>
        </w:trPr>
        <w:tc>
          <w:tcPr>
            <w:tcW w:w="11324" w:type="dxa"/>
            <w:gridSpan w:val="17"/>
            <w:vMerge/>
            <w:tcBorders>
              <w:top w:val="single" w:sz="4" w:space="0" w:color="auto"/>
              <w:left w:val="single" w:sz="8"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установка барьерного ограждения</w:t>
            </w:r>
          </w:p>
        </w:tc>
        <w:tc>
          <w:tcPr>
            <w:tcW w:w="727"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2,7</w:t>
            </w:r>
          </w:p>
        </w:tc>
        <w:tc>
          <w:tcPr>
            <w:tcW w:w="703"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9"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установка барьерного ограждения</w:t>
            </w:r>
          </w:p>
        </w:tc>
        <w:tc>
          <w:tcPr>
            <w:tcW w:w="727"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630"/>
        </w:trPr>
        <w:tc>
          <w:tcPr>
            <w:tcW w:w="11324" w:type="dxa"/>
            <w:gridSpan w:val="17"/>
            <w:vMerge/>
            <w:tcBorders>
              <w:top w:val="single" w:sz="4" w:space="0" w:color="auto"/>
              <w:left w:val="single" w:sz="8"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искусственного сооружения</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35</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пог.м.</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1,4</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40 000,0</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искусственного сооружения</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630"/>
        </w:trPr>
        <w:tc>
          <w:tcPr>
            <w:tcW w:w="11324" w:type="dxa"/>
            <w:gridSpan w:val="17"/>
            <w:vMerge/>
            <w:tcBorders>
              <w:top w:val="single" w:sz="4" w:space="0" w:color="auto"/>
              <w:left w:val="single" w:sz="8"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vMerge w:val="restart"/>
            <w:tcBorders>
              <w:top w:val="nil"/>
              <w:left w:val="single" w:sz="4" w:space="0" w:color="auto"/>
              <w:bottom w:val="single" w:sz="4" w:space="0" w:color="000000"/>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нанесение дорожной разметки в местах концентрации ДТП</w:t>
            </w:r>
          </w:p>
        </w:tc>
        <w:tc>
          <w:tcPr>
            <w:tcW w:w="727" w:type="dxa"/>
            <w:vMerge w:val="restart"/>
            <w:tcBorders>
              <w:top w:val="nil"/>
              <w:left w:val="single" w:sz="4" w:space="0" w:color="auto"/>
              <w:bottom w:val="single" w:sz="4" w:space="0" w:color="000000"/>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68,9 - мех.            3599 - руч.</w:t>
            </w:r>
          </w:p>
        </w:tc>
        <w:tc>
          <w:tcPr>
            <w:tcW w:w="703" w:type="dxa"/>
            <w:vMerge w:val="restart"/>
            <w:tcBorders>
              <w:top w:val="nil"/>
              <w:left w:val="single" w:sz="4" w:space="0" w:color="auto"/>
              <w:bottom w:val="single" w:sz="4" w:space="0" w:color="000000"/>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6,64</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33 614,7</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170"/>
        </w:trPr>
        <w:tc>
          <w:tcPr>
            <w:tcW w:w="11324" w:type="dxa"/>
            <w:gridSpan w:val="17"/>
            <w:vMerge/>
            <w:tcBorders>
              <w:top w:val="single" w:sz="4" w:space="0" w:color="auto"/>
              <w:left w:val="single" w:sz="8" w:space="0" w:color="auto"/>
              <w:bottom w:val="single" w:sz="4" w:space="0" w:color="000000"/>
              <w:right w:val="single" w:sz="4" w:space="0" w:color="000000"/>
            </w:tcBorders>
            <w:vAlign w:val="center"/>
            <w:hideMark/>
          </w:tcPr>
          <w:p w:rsidR="0009251A" w:rsidRPr="008A4406" w:rsidRDefault="0009251A" w:rsidP="00DF5C8D">
            <w:pPr>
              <w:rPr>
                <w:b/>
                <w:bCs/>
                <w:color w:val="000000"/>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кв.м</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1 201,2</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нанесение дорожной разметки в местах концентрации ДТП</w:t>
            </w:r>
          </w:p>
        </w:tc>
        <w:tc>
          <w:tcPr>
            <w:tcW w:w="727"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0,0</w:t>
            </w:r>
          </w:p>
        </w:tc>
        <w:tc>
          <w:tcPr>
            <w:tcW w:w="709"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FFC0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FFC00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825"/>
        </w:trPr>
        <w:tc>
          <w:tcPr>
            <w:tcW w:w="26073" w:type="dxa"/>
            <w:gridSpan w:val="34"/>
            <w:tcBorders>
              <w:top w:val="single" w:sz="4" w:space="0" w:color="auto"/>
              <w:left w:val="single" w:sz="8" w:space="0" w:color="auto"/>
              <w:bottom w:val="single" w:sz="4" w:space="0" w:color="auto"/>
              <w:right w:val="single" w:sz="4" w:space="0" w:color="000000"/>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Общий итог</w:t>
            </w:r>
          </w:p>
        </w:tc>
        <w:tc>
          <w:tcPr>
            <w:tcW w:w="1266"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750"/>
        </w:trPr>
        <w:tc>
          <w:tcPr>
            <w:tcW w:w="376" w:type="dxa"/>
            <w:tcBorders>
              <w:top w:val="nil"/>
              <w:left w:val="single" w:sz="8" w:space="0" w:color="auto"/>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36" w:type="dxa"/>
            <w:gridSpan w:val="3"/>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ИТОГО</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1055,7</w:t>
            </w:r>
          </w:p>
        </w:tc>
        <w:tc>
          <w:tcPr>
            <w:tcW w:w="666"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9924104,0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467,7</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44,3%</w:t>
            </w:r>
          </w:p>
        </w:tc>
        <w:tc>
          <w:tcPr>
            <w:tcW w:w="507"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554,4</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52,5%</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648,0</w:t>
            </w:r>
          </w:p>
        </w:tc>
        <w:tc>
          <w:tcPr>
            <w:tcW w:w="560" w:type="dxa"/>
            <w:tcBorders>
              <w:top w:val="nil"/>
              <w:left w:val="nil"/>
              <w:bottom w:val="nil"/>
              <w:right w:val="single" w:sz="4" w:space="0" w:color="auto"/>
            </w:tcBorders>
            <w:shd w:val="clear" w:color="auto" w:fill="auto"/>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61,4%</w:t>
            </w:r>
          </w:p>
        </w:tc>
        <w:tc>
          <w:tcPr>
            <w:tcW w:w="9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34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11"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4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1 732,2</w:t>
            </w:r>
          </w:p>
        </w:tc>
        <w:tc>
          <w:tcPr>
            <w:tcW w:w="709"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9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7"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jc w:val="center"/>
              <w:rPr>
                <w:b/>
                <w:bCs/>
                <w:color w:val="000000"/>
                <w:sz w:val="14"/>
                <w:szCs w:val="14"/>
              </w:rPr>
            </w:pPr>
            <w:r w:rsidRPr="008A4406">
              <w:rPr>
                <w:b/>
                <w:bCs/>
                <w:color w:val="000000"/>
                <w:sz w:val="14"/>
                <w:szCs w:val="14"/>
              </w:rPr>
              <w:t>1 460,0</w:t>
            </w:r>
          </w:p>
        </w:tc>
        <w:tc>
          <w:tcPr>
            <w:tcW w:w="709"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FFFFCC" w:fill="FFFFFF"/>
            <w:noWrap/>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auto" w:fill="auto"/>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155"/>
        </w:trPr>
        <w:tc>
          <w:tcPr>
            <w:tcW w:w="11324" w:type="dxa"/>
            <w:gridSpan w:val="17"/>
            <w:vMerge w:val="restart"/>
            <w:tcBorders>
              <w:top w:val="single" w:sz="4" w:space="0" w:color="auto"/>
              <w:left w:val="single" w:sz="8" w:space="0" w:color="auto"/>
              <w:bottom w:val="nil"/>
              <w:right w:val="single" w:sz="4" w:space="0" w:color="000000"/>
            </w:tcBorders>
            <w:shd w:val="clear" w:color="000000" w:fill="99CC00"/>
            <w:vAlign w:val="center"/>
            <w:hideMark/>
          </w:tcPr>
          <w:p w:rsidR="0009251A" w:rsidRPr="008A4406" w:rsidRDefault="0009251A" w:rsidP="00DF5C8D">
            <w:pPr>
              <w:jc w:val="center"/>
              <w:rPr>
                <w:b/>
                <w:bCs/>
                <w:sz w:val="14"/>
                <w:szCs w:val="14"/>
              </w:rPr>
            </w:pPr>
            <w:r w:rsidRPr="008A4406">
              <w:rPr>
                <w:b/>
                <w:bCs/>
                <w:sz w:val="14"/>
                <w:szCs w:val="14"/>
              </w:rPr>
              <w:t>Общий итог</w:t>
            </w:r>
          </w:p>
        </w:tc>
        <w:tc>
          <w:tcPr>
            <w:tcW w:w="14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86,7</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973D7E" w:rsidP="00DF5C8D">
            <w:pPr>
              <w:jc w:val="center"/>
              <w:rPr>
                <w:b/>
                <w:bCs/>
                <w:color w:val="000000"/>
                <w:sz w:val="14"/>
                <w:szCs w:val="14"/>
              </w:rPr>
            </w:pPr>
            <w:r>
              <w:rPr>
                <w:b/>
                <w:bCs/>
                <w:color w:val="000000"/>
                <w:sz w:val="14"/>
                <w:szCs w:val="14"/>
              </w:rPr>
              <w:t>1 050 908,0</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973D7E" w:rsidP="00DF5C8D">
            <w:pPr>
              <w:jc w:val="center"/>
              <w:rPr>
                <w:b/>
                <w:bCs/>
                <w:color w:val="000000"/>
                <w:sz w:val="14"/>
                <w:szCs w:val="14"/>
              </w:rPr>
            </w:pPr>
            <w:r>
              <w:rPr>
                <w:b/>
                <w:bCs/>
                <w:color w:val="000000"/>
                <w:sz w:val="14"/>
                <w:szCs w:val="14"/>
              </w:rPr>
              <w:t>1 581,6</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973D7E">
            <w:pPr>
              <w:jc w:val="center"/>
              <w:rPr>
                <w:b/>
                <w:bCs/>
                <w:color w:val="000000"/>
                <w:sz w:val="14"/>
                <w:szCs w:val="14"/>
              </w:rPr>
            </w:pPr>
            <w:r w:rsidRPr="008A4406">
              <w:rPr>
                <w:b/>
                <w:bCs/>
                <w:color w:val="000000"/>
                <w:sz w:val="14"/>
                <w:szCs w:val="14"/>
              </w:rPr>
              <w:t>1 505,</w:t>
            </w:r>
            <w:r w:rsidR="00973D7E">
              <w:rPr>
                <w:b/>
                <w:bCs/>
                <w:color w:val="000000"/>
                <w:sz w:val="14"/>
                <w:szCs w:val="14"/>
              </w:rPr>
              <w:t>0</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193" w:type="dxa"/>
            <w:vMerge w:val="restart"/>
            <w:tcBorders>
              <w:top w:val="nil"/>
              <w:left w:val="single" w:sz="4" w:space="0" w:color="auto"/>
              <w:bottom w:val="nil"/>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rPr>
                <w:b/>
                <w:bCs/>
                <w:color w:val="000000"/>
                <w:sz w:val="14"/>
                <w:szCs w:val="14"/>
              </w:rPr>
            </w:pPr>
            <w:r w:rsidRPr="008A4406">
              <w:rPr>
                <w:b/>
                <w:bCs/>
                <w:color w:val="000000"/>
                <w:sz w:val="14"/>
                <w:szCs w:val="14"/>
              </w:rPr>
              <w:t>ремонт покрытия проезжей части</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93,9</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1 025 184,0</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1 413,2</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1 378,4</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930"/>
        </w:trPr>
        <w:tc>
          <w:tcPr>
            <w:tcW w:w="11324" w:type="dxa"/>
            <w:gridSpan w:val="17"/>
            <w:vMerge/>
            <w:tcBorders>
              <w:top w:val="single" w:sz="4" w:space="0" w:color="auto"/>
              <w:left w:val="single" w:sz="8" w:space="0" w:color="auto"/>
              <w:bottom w:val="nil"/>
              <w:right w:val="single" w:sz="4" w:space="0" w:color="000000"/>
            </w:tcBorders>
            <w:vAlign w:val="center"/>
            <w:hideMark/>
          </w:tcPr>
          <w:p w:rsidR="0009251A" w:rsidRPr="008A4406" w:rsidRDefault="0009251A" w:rsidP="00DF5C8D">
            <w:pPr>
              <w:rPr>
                <w:b/>
                <w:bCs/>
                <w:sz w:val="14"/>
                <w:szCs w:val="14"/>
              </w:rPr>
            </w:pPr>
          </w:p>
        </w:tc>
        <w:tc>
          <w:tcPr>
            <w:tcW w:w="14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светофорного объекта</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8</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24,6</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3 076 250,0</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nil"/>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светофорного объекта</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1,0</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0</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1,7</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1 710 000,0</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705"/>
        </w:trPr>
        <w:tc>
          <w:tcPr>
            <w:tcW w:w="11324" w:type="dxa"/>
            <w:gridSpan w:val="17"/>
            <w:vMerge/>
            <w:tcBorders>
              <w:top w:val="single" w:sz="4" w:space="0" w:color="auto"/>
              <w:left w:val="single" w:sz="8" w:space="0" w:color="auto"/>
              <w:bottom w:val="nil"/>
              <w:right w:val="single" w:sz="4" w:space="0" w:color="000000"/>
            </w:tcBorders>
            <w:vAlign w:val="center"/>
            <w:hideMark/>
          </w:tcPr>
          <w:p w:rsidR="0009251A" w:rsidRPr="008A4406" w:rsidRDefault="0009251A" w:rsidP="00DF5C8D">
            <w:pPr>
              <w:rPr>
                <w:b/>
                <w:bCs/>
                <w:sz w:val="14"/>
                <w:szCs w:val="14"/>
              </w:rPr>
            </w:pPr>
          </w:p>
        </w:tc>
        <w:tc>
          <w:tcPr>
            <w:tcW w:w="14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восстановление светофорного объекта</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14</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56,5</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4 036 428,6</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nil"/>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восстановление светофорного объекта</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14,0</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0</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шт.</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44,5</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3 177 857,1</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615"/>
        </w:trPr>
        <w:tc>
          <w:tcPr>
            <w:tcW w:w="11324" w:type="dxa"/>
            <w:gridSpan w:val="17"/>
            <w:vMerge/>
            <w:tcBorders>
              <w:top w:val="single" w:sz="4" w:space="0" w:color="auto"/>
              <w:left w:val="single" w:sz="8" w:space="0" w:color="auto"/>
              <w:bottom w:val="nil"/>
              <w:right w:val="single" w:sz="4" w:space="0" w:color="000000"/>
            </w:tcBorders>
            <w:vAlign w:val="center"/>
            <w:hideMark/>
          </w:tcPr>
          <w:p w:rsidR="0009251A" w:rsidRPr="008A4406" w:rsidRDefault="0009251A" w:rsidP="00DF5C8D">
            <w:pPr>
              <w:rPr>
                <w:b/>
                <w:bCs/>
                <w:sz w:val="14"/>
                <w:szCs w:val="14"/>
              </w:rPr>
            </w:pPr>
          </w:p>
        </w:tc>
        <w:tc>
          <w:tcPr>
            <w:tcW w:w="1465" w:type="dxa"/>
            <w:vMerge w:val="restart"/>
            <w:tcBorders>
              <w:top w:val="nil"/>
              <w:left w:val="single" w:sz="4" w:space="0" w:color="auto"/>
              <w:bottom w:val="single" w:sz="4" w:space="0" w:color="000000"/>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искусственных неровностей</w:t>
            </w:r>
          </w:p>
        </w:tc>
        <w:tc>
          <w:tcPr>
            <w:tcW w:w="727"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3</w:t>
            </w:r>
          </w:p>
        </w:tc>
        <w:tc>
          <w:tcPr>
            <w:tcW w:w="703"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участок</w:t>
            </w:r>
          </w:p>
        </w:tc>
        <w:tc>
          <w:tcPr>
            <w:tcW w:w="765"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1,9</w:t>
            </w:r>
          </w:p>
        </w:tc>
        <w:tc>
          <w:tcPr>
            <w:tcW w:w="709"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633 333,3</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nil"/>
              <w:right w:val="single" w:sz="4" w:space="0" w:color="auto"/>
            </w:tcBorders>
            <w:vAlign w:val="center"/>
            <w:hideMark/>
          </w:tcPr>
          <w:p w:rsidR="0009251A" w:rsidRPr="008A4406" w:rsidRDefault="0009251A" w:rsidP="00DF5C8D">
            <w:pPr>
              <w:rPr>
                <w:b/>
                <w:bCs/>
                <w:color w:val="000000"/>
                <w:sz w:val="14"/>
                <w:szCs w:val="14"/>
              </w:rPr>
            </w:pPr>
          </w:p>
        </w:tc>
        <w:tc>
          <w:tcPr>
            <w:tcW w:w="12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искусственных неровностей</w:t>
            </w:r>
          </w:p>
        </w:tc>
        <w:tc>
          <w:tcPr>
            <w:tcW w:w="727"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1,0</w:t>
            </w:r>
          </w:p>
        </w:tc>
        <w:tc>
          <w:tcPr>
            <w:tcW w:w="703"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0</w:t>
            </w:r>
          </w:p>
        </w:tc>
        <w:tc>
          <w:tcPr>
            <w:tcW w:w="724"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участок</w:t>
            </w:r>
          </w:p>
        </w:tc>
        <w:tc>
          <w:tcPr>
            <w:tcW w:w="765"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0,6</w:t>
            </w:r>
          </w:p>
        </w:tc>
        <w:tc>
          <w:tcPr>
            <w:tcW w:w="709"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640 000,0</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315"/>
        </w:trPr>
        <w:tc>
          <w:tcPr>
            <w:tcW w:w="11324" w:type="dxa"/>
            <w:gridSpan w:val="17"/>
            <w:vMerge/>
            <w:tcBorders>
              <w:top w:val="single" w:sz="4" w:space="0" w:color="auto"/>
              <w:left w:val="single" w:sz="8" w:space="0" w:color="auto"/>
              <w:bottom w:val="nil"/>
              <w:right w:val="single" w:sz="4" w:space="0" w:color="000000"/>
            </w:tcBorders>
            <w:vAlign w:val="center"/>
            <w:hideMark/>
          </w:tcPr>
          <w:p w:rsidR="0009251A" w:rsidRPr="008A4406" w:rsidRDefault="0009251A" w:rsidP="00DF5C8D">
            <w:pPr>
              <w:rPr>
                <w:b/>
                <w:bCs/>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nil"/>
              <w:right w:val="single" w:sz="4" w:space="0" w:color="auto"/>
            </w:tcBorders>
            <w:vAlign w:val="center"/>
            <w:hideMark/>
          </w:tcPr>
          <w:p w:rsidR="0009251A" w:rsidRPr="008A4406" w:rsidRDefault="0009251A" w:rsidP="00DF5C8D">
            <w:pPr>
              <w:rPr>
                <w:b/>
                <w:bCs/>
                <w:color w:val="000000"/>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945"/>
        </w:trPr>
        <w:tc>
          <w:tcPr>
            <w:tcW w:w="11324" w:type="dxa"/>
            <w:gridSpan w:val="17"/>
            <w:vMerge/>
            <w:tcBorders>
              <w:top w:val="single" w:sz="4" w:space="0" w:color="auto"/>
              <w:left w:val="single" w:sz="8" w:space="0" w:color="auto"/>
              <w:bottom w:val="nil"/>
              <w:right w:val="single" w:sz="4" w:space="0" w:color="000000"/>
            </w:tcBorders>
            <w:vAlign w:val="center"/>
            <w:hideMark/>
          </w:tcPr>
          <w:p w:rsidR="0009251A" w:rsidRPr="008A4406" w:rsidRDefault="0009251A" w:rsidP="00DF5C8D">
            <w:pPr>
              <w:rPr>
                <w:b/>
                <w:bCs/>
                <w:sz w:val="14"/>
                <w:szCs w:val="14"/>
              </w:rPr>
            </w:pPr>
          </w:p>
        </w:tc>
        <w:tc>
          <w:tcPr>
            <w:tcW w:w="14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восстановление искусственного освещения</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973D7E" w:rsidP="00DF5C8D">
            <w:pPr>
              <w:jc w:val="center"/>
              <w:rPr>
                <w:b/>
                <w:bCs/>
                <w:color w:val="000000"/>
                <w:sz w:val="14"/>
                <w:szCs w:val="14"/>
              </w:rPr>
            </w:pPr>
            <w:r>
              <w:rPr>
                <w:b/>
                <w:bCs/>
                <w:color w:val="000000"/>
                <w:sz w:val="14"/>
                <w:szCs w:val="14"/>
              </w:rPr>
              <w:t>5,33</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973D7E" w:rsidP="00DF5C8D">
            <w:pPr>
              <w:jc w:val="center"/>
              <w:rPr>
                <w:b/>
                <w:bCs/>
                <w:color w:val="000000"/>
                <w:sz w:val="14"/>
                <w:szCs w:val="14"/>
              </w:rPr>
            </w:pPr>
            <w:r>
              <w:rPr>
                <w:b/>
                <w:bCs/>
                <w:color w:val="000000"/>
                <w:sz w:val="14"/>
                <w:szCs w:val="14"/>
              </w:rPr>
              <w:t>49,5</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973D7E" w:rsidP="00DF5C8D">
            <w:pPr>
              <w:jc w:val="center"/>
              <w:rPr>
                <w:b/>
                <w:bCs/>
                <w:color w:val="000000"/>
                <w:sz w:val="14"/>
                <w:szCs w:val="14"/>
              </w:rPr>
            </w:pPr>
            <w:r>
              <w:rPr>
                <w:b/>
                <w:bCs/>
                <w:color w:val="000000"/>
                <w:sz w:val="14"/>
                <w:szCs w:val="14"/>
              </w:rPr>
              <w:t>9 287 054,4</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nil"/>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восстановление искусственного освещения</w:t>
            </w:r>
          </w:p>
        </w:tc>
        <w:tc>
          <w:tcPr>
            <w:tcW w:w="727"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900"/>
        </w:trPr>
        <w:tc>
          <w:tcPr>
            <w:tcW w:w="11324" w:type="dxa"/>
            <w:gridSpan w:val="17"/>
            <w:vMerge/>
            <w:tcBorders>
              <w:top w:val="single" w:sz="4" w:space="0" w:color="auto"/>
              <w:left w:val="single" w:sz="8" w:space="0" w:color="auto"/>
              <w:bottom w:val="nil"/>
              <w:right w:val="single" w:sz="4" w:space="0" w:color="000000"/>
            </w:tcBorders>
            <w:vAlign w:val="center"/>
            <w:hideMark/>
          </w:tcPr>
          <w:p w:rsidR="0009251A" w:rsidRPr="008A4406" w:rsidRDefault="0009251A" w:rsidP="00DF5C8D">
            <w:pPr>
              <w:rPr>
                <w:b/>
                <w:bCs/>
                <w:sz w:val="14"/>
                <w:szCs w:val="14"/>
              </w:rPr>
            </w:pPr>
          </w:p>
        </w:tc>
        <w:tc>
          <w:tcPr>
            <w:tcW w:w="1465"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барьерных (тросовых) ограждений</w:t>
            </w:r>
          </w:p>
        </w:tc>
        <w:tc>
          <w:tcPr>
            <w:tcW w:w="727" w:type="dxa"/>
            <w:tcBorders>
              <w:top w:val="nil"/>
              <w:left w:val="nil"/>
              <w:bottom w:val="nil"/>
              <w:right w:val="single" w:sz="4" w:space="0" w:color="auto"/>
            </w:tcBorders>
            <w:shd w:val="clear" w:color="000000" w:fill="92D050"/>
            <w:vAlign w:val="center"/>
            <w:hideMark/>
          </w:tcPr>
          <w:p w:rsidR="0009251A" w:rsidRPr="008A4406" w:rsidRDefault="0009251A" w:rsidP="00973D7E">
            <w:pPr>
              <w:jc w:val="center"/>
              <w:rPr>
                <w:b/>
                <w:bCs/>
                <w:color w:val="000000"/>
                <w:sz w:val="14"/>
                <w:szCs w:val="14"/>
              </w:rPr>
            </w:pPr>
            <w:r w:rsidRPr="008A4406">
              <w:rPr>
                <w:b/>
                <w:bCs/>
                <w:color w:val="000000"/>
                <w:sz w:val="14"/>
                <w:szCs w:val="14"/>
              </w:rPr>
              <w:t>0,5</w:t>
            </w:r>
            <w:r w:rsidR="00973D7E">
              <w:rPr>
                <w:b/>
                <w:bCs/>
                <w:color w:val="000000"/>
                <w:sz w:val="14"/>
                <w:szCs w:val="14"/>
              </w:rPr>
              <w:t>7</w:t>
            </w:r>
            <w:r w:rsidRPr="008A4406">
              <w:rPr>
                <w:b/>
                <w:bCs/>
                <w:color w:val="000000"/>
                <w:sz w:val="14"/>
                <w:szCs w:val="14"/>
              </w:rPr>
              <w:t>7</w:t>
            </w:r>
          </w:p>
        </w:tc>
        <w:tc>
          <w:tcPr>
            <w:tcW w:w="703"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10,0</w:t>
            </w:r>
          </w:p>
        </w:tc>
        <w:tc>
          <w:tcPr>
            <w:tcW w:w="709" w:type="dxa"/>
            <w:tcBorders>
              <w:top w:val="nil"/>
              <w:left w:val="nil"/>
              <w:bottom w:val="nil"/>
              <w:right w:val="single" w:sz="4" w:space="0" w:color="auto"/>
            </w:tcBorders>
            <w:shd w:val="clear" w:color="000000" w:fill="92D050"/>
            <w:vAlign w:val="center"/>
            <w:hideMark/>
          </w:tcPr>
          <w:p w:rsidR="0009251A" w:rsidRPr="008A4406" w:rsidRDefault="00973D7E" w:rsidP="00DF5C8D">
            <w:pPr>
              <w:jc w:val="center"/>
              <w:rPr>
                <w:b/>
                <w:bCs/>
                <w:color w:val="000000"/>
                <w:sz w:val="14"/>
                <w:szCs w:val="14"/>
              </w:rPr>
            </w:pPr>
            <w:r>
              <w:rPr>
                <w:b/>
                <w:bCs/>
                <w:color w:val="000000"/>
                <w:sz w:val="14"/>
                <w:szCs w:val="14"/>
              </w:rPr>
              <w:t>17 331 022,5</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nil"/>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устройство барьерных (тросовых) ограждений</w:t>
            </w:r>
          </w:p>
        </w:tc>
        <w:tc>
          <w:tcPr>
            <w:tcW w:w="727"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nil"/>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200"/>
        </w:trPr>
        <w:tc>
          <w:tcPr>
            <w:tcW w:w="11324" w:type="dxa"/>
            <w:gridSpan w:val="17"/>
            <w:vMerge/>
            <w:tcBorders>
              <w:top w:val="single" w:sz="4" w:space="0" w:color="auto"/>
              <w:left w:val="single" w:sz="8" w:space="0" w:color="auto"/>
              <w:bottom w:val="nil"/>
              <w:right w:val="single" w:sz="4" w:space="0" w:color="000000"/>
            </w:tcBorders>
            <w:vAlign w:val="center"/>
            <w:hideMark/>
          </w:tcPr>
          <w:p w:rsidR="0009251A" w:rsidRPr="008A4406" w:rsidRDefault="0009251A" w:rsidP="00DF5C8D">
            <w:pPr>
              <w:rPr>
                <w:b/>
                <w:bCs/>
                <w:sz w:val="14"/>
                <w:szCs w:val="14"/>
              </w:rPr>
            </w:pPr>
          </w:p>
        </w:tc>
        <w:tc>
          <w:tcPr>
            <w:tcW w:w="1465"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искусственного сооружения</w:t>
            </w:r>
          </w:p>
        </w:tc>
        <w:tc>
          <w:tcPr>
            <w:tcW w:w="727"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35</w:t>
            </w:r>
          </w:p>
        </w:tc>
        <w:tc>
          <w:tcPr>
            <w:tcW w:w="703"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пог.м.</w:t>
            </w:r>
          </w:p>
        </w:tc>
        <w:tc>
          <w:tcPr>
            <w:tcW w:w="765"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1,4</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40 000,0</w:t>
            </w:r>
          </w:p>
        </w:tc>
        <w:tc>
          <w:tcPr>
            <w:tcW w:w="908"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nil"/>
              <w:right w:val="single" w:sz="4" w:space="0" w:color="auto"/>
            </w:tcBorders>
            <w:vAlign w:val="center"/>
            <w:hideMark/>
          </w:tcPr>
          <w:p w:rsidR="0009251A" w:rsidRPr="008A4406" w:rsidRDefault="0009251A" w:rsidP="00DF5C8D">
            <w:pPr>
              <w:rPr>
                <w:b/>
                <w:bCs/>
                <w:color w:val="000000"/>
                <w:sz w:val="14"/>
                <w:szCs w:val="14"/>
              </w:rPr>
            </w:pPr>
          </w:p>
        </w:tc>
        <w:tc>
          <w:tcPr>
            <w:tcW w:w="1203" w:type="dxa"/>
            <w:tcBorders>
              <w:top w:val="single" w:sz="4" w:space="0" w:color="auto"/>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ремонт искусственного сооружения</w:t>
            </w:r>
          </w:p>
        </w:tc>
        <w:tc>
          <w:tcPr>
            <w:tcW w:w="727" w:type="dxa"/>
            <w:tcBorders>
              <w:top w:val="single" w:sz="4" w:space="0" w:color="auto"/>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single" w:sz="4" w:space="0" w:color="auto"/>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single" w:sz="4" w:space="0" w:color="auto"/>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single" w:sz="4" w:space="0" w:color="auto"/>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single" w:sz="4" w:space="0" w:color="auto"/>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000000" w:fill="99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single" w:sz="4" w:space="0" w:color="auto"/>
              <w:left w:val="nil"/>
              <w:bottom w:val="single" w:sz="4" w:space="0" w:color="auto"/>
              <w:right w:val="single" w:sz="4" w:space="0" w:color="auto"/>
            </w:tcBorders>
            <w:shd w:val="clear" w:color="000000" w:fill="99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200"/>
        </w:trPr>
        <w:tc>
          <w:tcPr>
            <w:tcW w:w="11324" w:type="dxa"/>
            <w:gridSpan w:val="17"/>
            <w:vMerge/>
            <w:tcBorders>
              <w:top w:val="single" w:sz="4" w:space="0" w:color="auto"/>
              <w:left w:val="single" w:sz="8" w:space="0" w:color="auto"/>
              <w:bottom w:val="nil"/>
              <w:right w:val="single" w:sz="4" w:space="0" w:color="000000"/>
            </w:tcBorders>
            <w:vAlign w:val="center"/>
            <w:hideMark/>
          </w:tcPr>
          <w:p w:rsidR="0009251A" w:rsidRPr="008A4406" w:rsidRDefault="0009251A" w:rsidP="00DF5C8D">
            <w:pPr>
              <w:rPr>
                <w:b/>
                <w:bCs/>
                <w:sz w:val="14"/>
                <w:szCs w:val="14"/>
              </w:rPr>
            </w:pPr>
          </w:p>
        </w:tc>
        <w:tc>
          <w:tcPr>
            <w:tcW w:w="1465" w:type="dxa"/>
            <w:vMerge w:val="restart"/>
            <w:tcBorders>
              <w:top w:val="nil"/>
              <w:left w:val="single" w:sz="4" w:space="0" w:color="auto"/>
              <w:bottom w:val="single" w:sz="4" w:space="0" w:color="000000"/>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нанесение дорожной разметки в местах концентрации ДТП</w:t>
            </w:r>
          </w:p>
        </w:tc>
        <w:tc>
          <w:tcPr>
            <w:tcW w:w="727" w:type="dxa"/>
            <w:vMerge w:val="restart"/>
            <w:tcBorders>
              <w:top w:val="nil"/>
              <w:left w:val="single" w:sz="4" w:space="0" w:color="auto"/>
              <w:bottom w:val="single" w:sz="4" w:space="0" w:color="000000"/>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68,9 - мех.            3599 - руч.</w:t>
            </w:r>
          </w:p>
        </w:tc>
        <w:tc>
          <w:tcPr>
            <w:tcW w:w="7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км</w:t>
            </w:r>
          </w:p>
        </w:tc>
        <w:tc>
          <w:tcPr>
            <w:tcW w:w="765" w:type="dxa"/>
            <w:vMerge w:val="restart"/>
            <w:tcBorders>
              <w:top w:val="nil"/>
              <w:left w:val="single" w:sz="4" w:space="0" w:color="auto"/>
              <w:bottom w:val="single" w:sz="4" w:space="0" w:color="000000"/>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6,64</w:t>
            </w: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33 614,7</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nil"/>
              <w:right w:val="single" w:sz="4" w:space="0" w:color="auto"/>
            </w:tcBorders>
            <w:vAlign w:val="center"/>
            <w:hideMark/>
          </w:tcPr>
          <w:p w:rsidR="0009251A" w:rsidRPr="008A4406" w:rsidRDefault="0009251A" w:rsidP="00DF5C8D">
            <w:pPr>
              <w:rPr>
                <w:b/>
                <w:bCs/>
                <w:color w:val="000000"/>
                <w:sz w:val="14"/>
                <w:szCs w:val="14"/>
              </w:rPr>
            </w:pPr>
          </w:p>
        </w:tc>
        <w:tc>
          <w:tcPr>
            <w:tcW w:w="12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нанесение дорожной разметки в местах концентрации ДТП</w:t>
            </w:r>
          </w:p>
        </w:tc>
        <w:tc>
          <w:tcPr>
            <w:tcW w:w="727"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r w:rsidR="0009251A" w:rsidRPr="008A4406" w:rsidTr="00DF5C8D">
        <w:trPr>
          <w:trHeight w:val="1200"/>
        </w:trPr>
        <w:tc>
          <w:tcPr>
            <w:tcW w:w="11324" w:type="dxa"/>
            <w:gridSpan w:val="17"/>
            <w:vMerge/>
            <w:tcBorders>
              <w:top w:val="single" w:sz="4" w:space="0" w:color="auto"/>
              <w:left w:val="single" w:sz="8" w:space="0" w:color="auto"/>
              <w:bottom w:val="nil"/>
              <w:right w:val="single" w:sz="4" w:space="0" w:color="000000"/>
            </w:tcBorders>
            <w:vAlign w:val="center"/>
            <w:hideMark/>
          </w:tcPr>
          <w:p w:rsidR="0009251A" w:rsidRPr="008A4406" w:rsidRDefault="0009251A" w:rsidP="00DF5C8D">
            <w:pPr>
              <w:rPr>
                <w:b/>
                <w:bCs/>
                <w:sz w:val="14"/>
                <w:szCs w:val="14"/>
              </w:rPr>
            </w:pPr>
          </w:p>
        </w:tc>
        <w:tc>
          <w:tcPr>
            <w:tcW w:w="14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7"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4"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кв.м</w:t>
            </w:r>
          </w:p>
        </w:tc>
        <w:tc>
          <w:tcPr>
            <w:tcW w:w="765"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09"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1 201,2</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2D05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1193" w:type="dxa"/>
            <w:vMerge/>
            <w:tcBorders>
              <w:top w:val="nil"/>
              <w:left w:val="single" w:sz="4" w:space="0" w:color="auto"/>
              <w:bottom w:val="nil"/>
              <w:right w:val="single" w:sz="4" w:space="0" w:color="auto"/>
            </w:tcBorders>
            <w:vAlign w:val="center"/>
            <w:hideMark/>
          </w:tcPr>
          <w:p w:rsidR="0009251A" w:rsidRPr="008A4406" w:rsidRDefault="0009251A" w:rsidP="00DF5C8D">
            <w:pPr>
              <w:rPr>
                <w:b/>
                <w:bCs/>
                <w:color w:val="000000"/>
                <w:sz w:val="14"/>
                <w:szCs w:val="14"/>
              </w:rPr>
            </w:pPr>
          </w:p>
        </w:tc>
        <w:tc>
          <w:tcPr>
            <w:tcW w:w="1203" w:type="dxa"/>
            <w:vMerge/>
            <w:tcBorders>
              <w:top w:val="nil"/>
              <w:left w:val="single" w:sz="4" w:space="0" w:color="auto"/>
              <w:bottom w:val="single" w:sz="4" w:space="0" w:color="000000"/>
              <w:right w:val="single" w:sz="4" w:space="0" w:color="auto"/>
            </w:tcBorders>
            <w:vAlign w:val="center"/>
            <w:hideMark/>
          </w:tcPr>
          <w:p w:rsidR="0009251A" w:rsidRPr="008A4406" w:rsidRDefault="0009251A" w:rsidP="00DF5C8D">
            <w:pPr>
              <w:rPr>
                <w:b/>
                <w:bCs/>
                <w:color w:val="000000"/>
                <w:sz w:val="14"/>
                <w:szCs w:val="14"/>
              </w:rPr>
            </w:pPr>
          </w:p>
        </w:tc>
        <w:tc>
          <w:tcPr>
            <w:tcW w:w="727"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3"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24"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65"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709"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jc w:val="cente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908" w:type="dxa"/>
            <w:tcBorders>
              <w:top w:val="nil"/>
              <w:left w:val="nil"/>
              <w:bottom w:val="single" w:sz="4" w:space="0" w:color="auto"/>
              <w:right w:val="single" w:sz="4" w:space="0" w:color="auto"/>
            </w:tcBorders>
            <w:shd w:val="clear" w:color="000000" w:fill="99CC00"/>
            <w:vAlign w:val="center"/>
            <w:hideMark/>
          </w:tcPr>
          <w:p w:rsidR="0009251A" w:rsidRPr="008A4406" w:rsidRDefault="0009251A" w:rsidP="00DF5C8D">
            <w:pPr>
              <w:rPr>
                <w:b/>
                <w:bCs/>
                <w:color w:val="000000"/>
                <w:sz w:val="14"/>
                <w:szCs w:val="14"/>
              </w:rPr>
            </w:pPr>
            <w:r w:rsidRPr="008A4406">
              <w:rPr>
                <w:b/>
                <w:bCs/>
                <w:color w:val="000000"/>
                <w:sz w:val="14"/>
                <w:szCs w:val="14"/>
              </w:rPr>
              <w:t> </w:t>
            </w:r>
          </w:p>
        </w:tc>
        <w:tc>
          <w:tcPr>
            <w:tcW w:w="1266" w:type="dxa"/>
            <w:tcBorders>
              <w:top w:val="nil"/>
              <w:left w:val="nil"/>
              <w:bottom w:val="single" w:sz="4" w:space="0" w:color="auto"/>
              <w:right w:val="single" w:sz="4" w:space="0" w:color="auto"/>
            </w:tcBorders>
            <w:shd w:val="clear" w:color="000000" w:fill="92D050"/>
            <w:noWrap/>
            <w:vAlign w:val="bottom"/>
            <w:hideMark/>
          </w:tcPr>
          <w:p w:rsidR="0009251A" w:rsidRPr="008A4406" w:rsidRDefault="0009251A" w:rsidP="00DF5C8D">
            <w:pPr>
              <w:rPr>
                <w:sz w:val="14"/>
                <w:szCs w:val="14"/>
              </w:rPr>
            </w:pPr>
            <w:r w:rsidRPr="008A4406">
              <w:rPr>
                <w:sz w:val="14"/>
                <w:szCs w:val="14"/>
              </w:rPr>
              <w:t> </w:t>
            </w:r>
          </w:p>
        </w:tc>
      </w:tr>
    </w:tbl>
    <w:p w:rsidR="00EA639C" w:rsidRDefault="00EA639C" w:rsidP="00EA639C"/>
    <w:p w:rsidR="007A6E1C" w:rsidRDefault="007A6E1C" w:rsidP="00EA639C"/>
    <w:p w:rsidR="003756F4" w:rsidRDefault="003756F4" w:rsidP="00EA639C"/>
    <w:p w:rsidR="003756F4" w:rsidRDefault="003756F4" w:rsidP="00EA639C"/>
    <w:p w:rsidR="003756F4" w:rsidRDefault="003756F4" w:rsidP="00EA639C"/>
    <w:p w:rsidR="003756F4" w:rsidRDefault="003756F4" w:rsidP="00EA639C"/>
    <w:p w:rsidR="003756F4" w:rsidRDefault="003756F4" w:rsidP="00EA639C"/>
    <w:p w:rsidR="003756F4" w:rsidRDefault="003756F4" w:rsidP="00EA639C"/>
    <w:p w:rsidR="00E55B64" w:rsidRDefault="00E55B64" w:rsidP="00EA639C">
      <w:pPr>
        <w:sectPr w:rsidR="00E55B64" w:rsidSect="00E55B64">
          <w:pgSz w:w="28350" w:h="19845" w:orient="landscape" w:code="27"/>
          <w:pgMar w:top="567" w:right="567" w:bottom="567" w:left="567" w:header="709" w:footer="709" w:gutter="0"/>
          <w:cols w:space="708"/>
          <w:docGrid w:linePitch="360"/>
        </w:sectPr>
      </w:pPr>
    </w:p>
    <w:p w:rsidR="003756F4" w:rsidRDefault="003756F4" w:rsidP="00EA639C"/>
    <w:tbl>
      <w:tblPr>
        <w:tblW w:w="14280" w:type="dxa"/>
        <w:jc w:val="center"/>
        <w:tblInd w:w="90" w:type="dxa"/>
        <w:tblLook w:val="04A0" w:firstRow="1" w:lastRow="0" w:firstColumn="1" w:lastColumn="0" w:noHBand="0" w:noVBand="1"/>
      </w:tblPr>
      <w:tblGrid>
        <w:gridCol w:w="880"/>
        <w:gridCol w:w="9220"/>
        <w:gridCol w:w="2160"/>
        <w:gridCol w:w="2020"/>
      </w:tblGrid>
      <w:tr w:rsidR="000767FB" w:rsidRPr="000767FB" w:rsidTr="00943DD3">
        <w:trPr>
          <w:trHeight w:val="384"/>
          <w:jc w:val="center"/>
        </w:trPr>
        <w:tc>
          <w:tcPr>
            <w:tcW w:w="14280" w:type="dxa"/>
            <w:gridSpan w:val="4"/>
            <w:tcBorders>
              <w:top w:val="nil"/>
              <w:bottom w:val="nil"/>
              <w:right w:val="nil"/>
            </w:tcBorders>
            <w:vAlign w:val="center"/>
            <w:hideMark/>
          </w:tcPr>
          <w:p w:rsidR="000767FB" w:rsidRPr="000767FB" w:rsidRDefault="000767FB" w:rsidP="00D353B3">
            <w:pPr>
              <w:jc w:val="right"/>
              <w:rPr>
                <w:b/>
                <w:bCs/>
                <w:color w:val="000000"/>
                <w:sz w:val="28"/>
                <w:szCs w:val="28"/>
              </w:rPr>
            </w:pPr>
            <w:r w:rsidRPr="000767FB">
              <w:rPr>
                <w:b/>
                <w:bCs/>
                <w:color w:val="000000"/>
                <w:sz w:val="28"/>
                <w:szCs w:val="28"/>
              </w:rPr>
              <w:t>Приложение 2</w:t>
            </w:r>
          </w:p>
        </w:tc>
      </w:tr>
      <w:tr w:rsidR="000767FB" w:rsidRPr="00A44B9C" w:rsidTr="00943DD3">
        <w:trPr>
          <w:trHeight w:val="289"/>
          <w:jc w:val="center"/>
        </w:trPr>
        <w:tc>
          <w:tcPr>
            <w:tcW w:w="14280" w:type="dxa"/>
            <w:gridSpan w:val="4"/>
            <w:tcBorders>
              <w:top w:val="nil"/>
              <w:bottom w:val="nil"/>
              <w:right w:val="nil"/>
            </w:tcBorders>
            <w:vAlign w:val="center"/>
            <w:hideMark/>
          </w:tcPr>
          <w:p w:rsidR="000767FB" w:rsidRPr="00A44B9C" w:rsidRDefault="000767FB" w:rsidP="0089653D">
            <w:pPr>
              <w:jc w:val="center"/>
              <w:rPr>
                <w:b/>
                <w:bCs/>
                <w:color w:val="000000"/>
                <w:sz w:val="32"/>
                <w:szCs w:val="32"/>
              </w:rPr>
            </w:pPr>
            <w:r w:rsidRPr="00A44B9C">
              <w:rPr>
                <w:b/>
                <w:bCs/>
                <w:color w:val="000000"/>
                <w:sz w:val="24"/>
                <w:szCs w:val="24"/>
              </w:rPr>
              <w:t xml:space="preserve">Предложения по ресурсному обеспечению программы </w:t>
            </w:r>
          </w:p>
        </w:tc>
      </w:tr>
      <w:tr w:rsidR="000767FB" w:rsidRPr="00A44B9C" w:rsidTr="000767FB">
        <w:trPr>
          <w:trHeight w:val="389"/>
          <w:jc w:val="center"/>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w:t>
            </w:r>
          </w:p>
        </w:tc>
        <w:tc>
          <w:tcPr>
            <w:tcW w:w="9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Источник финансирования</w:t>
            </w:r>
          </w:p>
        </w:tc>
        <w:tc>
          <w:tcPr>
            <w:tcW w:w="4180" w:type="dxa"/>
            <w:gridSpan w:val="2"/>
            <w:tcBorders>
              <w:top w:val="single" w:sz="4" w:space="0" w:color="auto"/>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Об</w:t>
            </w:r>
            <w:r>
              <w:rPr>
                <w:b/>
                <w:bCs/>
                <w:color w:val="000000"/>
              </w:rPr>
              <w:t>ъ</w:t>
            </w:r>
            <w:r w:rsidRPr="00A44B9C">
              <w:rPr>
                <w:b/>
                <w:bCs/>
                <w:color w:val="000000"/>
              </w:rPr>
              <w:t>ем финансирования, млн.руб.</w:t>
            </w:r>
          </w:p>
        </w:tc>
      </w:tr>
      <w:tr w:rsidR="000767FB" w:rsidRPr="00A44B9C" w:rsidTr="000767FB">
        <w:trPr>
          <w:trHeight w:val="300"/>
          <w:jc w:val="cent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67FB" w:rsidRPr="00A44B9C" w:rsidRDefault="000767FB" w:rsidP="0089653D">
            <w:pPr>
              <w:rPr>
                <w:b/>
                <w:bCs/>
                <w:color w:val="000000"/>
              </w:rPr>
            </w:pPr>
          </w:p>
        </w:tc>
        <w:tc>
          <w:tcPr>
            <w:tcW w:w="9220" w:type="dxa"/>
            <w:vMerge/>
            <w:tcBorders>
              <w:top w:val="single" w:sz="4" w:space="0" w:color="auto"/>
              <w:left w:val="single" w:sz="4" w:space="0" w:color="auto"/>
              <w:bottom w:val="single" w:sz="4" w:space="0" w:color="auto"/>
              <w:right w:val="single" w:sz="4" w:space="0" w:color="auto"/>
            </w:tcBorders>
            <w:vAlign w:val="center"/>
            <w:hideMark/>
          </w:tcPr>
          <w:p w:rsidR="000767FB" w:rsidRPr="00A44B9C" w:rsidRDefault="000767FB" w:rsidP="0089653D">
            <w:pPr>
              <w:rPr>
                <w:b/>
                <w:bCs/>
                <w:color w:val="000000"/>
              </w:rPr>
            </w:pPr>
          </w:p>
        </w:tc>
        <w:tc>
          <w:tcPr>
            <w:tcW w:w="216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2017 год</w:t>
            </w:r>
          </w:p>
        </w:tc>
        <w:tc>
          <w:tcPr>
            <w:tcW w:w="20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2018 год</w:t>
            </w:r>
          </w:p>
        </w:tc>
      </w:tr>
      <w:tr w:rsidR="000767FB" w:rsidRPr="00A44B9C" w:rsidTr="000767FB">
        <w:trPr>
          <w:trHeight w:val="384"/>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1</w:t>
            </w:r>
          </w:p>
        </w:tc>
        <w:tc>
          <w:tcPr>
            <w:tcW w:w="9220" w:type="dxa"/>
            <w:tcBorders>
              <w:top w:val="nil"/>
              <w:left w:val="nil"/>
              <w:bottom w:val="single" w:sz="4" w:space="0" w:color="auto"/>
              <w:right w:val="single" w:sz="4" w:space="0" w:color="auto"/>
            </w:tcBorders>
            <w:shd w:val="clear" w:color="auto" w:fill="auto"/>
            <w:noWrap/>
            <w:vAlign w:val="bottom"/>
            <w:hideMark/>
          </w:tcPr>
          <w:p w:rsidR="000767FB" w:rsidRPr="00A44B9C" w:rsidRDefault="000767FB" w:rsidP="0089653D">
            <w:pPr>
              <w:rPr>
                <w:color w:val="000000"/>
              </w:rPr>
            </w:pPr>
            <w:r w:rsidRPr="00A44B9C">
              <w:rPr>
                <w:color w:val="000000"/>
              </w:rPr>
              <w:t>Местный бюджет</w:t>
            </w:r>
          </w:p>
        </w:tc>
        <w:tc>
          <w:tcPr>
            <w:tcW w:w="2160" w:type="dxa"/>
            <w:tcBorders>
              <w:top w:val="nil"/>
              <w:left w:val="nil"/>
              <w:bottom w:val="single" w:sz="4" w:space="0" w:color="auto"/>
              <w:right w:val="single" w:sz="4" w:space="0" w:color="auto"/>
            </w:tcBorders>
            <w:shd w:val="clear" w:color="000000" w:fill="FFFFFF"/>
            <w:noWrap/>
            <w:vAlign w:val="center"/>
            <w:hideMark/>
          </w:tcPr>
          <w:p w:rsidR="000767FB" w:rsidRPr="00A44B9C" w:rsidRDefault="000767FB" w:rsidP="0089653D">
            <w:pPr>
              <w:jc w:val="center"/>
              <w:rPr>
                <w:color w:val="000000"/>
              </w:rPr>
            </w:pPr>
            <w:r w:rsidRPr="00A44B9C">
              <w:rPr>
                <w:color w:val="000000"/>
              </w:rPr>
              <w:t>129</w:t>
            </w:r>
          </w:p>
        </w:tc>
        <w:tc>
          <w:tcPr>
            <w:tcW w:w="2020" w:type="dxa"/>
            <w:tcBorders>
              <w:top w:val="nil"/>
              <w:left w:val="nil"/>
              <w:bottom w:val="single" w:sz="4" w:space="0" w:color="auto"/>
              <w:right w:val="single" w:sz="4" w:space="0" w:color="auto"/>
            </w:tcBorders>
            <w:shd w:val="clear" w:color="auto" w:fill="auto"/>
            <w:noWrap/>
            <w:vAlign w:val="center"/>
            <w:hideMark/>
          </w:tcPr>
          <w:p w:rsidR="000767FB" w:rsidRPr="00A44B9C" w:rsidRDefault="000767FB" w:rsidP="0089653D">
            <w:pPr>
              <w:jc w:val="center"/>
              <w:rPr>
                <w:color w:val="000000"/>
              </w:rPr>
            </w:pPr>
            <w:r w:rsidRPr="00A44B9C">
              <w:rPr>
                <w:color w:val="000000"/>
              </w:rPr>
              <w:t>120</w:t>
            </w:r>
          </w:p>
        </w:tc>
      </w:tr>
      <w:tr w:rsidR="000767FB" w:rsidRPr="00A44B9C" w:rsidTr="000767FB">
        <w:trPr>
          <w:trHeight w:val="45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2</w:t>
            </w:r>
          </w:p>
        </w:tc>
        <w:tc>
          <w:tcPr>
            <w:tcW w:w="9220" w:type="dxa"/>
            <w:tcBorders>
              <w:top w:val="nil"/>
              <w:left w:val="nil"/>
              <w:bottom w:val="single" w:sz="4" w:space="0" w:color="auto"/>
              <w:right w:val="single" w:sz="4" w:space="0" w:color="auto"/>
            </w:tcBorders>
            <w:shd w:val="clear" w:color="auto" w:fill="auto"/>
            <w:noWrap/>
            <w:vAlign w:val="bottom"/>
            <w:hideMark/>
          </w:tcPr>
          <w:p w:rsidR="000767FB" w:rsidRPr="00A44B9C" w:rsidRDefault="000767FB" w:rsidP="0089653D">
            <w:pPr>
              <w:rPr>
                <w:color w:val="000000"/>
              </w:rPr>
            </w:pPr>
            <w:r w:rsidRPr="00A44B9C">
              <w:rPr>
                <w:color w:val="000000"/>
              </w:rPr>
              <w:t>Региональный бюджет</w:t>
            </w:r>
          </w:p>
        </w:tc>
        <w:tc>
          <w:tcPr>
            <w:tcW w:w="2160" w:type="dxa"/>
            <w:tcBorders>
              <w:top w:val="nil"/>
              <w:left w:val="nil"/>
              <w:bottom w:val="single" w:sz="4" w:space="0" w:color="auto"/>
              <w:right w:val="single" w:sz="4" w:space="0" w:color="auto"/>
            </w:tcBorders>
            <w:shd w:val="clear" w:color="000000" w:fill="FFFFFF"/>
            <w:noWrap/>
            <w:vAlign w:val="center"/>
            <w:hideMark/>
          </w:tcPr>
          <w:p w:rsidR="000767FB" w:rsidRPr="00A44B9C" w:rsidRDefault="000767FB" w:rsidP="0089653D">
            <w:pPr>
              <w:jc w:val="center"/>
              <w:rPr>
                <w:color w:val="000000"/>
              </w:rPr>
            </w:pPr>
            <w:r w:rsidRPr="00A44B9C">
              <w:rPr>
                <w:color w:val="000000"/>
              </w:rPr>
              <w:t>552</w:t>
            </w:r>
          </w:p>
        </w:tc>
        <w:tc>
          <w:tcPr>
            <w:tcW w:w="2020" w:type="dxa"/>
            <w:tcBorders>
              <w:top w:val="nil"/>
              <w:left w:val="nil"/>
              <w:bottom w:val="single" w:sz="4" w:space="0" w:color="auto"/>
              <w:right w:val="single" w:sz="4" w:space="0" w:color="auto"/>
            </w:tcBorders>
            <w:shd w:val="clear" w:color="auto" w:fill="auto"/>
            <w:noWrap/>
            <w:vAlign w:val="center"/>
            <w:hideMark/>
          </w:tcPr>
          <w:p w:rsidR="000767FB" w:rsidRPr="00A44B9C" w:rsidRDefault="000767FB" w:rsidP="0089653D">
            <w:pPr>
              <w:jc w:val="center"/>
              <w:rPr>
                <w:color w:val="000000"/>
              </w:rPr>
            </w:pPr>
            <w:r w:rsidRPr="00A44B9C">
              <w:rPr>
                <w:color w:val="000000"/>
              </w:rPr>
              <w:t>610</w:t>
            </w:r>
          </w:p>
        </w:tc>
      </w:tr>
      <w:tr w:rsidR="000767FB" w:rsidRPr="00A44B9C" w:rsidTr="000767FB">
        <w:trPr>
          <w:trHeight w:val="440"/>
          <w:jc w:val="center"/>
        </w:trPr>
        <w:tc>
          <w:tcPr>
            <w:tcW w:w="880" w:type="dxa"/>
            <w:tcBorders>
              <w:top w:val="nil"/>
              <w:left w:val="single" w:sz="4" w:space="0" w:color="auto"/>
              <w:bottom w:val="single" w:sz="4" w:space="0" w:color="auto"/>
              <w:right w:val="single" w:sz="4" w:space="0" w:color="auto"/>
            </w:tcBorders>
            <w:shd w:val="clear" w:color="000000" w:fill="FFFF00"/>
            <w:vAlign w:val="center"/>
            <w:hideMark/>
          </w:tcPr>
          <w:p w:rsidR="000767FB" w:rsidRPr="00A44B9C" w:rsidRDefault="000767FB" w:rsidP="0089653D">
            <w:pPr>
              <w:jc w:val="center"/>
              <w:rPr>
                <w:b/>
                <w:bCs/>
                <w:color w:val="000000"/>
              </w:rPr>
            </w:pPr>
            <w:r w:rsidRPr="00A44B9C">
              <w:rPr>
                <w:b/>
                <w:bCs/>
                <w:color w:val="000000"/>
              </w:rPr>
              <w:t xml:space="preserve"> </w:t>
            </w:r>
          </w:p>
        </w:tc>
        <w:tc>
          <w:tcPr>
            <w:tcW w:w="9220" w:type="dxa"/>
            <w:tcBorders>
              <w:top w:val="nil"/>
              <w:left w:val="nil"/>
              <w:bottom w:val="single" w:sz="4" w:space="0" w:color="auto"/>
              <w:right w:val="single" w:sz="4" w:space="0" w:color="auto"/>
            </w:tcBorders>
            <w:shd w:val="clear" w:color="000000" w:fill="FFFF00"/>
            <w:vAlign w:val="center"/>
            <w:hideMark/>
          </w:tcPr>
          <w:p w:rsidR="000767FB" w:rsidRPr="00A44B9C" w:rsidRDefault="000767FB" w:rsidP="0089653D">
            <w:pPr>
              <w:rPr>
                <w:b/>
                <w:bCs/>
                <w:color w:val="000000"/>
              </w:rPr>
            </w:pPr>
            <w:r w:rsidRPr="00A44B9C">
              <w:rPr>
                <w:b/>
                <w:bCs/>
                <w:color w:val="000000"/>
              </w:rPr>
              <w:t>Итого объем финансирования субъекта:</w:t>
            </w:r>
          </w:p>
        </w:tc>
        <w:tc>
          <w:tcPr>
            <w:tcW w:w="2160" w:type="dxa"/>
            <w:tcBorders>
              <w:top w:val="nil"/>
              <w:left w:val="nil"/>
              <w:bottom w:val="single" w:sz="4" w:space="0" w:color="auto"/>
              <w:right w:val="single" w:sz="4" w:space="0" w:color="auto"/>
            </w:tcBorders>
            <w:shd w:val="clear" w:color="000000" w:fill="FFFF00"/>
            <w:vAlign w:val="center"/>
            <w:hideMark/>
          </w:tcPr>
          <w:p w:rsidR="000767FB" w:rsidRPr="00A44B9C" w:rsidRDefault="000767FB" w:rsidP="0089653D">
            <w:pPr>
              <w:jc w:val="center"/>
              <w:rPr>
                <w:b/>
                <w:bCs/>
                <w:color w:val="000000"/>
              </w:rPr>
            </w:pPr>
            <w:r w:rsidRPr="00A44B9C">
              <w:rPr>
                <w:b/>
                <w:bCs/>
                <w:color w:val="000000"/>
              </w:rPr>
              <w:t>681,00</w:t>
            </w:r>
          </w:p>
        </w:tc>
        <w:tc>
          <w:tcPr>
            <w:tcW w:w="2020" w:type="dxa"/>
            <w:tcBorders>
              <w:top w:val="nil"/>
              <w:left w:val="nil"/>
              <w:bottom w:val="single" w:sz="4" w:space="0" w:color="auto"/>
              <w:right w:val="single" w:sz="4" w:space="0" w:color="auto"/>
            </w:tcBorders>
            <w:shd w:val="clear" w:color="000000" w:fill="FFFF00"/>
            <w:vAlign w:val="center"/>
            <w:hideMark/>
          </w:tcPr>
          <w:p w:rsidR="000767FB" w:rsidRPr="00A44B9C" w:rsidRDefault="000767FB" w:rsidP="0089653D">
            <w:pPr>
              <w:jc w:val="center"/>
              <w:rPr>
                <w:b/>
                <w:bCs/>
                <w:color w:val="000000"/>
              </w:rPr>
            </w:pPr>
            <w:r w:rsidRPr="00A44B9C">
              <w:rPr>
                <w:b/>
                <w:bCs/>
                <w:color w:val="000000"/>
              </w:rPr>
              <w:t>730,00</w:t>
            </w:r>
          </w:p>
        </w:tc>
      </w:tr>
      <w:tr w:rsidR="000767FB" w:rsidRPr="00A44B9C" w:rsidTr="000767FB">
        <w:trPr>
          <w:trHeight w:val="52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3</w:t>
            </w:r>
          </w:p>
        </w:tc>
        <w:tc>
          <w:tcPr>
            <w:tcW w:w="9220" w:type="dxa"/>
            <w:tcBorders>
              <w:top w:val="nil"/>
              <w:left w:val="nil"/>
              <w:bottom w:val="single" w:sz="4" w:space="0" w:color="auto"/>
              <w:right w:val="single" w:sz="4" w:space="0" w:color="auto"/>
            </w:tcBorders>
            <w:shd w:val="clear" w:color="auto" w:fill="auto"/>
            <w:noWrap/>
            <w:vAlign w:val="bottom"/>
            <w:hideMark/>
          </w:tcPr>
          <w:p w:rsidR="000767FB" w:rsidRPr="00A44B9C" w:rsidRDefault="000767FB" w:rsidP="0089653D">
            <w:pPr>
              <w:rPr>
                <w:color w:val="000000"/>
              </w:rPr>
            </w:pPr>
            <w:r w:rsidRPr="00A44B9C">
              <w:rPr>
                <w:color w:val="000000"/>
              </w:rPr>
              <w:t>Федеральный бюджет</w:t>
            </w:r>
          </w:p>
        </w:tc>
        <w:tc>
          <w:tcPr>
            <w:tcW w:w="2160" w:type="dxa"/>
            <w:tcBorders>
              <w:top w:val="nil"/>
              <w:left w:val="nil"/>
              <w:bottom w:val="single" w:sz="4" w:space="0" w:color="auto"/>
              <w:right w:val="single" w:sz="4" w:space="0" w:color="auto"/>
            </w:tcBorders>
            <w:shd w:val="clear" w:color="auto" w:fill="auto"/>
            <w:noWrap/>
            <w:vAlign w:val="center"/>
            <w:hideMark/>
          </w:tcPr>
          <w:p w:rsidR="000767FB" w:rsidRPr="00A44B9C" w:rsidRDefault="000767FB" w:rsidP="0089653D">
            <w:pPr>
              <w:jc w:val="center"/>
              <w:rPr>
                <w:color w:val="000000"/>
              </w:rPr>
            </w:pPr>
            <w:r w:rsidRPr="00A44B9C">
              <w:rPr>
                <w:color w:val="000000"/>
              </w:rPr>
              <w:t>625</w:t>
            </w:r>
          </w:p>
        </w:tc>
        <w:tc>
          <w:tcPr>
            <w:tcW w:w="2020" w:type="dxa"/>
            <w:tcBorders>
              <w:top w:val="nil"/>
              <w:left w:val="nil"/>
              <w:bottom w:val="single" w:sz="4" w:space="0" w:color="auto"/>
              <w:right w:val="single" w:sz="4" w:space="0" w:color="auto"/>
            </w:tcBorders>
            <w:shd w:val="clear" w:color="auto" w:fill="auto"/>
            <w:noWrap/>
            <w:vAlign w:val="center"/>
            <w:hideMark/>
          </w:tcPr>
          <w:p w:rsidR="000767FB" w:rsidRPr="00A44B9C" w:rsidRDefault="000767FB" w:rsidP="0089653D">
            <w:pPr>
              <w:jc w:val="center"/>
              <w:rPr>
                <w:color w:val="000000"/>
              </w:rPr>
            </w:pPr>
            <w:r w:rsidRPr="00A44B9C">
              <w:rPr>
                <w:color w:val="000000"/>
              </w:rPr>
              <w:t>730</w:t>
            </w:r>
          </w:p>
        </w:tc>
      </w:tr>
      <w:tr w:rsidR="000767FB" w:rsidRPr="00A44B9C" w:rsidTr="000767FB">
        <w:trPr>
          <w:trHeight w:val="465"/>
          <w:jc w:val="center"/>
        </w:trPr>
        <w:tc>
          <w:tcPr>
            <w:tcW w:w="880" w:type="dxa"/>
            <w:tcBorders>
              <w:top w:val="nil"/>
              <w:left w:val="single" w:sz="4" w:space="0" w:color="auto"/>
              <w:bottom w:val="single" w:sz="4" w:space="0" w:color="auto"/>
              <w:right w:val="single" w:sz="4" w:space="0" w:color="auto"/>
            </w:tcBorders>
            <w:shd w:val="clear" w:color="000000" w:fill="99CC00"/>
            <w:noWrap/>
            <w:vAlign w:val="center"/>
            <w:hideMark/>
          </w:tcPr>
          <w:p w:rsidR="000767FB" w:rsidRPr="00A44B9C" w:rsidRDefault="000767FB" w:rsidP="0089653D">
            <w:pPr>
              <w:jc w:val="center"/>
              <w:rPr>
                <w:b/>
                <w:bCs/>
                <w:color w:val="000000"/>
              </w:rPr>
            </w:pPr>
            <w:r w:rsidRPr="00A44B9C">
              <w:rPr>
                <w:b/>
                <w:bCs/>
                <w:color w:val="000000"/>
              </w:rPr>
              <w:t xml:space="preserve"> </w:t>
            </w:r>
          </w:p>
        </w:tc>
        <w:tc>
          <w:tcPr>
            <w:tcW w:w="9220" w:type="dxa"/>
            <w:tcBorders>
              <w:top w:val="nil"/>
              <w:left w:val="nil"/>
              <w:bottom w:val="single" w:sz="4" w:space="0" w:color="auto"/>
              <w:right w:val="single" w:sz="4" w:space="0" w:color="auto"/>
            </w:tcBorders>
            <w:shd w:val="clear" w:color="000000" w:fill="99CC00"/>
            <w:noWrap/>
            <w:vAlign w:val="bottom"/>
            <w:hideMark/>
          </w:tcPr>
          <w:p w:rsidR="000767FB" w:rsidRPr="00A44B9C" w:rsidRDefault="000767FB" w:rsidP="0089653D">
            <w:pPr>
              <w:rPr>
                <w:b/>
                <w:bCs/>
                <w:color w:val="000000"/>
              </w:rPr>
            </w:pPr>
            <w:r w:rsidRPr="00A44B9C">
              <w:rPr>
                <w:b/>
                <w:bCs/>
                <w:color w:val="000000"/>
              </w:rPr>
              <w:t>Итого общий объем финансирования:</w:t>
            </w:r>
          </w:p>
        </w:tc>
        <w:tc>
          <w:tcPr>
            <w:tcW w:w="2160" w:type="dxa"/>
            <w:tcBorders>
              <w:top w:val="nil"/>
              <w:left w:val="nil"/>
              <w:bottom w:val="single" w:sz="4" w:space="0" w:color="auto"/>
              <w:right w:val="single" w:sz="4" w:space="0" w:color="auto"/>
            </w:tcBorders>
            <w:shd w:val="clear" w:color="000000" w:fill="99CC00"/>
            <w:noWrap/>
            <w:vAlign w:val="center"/>
            <w:hideMark/>
          </w:tcPr>
          <w:p w:rsidR="000767FB" w:rsidRPr="00A44B9C" w:rsidRDefault="000767FB" w:rsidP="0089653D">
            <w:pPr>
              <w:jc w:val="center"/>
              <w:rPr>
                <w:b/>
                <w:bCs/>
                <w:color w:val="000000"/>
              </w:rPr>
            </w:pPr>
            <w:r w:rsidRPr="00A44B9C">
              <w:rPr>
                <w:b/>
                <w:bCs/>
                <w:color w:val="000000"/>
              </w:rPr>
              <w:t>1 306,00</w:t>
            </w:r>
          </w:p>
        </w:tc>
        <w:tc>
          <w:tcPr>
            <w:tcW w:w="2020" w:type="dxa"/>
            <w:tcBorders>
              <w:top w:val="nil"/>
              <w:left w:val="nil"/>
              <w:bottom w:val="single" w:sz="4" w:space="0" w:color="auto"/>
              <w:right w:val="single" w:sz="4" w:space="0" w:color="auto"/>
            </w:tcBorders>
            <w:shd w:val="clear" w:color="000000" w:fill="99CC00"/>
            <w:noWrap/>
            <w:vAlign w:val="center"/>
            <w:hideMark/>
          </w:tcPr>
          <w:p w:rsidR="000767FB" w:rsidRPr="00A44B9C" w:rsidRDefault="000767FB" w:rsidP="0089653D">
            <w:pPr>
              <w:jc w:val="center"/>
              <w:rPr>
                <w:b/>
                <w:bCs/>
                <w:color w:val="000000"/>
              </w:rPr>
            </w:pPr>
            <w:r w:rsidRPr="00A44B9C">
              <w:rPr>
                <w:b/>
                <w:bCs/>
                <w:color w:val="000000"/>
              </w:rPr>
              <w:t>1 460,00</w:t>
            </w:r>
          </w:p>
        </w:tc>
      </w:tr>
      <w:tr w:rsidR="000767FB" w:rsidRPr="00A44B9C" w:rsidTr="000767FB">
        <w:trPr>
          <w:trHeight w:val="46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0767FB" w:rsidRPr="00A44B9C" w:rsidRDefault="000767FB" w:rsidP="0089653D">
            <w:pPr>
              <w:rPr>
                <w:color w:val="000000"/>
              </w:rPr>
            </w:pPr>
            <w:r w:rsidRPr="00A44B9C">
              <w:rPr>
                <w:color w:val="000000"/>
              </w:rPr>
              <w:t> </w:t>
            </w:r>
          </w:p>
        </w:tc>
        <w:tc>
          <w:tcPr>
            <w:tcW w:w="9220" w:type="dxa"/>
            <w:tcBorders>
              <w:top w:val="nil"/>
              <w:left w:val="nil"/>
              <w:bottom w:val="single" w:sz="4" w:space="0" w:color="auto"/>
              <w:right w:val="single" w:sz="4" w:space="0" w:color="auto"/>
            </w:tcBorders>
            <w:shd w:val="clear" w:color="auto" w:fill="auto"/>
            <w:noWrap/>
            <w:vAlign w:val="bottom"/>
            <w:hideMark/>
          </w:tcPr>
          <w:p w:rsidR="000767FB" w:rsidRPr="00A44B9C" w:rsidRDefault="000767FB" w:rsidP="0089653D">
            <w:pPr>
              <w:rPr>
                <w:color w:val="000000"/>
              </w:rPr>
            </w:pPr>
            <w:r w:rsidRPr="00A44B9C">
              <w:rPr>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0767FB" w:rsidRPr="00A44B9C" w:rsidRDefault="000767FB" w:rsidP="0089653D">
            <w:pPr>
              <w:rPr>
                <w:color w:val="000000"/>
              </w:rPr>
            </w:pPr>
            <w:r w:rsidRPr="00A44B9C">
              <w:rPr>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0767FB" w:rsidRPr="00A44B9C" w:rsidRDefault="000767FB" w:rsidP="0089653D">
            <w:pPr>
              <w:rPr>
                <w:color w:val="000000"/>
              </w:rPr>
            </w:pPr>
            <w:r w:rsidRPr="00A44B9C">
              <w:rPr>
                <w:color w:val="000000"/>
              </w:rPr>
              <w:t> </w:t>
            </w:r>
          </w:p>
        </w:tc>
      </w:tr>
      <w:tr w:rsidR="000767FB" w:rsidRPr="00A44B9C" w:rsidTr="00943DD3">
        <w:trPr>
          <w:trHeight w:val="319"/>
          <w:jc w:val="center"/>
        </w:trPr>
        <w:tc>
          <w:tcPr>
            <w:tcW w:w="14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Объемы финансирования из прочих источников (справочно)</w:t>
            </w:r>
          </w:p>
        </w:tc>
      </w:tr>
      <w:tr w:rsidR="000767FB" w:rsidRPr="00A44B9C" w:rsidTr="000767FB">
        <w:trPr>
          <w:trHeight w:val="375"/>
          <w:jc w:val="center"/>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w:t>
            </w:r>
          </w:p>
        </w:tc>
        <w:tc>
          <w:tcPr>
            <w:tcW w:w="9220" w:type="dxa"/>
            <w:vMerge w:val="restart"/>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Наименование программы</w:t>
            </w:r>
          </w:p>
        </w:tc>
        <w:tc>
          <w:tcPr>
            <w:tcW w:w="4180" w:type="dxa"/>
            <w:gridSpan w:val="2"/>
            <w:tcBorders>
              <w:top w:val="single" w:sz="4" w:space="0" w:color="auto"/>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Объемы финансирования, млн.руб</w:t>
            </w:r>
          </w:p>
        </w:tc>
      </w:tr>
      <w:tr w:rsidR="000767FB" w:rsidRPr="00A44B9C" w:rsidTr="000767FB">
        <w:trPr>
          <w:trHeight w:val="405"/>
          <w:jc w:val="center"/>
        </w:trPr>
        <w:tc>
          <w:tcPr>
            <w:tcW w:w="880" w:type="dxa"/>
            <w:vMerge/>
            <w:tcBorders>
              <w:top w:val="nil"/>
              <w:left w:val="single" w:sz="4" w:space="0" w:color="auto"/>
              <w:bottom w:val="single" w:sz="4" w:space="0" w:color="auto"/>
              <w:right w:val="single" w:sz="4" w:space="0" w:color="auto"/>
            </w:tcBorders>
            <w:vAlign w:val="center"/>
            <w:hideMark/>
          </w:tcPr>
          <w:p w:rsidR="000767FB" w:rsidRPr="00A44B9C" w:rsidRDefault="000767FB" w:rsidP="0089653D">
            <w:pPr>
              <w:rPr>
                <w:b/>
                <w:bCs/>
                <w:color w:val="000000"/>
              </w:rPr>
            </w:pPr>
          </w:p>
        </w:tc>
        <w:tc>
          <w:tcPr>
            <w:tcW w:w="9220" w:type="dxa"/>
            <w:vMerge/>
            <w:tcBorders>
              <w:top w:val="nil"/>
              <w:left w:val="single" w:sz="4" w:space="0" w:color="auto"/>
              <w:bottom w:val="single" w:sz="4" w:space="0" w:color="auto"/>
              <w:right w:val="single" w:sz="4" w:space="0" w:color="auto"/>
            </w:tcBorders>
            <w:vAlign w:val="center"/>
            <w:hideMark/>
          </w:tcPr>
          <w:p w:rsidR="000767FB" w:rsidRPr="00A44B9C" w:rsidRDefault="000767FB" w:rsidP="0089653D">
            <w:pPr>
              <w:rPr>
                <w:b/>
                <w:bCs/>
                <w:color w:val="000000"/>
              </w:rPr>
            </w:pPr>
          </w:p>
        </w:tc>
        <w:tc>
          <w:tcPr>
            <w:tcW w:w="216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2017 год</w:t>
            </w:r>
          </w:p>
        </w:tc>
        <w:tc>
          <w:tcPr>
            <w:tcW w:w="20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b/>
                <w:bCs/>
                <w:color w:val="000000"/>
              </w:rPr>
            </w:pPr>
            <w:r w:rsidRPr="00A44B9C">
              <w:rPr>
                <w:b/>
                <w:bCs/>
                <w:color w:val="000000"/>
              </w:rPr>
              <w:t>2018 год</w:t>
            </w:r>
          </w:p>
        </w:tc>
      </w:tr>
      <w:tr w:rsidR="000767FB" w:rsidRPr="00A44B9C" w:rsidTr="000767FB">
        <w:trPr>
          <w:trHeight w:val="414"/>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1</w:t>
            </w:r>
          </w:p>
        </w:tc>
        <w:tc>
          <w:tcPr>
            <w:tcW w:w="92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rPr>
                <w:color w:val="000000"/>
              </w:rPr>
            </w:pPr>
            <w:r w:rsidRPr="00A44B9C">
              <w:rPr>
                <w:color w:val="000000"/>
              </w:rPr>
              <w:t>Программа "Безопасность дорожного движения"</w:t>
            </w:r>
          </w:p>
        </w:tc>
        <w:tc>
          <w:tcPr>
            <w:tcW w:w="216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0</w:t>
            </w:r>
          </w:p>
        </w:tc>
        <w:tc>
          <w:tcPr>
            <w:tcW w:w="20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0</w:t>
            </w:r>
          </w:p>
        </w:tc>
      </w:tr>
      <w:tr w:rsidR="000767FB" w:rsidRPr="00A44B9C" w:rsidTr="000767FB">
        <w:trPr>
          <w:trHeight w:val="478"/>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2</w:t>
            </w:r>
          </w:p>
        </w:tc>
        <w:tc>
          <w:tcPr>
            <w:tcW w:w="92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rPr>
                <w:color w:val="000000"/>
              </w:rPr>
            </w:pPr>
            <w:r w:rsidRPr="00A44B9C">
              <w:rPr>
                <w:color w:val="000000"/>
              </w:rPr>
              <w:t>Дороги местного самоуправления</w:t>
            </w:r>
          </w:p>
        </w:tc>
        <w:tc>
          <w:tcPr>
            <w:tcW w:w="216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0</w:t>
            </w:r>
          </w:p>
        </w:tc>
        <w:tc>
          <w:tcPr>
            <w:tcW w:w="20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0</w:t>
            </w:r>
          </w:p>
        </w:tc>
      </w:tr>
      <w:tr w:rsidR="000767FB" w:rsidRPr="00A44B9C" w:rsidTr="000767FB">
        <w:trPr>
          <w:trHeight w:val="49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3</w:t>
            </w:r>
          </w:p>
        </w:tc>
        <w:tc>
          <w:tcPr>
            <w:tcW w:w="92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rPr>
                <w:color w:val="000000"/>
              </w:rPr>
            </w:pPr>
            <w:r w:rsidRPr="00A44B9C">
              <w:rPr>
                <w:color w:val="000000"/>
              </w:rPr>
              <w:t>Дорожный фонд субъектов</w:t>
            </w:r>
          </w:p>
        </w:tc>
        <w:tc>
          <w:tcPr>
            <w:tcW w:w="216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292,2</w:t>
            </w:r>
          </w:p>
        </w:tc>
        <w:tc>
          <w:tcPr>
            <w:tcW w:w="20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0</w:t>
            </w:r>
          </w:p>
        </w:tc>
      </w:tr>
      <w:tr w:rsidR="000767FB" w:rsidRPr="00A44B9C" w:rsidTr="000767FB">
        <w:trPr>
          <w:trHeight w:val="42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4</w:t>
            </w:r>
          </w:p>
        </w:tc>
        <w:tc>
          <w:tcPr>
            <w:tcW w:w="92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rPr>
                <w:color w:val="000000"/>
              </w:rPr>
            </w:pPr>
            <w:r w:rsidRPr="00A44B9C">
              <w:rPr>
                <w:color w:val="000000"/>
              </w:rPr>
              <w:t>Муниципальный дорожный фонд</w:t>
            </w:r>
          </w:p>
        </w:tc>
        <w:tc>
          <w:tcPr>
            <w:tcW w:w="216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134,0</w:t>
            </w:r>
          </w:p>
        </w:tc>
        <w:tc>
          <w:tcPr>
            <w:tcW w:w="20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0</w:t>
            </w:r>
          </w:p>
        </w:tc>
      </w:tr>
      <w:tr w:rsidR="000767FB" w:rsidRPr="00A44B9C" w:rsidTr="000767FB">
        <w:trPr>
          <w:trHeight w:val="412"/>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5</w:t>
            </w:r>
          </w:p>
        </w:tc>
        <w:tc>
          <w:tcPr>
            <w:tcW w:w="92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rPr>
                <w:color w:val="000000"/>
              </w:rPr>
            </w:pPr>
            <w:r w:rsidRPr="00A44B9C">
              <w:rPr>
                <w:color w:val="000000"/>
              </w:rPr>
              <w:t>Федеральный дорожный фонд</w:t>
            </w:r>
          </w:p>
        </w:tc>
        <w:tc>
          <w:tcPr>
            <w:tcW w:w="216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0</w:t>
            </w:r>
          </w:p>
        </w:tc>
        <w:tc>
          <w:tcPr>
            <w:tcW w:w="20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0</w:t>
            </w:r>
          </w:p>
        </w:tc>
      </w:tr>
      <w:tr w:rsidR="000767FB" w:rsidRPr="00A44B9C" w:rsidTr="000767FB">
        <w:trPr>
          <w:trHeight w:val="418"/>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6</w:t>
            </w:r>
          </w:p>
        </w:tc>
        <w:tc>
          <w:tcPr>
            <w:tcW w:w="92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rPr>
                <w:color w:val="000000"/>
              </w:rPr>
            </w:pPr>
            <w:r w:rsidRPr="00A44B9C">
              <w:rPr>
                <w:color w:val="000000"/>
              </w:rPr>
              <w:t>Иные программы (при их наличии)*</w:t>
            </w:r>
          </w:p>
        </w:tc>
        <w:tc>
          <w:tcPr>
            <w:tcW w:w="216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0,0</w:t>
            </w:r>
          </w:p>
        </w:tc>
        <w:tc>
          <w:tcPr>
            <w:tcW w:w="2020" w:type="dxa"/>
            <w:tcBorders>
              <w:top w:val="nil"/>
              <w:left w:val="nil"/>
              <w:bottom w:val="single" w:sz="4" w:space="0" w:color="auto"/>
              <w:right w:val="single" w:sz="4" w:space="0" w:color="auto"/>
            </w:tcBorders>
            <w:shd w:val="clear" w:color="auto" w:fill="auto"/>
            <w:vAlign w:val="center"/>
            <w:hideMark/>
          </w:tcPr>
          <w:p w:rsidR="000767FB" w:rsidRPr="00A44B9C" w:rsidRDefault="000767FB" w:rsidP="0089653D">
            <w:pPr>
              <w:jc w:val="center"/>
              <w:rPr>
                <w:color w:val="000000"/>
              </w:rPr>
            </w:pPr>
            <w:r w:rsidRPr="00A44B9C">
              <w:rPr>
                <w:color w:val="000000"/>
              </w:rPr>
              <w:t>0</w:t>
            </w:r>
          </w:p>
        </w:tc>
      </w:tr>
      <w:tr w:rsidR="000767FB" w:rsidRPr="00A44B9C" w:rsidTr="000767FB">
        <w:trPr>
          <w:trHeight w:val="510"/>
          <w:jc w:val="center"/>
        </w:trPr>
        <w:tc>
          <w:tcPr>
            <w:tcW w:w="880" w:type="dxa"/>
            <w:tcBorders>
              <w:top w:val="nil"/>
              <w:left w:val="single" w:sz="4" w:space="0" w:color="auto"/>
              <w:bottom w:val="single" w:sz="4" w:space="0" w:color="auto"/>
              <w:right w:val="single" w:sz="4" w:space="0" w:color="auto"/>
            </w:tcBorders>
            <w:shd w:val="clear" w:color="000000" w:fill="99CC00"/>
            <w:noWrap/>
            <w:vAlign w:val="bottom"/>
            <w:hideMark/>
          </w:tcPr>
          <w:p w:rsidR="000767FB" w:rsidRPr="00A44B9C" w:rsidRDefault="000767FB" w:rsidP="0089653D">
            <w:pPr>
              <w:rPr>
                <w:color w:val="000000"/>
              </w:rPr>
            </w:pPr>
            <w:r w:rsidRPr="00A44B9C">
              <w:rPr>
                <w:color w:val="000000"/>
              </w:rPr>
              <w:t> </w:t>
            </w:r>
          </w:p>
        </w:tc>
        <w:tc>
          <w:tcPr>
            <w:tcW w:w="9220" w:type="dxa"/>
            <w:tcBorders>
              <w:top w:val="nil"/>
              <w:left w:val="nil"/>
              <w:bottom w:val="single" w:sz="4" w:space="0" w:color="auto"/>
              <w:right w:val="single" w:sz="4" w:space="0" w:color="auto"/>
            </w:tcBorders>
            <w:shd w:val="clear" w:color="000000" w:fill="99CC00"/>
            <w:noWrap/>
            <w:vAlign w:val="bottom"/>
            <w:hideMark/>
          </w:tcPr>
          <w:p w:rsidR="000767FB" w:rsidRPr="00A44B9C" w:rsidRDefault="000767FB" w:rsidP="0089653D">
            <w:pPr>
              <w:rPr>
                <w:b/>
                <w:bCs/>
                <w:color w:val="000000"/>
              </w:rPr>
            </w:pPr>
            <w:r w:rsidRPr="00A44B9C">
              <w:rPr>
                <w:b/>
                <w:bCs/>
                <w:color w:val="000000"/>
              </w:rPr>
              <w:t>Итого:</w:t>
            </w:r>
          </w:p>
        </w:tc>
        <w:tc>
          <w:tcPr>
            <w:tcW w:w="2160" w:type="dxa"/>
            <w:tcBorders>
              <w:top w:val="nil"/>
              <w:left w:val="nil"/>
              <w:bottom w:val="single" w:sz="4" w:space="0" w:color="auto"/>
              <w:right w:val="single" w:sz="4" w:space="0" w:color="auto"/>
            </w:tcBorders>
            <w:shd w:val="clear" w:color="000000" w:fill="99CC00"/>
            <w:noWrap/>
            <w:vAlign w:val="bottom"/>
            <w:hideMark/>
          </w:tcPr>
          <w:p w:rsidR="000767FB" w:rsidRPr="00A44B9C" w:rsidRDefault="000767FB" w:rsidP="0089653D">
            <w:pPr>
              <w:jc w:val="center"/>
              <w:rPr>
                <w:b/>
                <w:bCs/>
                <w:color w:val="000000"/>
              </w:rPr>
            </w:pPr>
            <w:r w:rsidRPr="00A44B9C">
              <w:rPr>
                <w:b/>
                <w:bCs/>
                <w:color w:val="000000"/>
              </w:rPr>
              <w:t>426,2</w:t>
            </w:r>
          </w:p>
        </w:tc>
        <w:tc>
          <w:tcPr>
            <w:tcW w:w="2020" w:type="dxa"/>
            <w:tcBorders>
              <w:top w:val="nil"/>
              <w:left w:val="nil"/>
              <w:bottom w:val="single" w:sz="4" w:space="0" w:color="auto"/>
              <w:right w:val="single" w:sz="4" w:space="0" w:color="auto"/>
            </w:tcBorders>
            <w:shd w:val="clear" w:color="000000" w:fill="99CC00"/>
            <w:noWrap/>
            <w:vAlign w:val="bottom"/>
            <w:hideMark/>
          </w:tcPr>
          <w:p w:rsidR="000767FB" w:rsidRPr="00A44B9C" w:rsidRDefault="000767FB" w:rsidP="0089653D">
            <w:pPr>
              <w:jc w:val="center"/>
              <w:rPr>
                <w:b/>
                <w:bCs/>
                <w:color w:val="000000"/>
              </w:rPr>
            </w:pPr>
            <w:r w:rsidRPr="00A44B9C">
              <w:rPr>
                <w:b/>
                <w:bCs/>
                <w:color w:val="000000"/>
              </w:rPr>
              <w:t>0,0</w:t>
            </w:r>
          </w:p>
        </w:tc>
      </w:tr>
      <w:tr w:rsidR="000767FB" w:rsidRPr="00A44B9C" w:rsidTr="000767FB">
        <w:trPr>
          <w:trHeight w:val="465"/>
          <w:jc w:val="center"/>
        </w:trPr>
        <w:tc>
          <w:tcPr>
            <w:tcW w:w="880" w:type="dxa"/>
            <w:tcBorders>
              <w:top w:val="nil"/>
              <w:left w:val="single" w:sz="4" w:space="0" w:color="auto"/>
              <w:bottom w:val="single" w:sz="4" w:space="0" w:color="auto"/>
              <w:right w:val="single" w:sz="4" w:space="0" w:color="auto"/>
            </w:tcBorders>
            <w:shd w:val="clear" w:color="000000" w:fill="99CC00"/>
            <w:noWrap/>
            <w:vAlign w:val="bottom"/>
            <w:hideMark/>
          </w:tcPr>
          <w:p w:rsidR="000767FB" w:rsidRPr="00A44B9C" w:rsidRDefault="000767FB" w:rsidP="0089653D">
            <w:pPr>
              <w:rPr>
                <w:color w:val="000000"/>
              </w:rPr>
            </w:pPr>
            <w:r w:rsidRPr="00A44B9C">
              <w:rPr>
                <w:color w:val="000000"/>
              </w:rPr>
              <w:t> </w:t>
            </w:r>
          </w:p>
        </w:tc>
        <w:tc>
          <w:tcPr>
            <w:tcW w:w="9220" w:type="dxa"/>
            <w:tcBorders>
              <w:top w:val="nil"/>
              <w:left w:val="nil"/>
              <w:bottom w:val="single" w:sz="4" w:space="0" w:color="auto"/>
              <w:right w:val="single" w:sz="4" w:space="0" w:color="auto"/>
            </w:tcBorders>
            <w:shd w:val="clear" w:color="000000" w:fill="99CC00"/>
            <w:noWrap/>
            <w:vAlign w:val="bottom"/>
            <w:hideMark/>
          </w:tcPr>
          <w:p w:rsidR="000767FB" w:rsidRPr="00A44B9C" w:rsidRDefault="000767FB" w:rsidP="0089653D">
            <w:pPr>
              <w:rPr>
                <w:b/>
                <w:bCs/>
                <w:color w:val="000000"/>
              </w:rPr>
            </w:pPr>
            <w:r w:rsidRPr="00A44B9C">
              <w:rPr>
                <w:b/>
                <w:bCs/>
                <w:color w:val="000000"/>
              </w:rPr>
              <w:t>Общий итог</w:t>
            </w:r>
          </w:p>
        </w:tc>
        <w:tc>
          <w:tcPr>
            <w:tcW w:w="2160" w:type="dxa"/>
            <w:tcBorders>
              <w:top w:val="nil"/>
              <w:left w:val="nil"/>
              <w:bottom w:val="single" w:sz="4" w:space="0" w:color="auto"/>
              <w:right w:val="single" w:sz="4" w:space="0" w:color="auto"/>
            </w:tcBorders>
            <w:shd w:val="clear" w:color="000000" w:fill="99CC00"/>
            <w:noWrap/>
            <w:vAlign w:val="bottom"/>
            <w:hideMark/>
          </w:tcPr>
          <w:p w:rsidR="000767FB" w:rsidRPr="00A44B9C" w:rsidRDefault="000767FB" w:rsidP="0089653D">
            <w:pPr>
              <w:jc w:val="center"/>
              <w:rPr>
                <w:b/>
                <w:bCs/>
                <w:color w:val="000000"/>
              </w:rPr>
            </w:pPr>
            <w:r w:rsidRPr="00A44B9C">
              <w:rPr>
                <w:b/>
                <w:bCs/>
                <w:color w:val="000000"/>
              </w:rPr>
              <w:t>1 732,16</w:t>
            </w:r>
          </w:p>
        </w:tc>
        <w:tc>
          <w:tcPr>
            <w:tcW w:w="2020" w:type="dxa"/>
            <w:tcBorders>
              <w:top w:val="nil"/>
              <w:left w:val="nil"/>
              <w:bottom w:val="single" w:sz="4" w:space="0" w:color="auto"/>
              <w:right w:val="single" w:sz="4" w:space="0" w:color="auto"/>
            </w:tcBorders>
            <w:shd w:val="clear" w:color="000000" w:fill="99CC00"/>
            <w:noWrap/>
            <w:vAlign w:val="bottom"/>
            <w:hideMark/>
          </w:tcPr>
          <w:p w:rsidR="000767FB" w:rsidRPr="00A44B9C" w:rsidRDefault="000767FB" w:rsidP="0089653D">
            <w:pPr>
              <w:jc w:val="center"/>
              <w:rPr>
                <w:b/>
                <w:bCs/>
                <w:color w:val="000000"/>
              </w:rPr>
            </w:pPr>
            <w:r w:rsidRPr="00A44B9C">
              <w:rPr>
                <w:b/>
                <w:bCs/>
                <w:color w:val="000000"/>
              </w:rPr>
              <w:t>1 460,00</w:t>
            </w:r>
          </w:p>
        </w:tc>
      </w:tr>
      <w:tr w:rsidR="000767FB" w:rsidRPr="00A44B9C" w:rsidTr="000767FB">
        <w:trPr>
          <w:trHeight w:val="315"/>
          <w:jc w:val="center"/>
        </w:trPr>
        <w:tc>
          <w:tcPr>
            <w:tcW w:w="12260" w:type="dxa"/>
            <w:gridSpan w:val="3"/>
            <w:tcBorders>
              <w:top w:val="nil"/>
              <w:left w:val="nil"/>
              <w:bottom w:val="nil"/>
              <w:right w:val="nil"/>
            </w:tcBorders>
            <w:shd w:val="clear" w:color="auto" w:fill="auto"/>
            <w:noWrap/>
            <w:vAlign w:val="bottom"/>
            <w:hideMark/>
          </w:tcPr>
          <w:p w:rsidR="000767FB" w:rsidRPr="00A44B9C" w:rsidRDefault="000767FB" w:rsidP="0089653D">
            <w:pPr>
              <w:rPr>
                <w:b/>
                <w:bCs/>
                <w:color w:val="000000"/>
                <w:sz w:val="24"/>
                <w:szCs w:val="24"/>
              </w:rPr>
            </w:pPr>
            <w:r w:rsidRPr="00A44B9C">
              <w:rPr>
                <w:b/>
                <w:bCs/>
                <w:color w:val="000000"/>
                <w:sz w:val="24"/>
                <w:szCs w:val="24"/>
              </w:rPr>
              <w:t>Примечание:</w:t>
            </w:r>
          </w:p>
        </w:tc>
        <w:tc>
          <w:tcPr>
            <w:tcW w:w="2020" w:type="dxa"/>
            <w:tcBorders>
              <w:top w:val="nil"/>
              <w:left w:val="nil"/>
              <w:bottom w:val="nil"/>
              <w:right w:val="nil"/>
            </w:tcBorders>
            <w:shd w:val="clear" w:color="auto" w:fill="auto"/>
            <w:noWrap/>
            <w:vAlign w:val="bottom"/>
            <w:hideMark/>
          </w:tcPr>
          <w:p w:rsidR="000767FB" w:rsidRPr="00A44B9C" w:rsidRDefault="000767FB" w:rsidP="0089653D">
            <w:pPr>
              <w:rPr>
                <w:b/>
                <w:bCs/>
                <w:color w:val="000000"/>
                <w:sz w:val="24"/>
                <w:szCs w:val="24"/>
              </w:rPr>
            </w:pPr>
          </w:p>
        </w:tc>
      </w:tr>
      <w:tr w:rsidR="000767FB" w:rsidRPr="00A44B9C" w:rsidTr="000767FB">
        <w:trPr>
          <w:trHeight w:val="402"/>
          <w:jc w:val="center"/>
        </w:trPr>
        <w:tc>
          <w:tcPr>
            <w:tcW w:w="14280" w:type="dxa"/>
            <w:gridSpan w:val="4"/>
            <w:tcBorders>
              <w:top w:val="nil"/>
              <w:left w:val="nil"/>
              <w:bottom w:val="nil"/>
              <w:right w:val="nil"/>
            </w:tcBorders>
            <w:shd w:val="clear" w:color="auto" w:fill="auto"/>
            <w:vAlign w:val="bottom"/>
            <w:hideMark/>
          </w:tcPr>
          <w:p w:rsidR="000767FB" w:rsidRPr="00A44B9C" w:rsidRDefault="000767FB" w:rsidP="0089653D">
            <w:pPr>
              <w:rPr>
                <w:color w:val="000000"/>
                <w:sz w:val="18"/>
                <w:szCs w:val="18"/>
              </w:rPr>
            </w:pPr>
            <w:r w:rsidRPr="00A44B9C">
              <w:rPr>
                <w:color w:val="000000"/>
                <w:sz w:val="18"/>
                <w:szCs w:val="18"/>
              </w:rPr>
              <w:t>Ресурсное обеспечение должно соответствовать итоговым показателям таблицы 1 столбцы 18,22</w:t>
            </w:r>
          </w:p>
        </w:tc>
      </w:tr>
      <w:tr w:rsidR="000767FB" w:rsidRPr="00A44B9C" w:rsidTr="000767FB">
        <w:trPr>
          <w:trHeight w:val="402"/>
          <w:jc w:val="center"/>
        </w:trPr>
        <w:tc>
          <w:tcPr>
            <w:tcW w:w="14280" w:type="dxa"/>
            <w:gridSpan w:val="4"/>
            <w:tcBorders>
              <w:top w:val="nil"/>
              <w:left w:val="nil"/>
              <w:bottom w:val="nil"/>
              <w:right w:val="nil"/>
            </w:tcBorders>
            <w:shd w:val="clear" w:color="auto" w:fill="auto"/>
            <w:vAlign w:val="bottom"/>
            <w:hideMark/>
          </w:tcPr>
          <w:p w:rsidR="000767FB" w:rsidRPr="00A44B9C" w:rsidRDefault="000767FB" w:rsidP="0089653D">
            <w:pPr>
              <w:rPr>
                <w:color w:val="000000"/>
                <w:sz w:val="18"/>
                <w:szCs w:val="18"/>
              </w:rPr>
            </w:pPr>
            <w:r w:rsidRPr="00A44B9C">
              <w:rPr>
                <w:color w:val="000000"/>
                <w:sz w:val="18"/>
                <w:szCs w:val="18"/>
              </w:rPr>
              <w:t>* - каждую программу указывать отдельно</w:t>
            </w:r>
          </w:p>
        </w:tc>
      </w:tr>
    </w:tbl>
    <w:p w:rsidR="00943DD3" w:rsidRDefault="00943DD3" w:rsidP="00EA639C">
      <w:pPr>
        <w:sectPr w:rsidR="00943DD3" w:rsidSect="000767FB">
          <w:pgSz w:w="16839" w:h="11907" w:orient="landscape" w:code="9"/>
          <w:pgMar w:top="567" w:right="567" w:bottom="567" w:left="567" w:header="709" w:footer="709" w:gutter="0"/>
          <w:cols w:space="708"/>
          <w:docGrid w:linePitch="360"/>
        </w:sectPr>
      </w:pPr>
    </w:p>
    <w:tbl>
      <w:tblPr>
        <w:tblW w:w="21321" w:type="dxa"/>
        <w:jc w:val="center"/>
        <w:tblInd w:w="95" w:type="dxa"/>
        <w:tblLook w:val="04A0" w:firstRow="1" w:lastRow="0" w:firstColumn="1" w:lastColumn="0" w:noHBand="0" w:noVBand="1"/>
      </w:tblPr>
      <w:tblGrid>
        <w:gridCol w:w="460"/>
        <w:gridCol w:w="3000"/>
        <w:gridCol w:w="1600"/>
        <w:gridCol w:w="1320"/>
        <w:gridCol w:w="740"/>
        <w:gridCol w:w="1240"/>
        <w:gridCol w:w="780"/>
        <w:gridCol w:w="1280"/>
        <w:gridCol w:w="880"/>
        <w:gridCol w:w="1323"/>
        <w:gridCol w:w="820"/>
        <w:gridCol w:w="1240"/>
        <w:gridCol w:w="780"/>
        <w:gridCol w:w="1220"/>
        <w:gridCol w:w="700"/>
        <w:gridCol w:w="1220"/>
        <w:gridCol w:w="700"/>
        <w:gridCol w:w="1298"/>
        <w:gridCol w:w="720"/>
      </w:tblGrid>
      <w:tr w:rsidR="0098119E" w:rsidRPr="000241D9" w:rsidTr="0098119E">
        <w:trPr>
          <w:trHeight w:val="375"/>
          <w:jc w:val="center"/>
        </w:trPr>
        <w:tc>
          <w:tcPr>
            <w:tcW w:w="21321" w:type="dxa"/>
            <w:gridSpan w:val="19"/>
            <w:tcBorders>
              <w:top w:val="nil"/>
              <w:left w:val="nil"/>
              <w:bottom w:val="nil"/>
              <w:right w:val="nil"/>
            </w:tcBorders>
            <w:shd w:val="clear" w:color="auto" w:fill="auto"/>
            <w:noWrap/>
            <w:vAlign w:val="bottom"/>
            <w:hideMark/>
          </w:tcPr>
          <w:p w:rsidR="0098119E" w:rsidRPr="0098119E" w:rsidRDefault="0098119E" w:rsidP="0098119E">
            <w:pPr>
              <w:jc w:val="right"/>
              <w:rPr>
                <w:b/>
                <w:bCs/>
                <w:sz w:val="28"/>
                <w:szCs w:val="28"/>
              </w:rPr>
            </w:pPr>
            <w:r>
              <w:rPr>
                <w:b/>
                <w:bCs/>
                <w:sz w:val="28"/>
                <w:szCs w:val="28"/>
              </w:rPr>
              <w:t>Приложение 3</w:t>
            </w:r>
          </w:p>
        </w:tc>
      </w:tr>
      <w:tr w:rsidR="005B54D5" w:rsidRPr="000241D9" w:rsidTr="0098119E">
        <w:trPr>
          <w:trHeight w:val="375"/>
          <w:jc w:val="center"/>
        </w:trPr>
        <w:tc>
          <w:tcPr>
            <w:tcW w:w="21321" w:type="dxa"/>
            <w:gridSpan w:val="19"/>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sz w:val="28"/>
                <w:szCs w:val="28"/>
              </w:rPr>
            </w:pPr>
            <w:r w:rsidRPr="000241D9">
              <w:rPr>
                <w:rFonts w:ascii="Calibri" w:hAnsi="Calibri"/>
                <w:b/>
                <w:bCs/>
                <w:sz w:val="28"/>
                <w:szCs w:val="28"/>
              </w:rPr>
              <w:t>Информация по диагностике автомобильных дорог агломерации</w:t>
            </w:r>
          </w:p>
        </w:tc>
      </w:tr>
      <w:tr w:rsidR="005B54D5" w:rsidRPr="000241D9" w:rsidTr="0098119E">
        <w:trPr>
          <w:trHeight w:val="300"/>
          <w:jc w:val="center"/>
        </w:trPr>
        <w:tc>
          <w:tcPr>
            <w:tcW w:w="460" w:type="dxa"/>
            <w:tcBorders>
              <w:top w:val="nil"/>
              <w:left w:val="nil"/>
              <w:bottom w:val="nil"/>
              <w:right w:val="nil"/>
            </w:tcBorders>
            <w:shd w:val="clear" w:color="auto" w:fill="auto"/>
            <w:noWrap/>
            <w:vAlign w:val="bottom"/>
            <w:hideMark/>
          </w:tcPr>
          <w:p w:rsidR="005B54D5" w:rsidRPr="000241D9" w:rsidRDefault="005B54D5" w:rsidP="00DF5C8D">
            <w:pPr>
              <w:jc w:val="center"/>
              <w:rPr>
                <w:b/>
                <w:bCs/>
              </w:rPr>
            </w:pPr>
          </w:p>
        </w:tc>
        <w:tc>
          <w:tcPr>
            <w:tcW w:w="3000" w:type="dxa"/>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rPr>
            </w:pPr>
          </w:p>
        </w:tc>
        <w:tc>
          <w:tcPr>
            <w:tcW w:w="1600" w:type="dxa"/>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rPr>
            </w:pPr>
          </w:p>
        </w:tc>
        <w:tc>
          <w:tcPr>
            <w:tcW w:w="1320" w:type="dxa"/>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rPr>
            </w:pPr>
          </w:p>
        </w:tc>
        <w:tc>
          <w:tcPr>
            <w:tcW w:w="740" w:type="dxa"/>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rPr>
            </w:pPr>
          </w:p>
        </w:tc>
        <w:tc>
          <w:tcPr>
            <w:tcW w:w="1240" w:type="dxa"/>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rPr>
            </w:pPr>
          </w:p>
        </w:tc>
        <w:tc>
          <w:tcPr>
            <w:tcW w:w="780" w:type="dxa"/>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rPr>
            </w:pPr>
          </w:p>
        </w:tc>
        <w:tc>
          <w:tcPr>
            <w:tcW w:w="1280" w:type="dxa"/>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rPr>
            </w:pPr>
          </w:p>
        </w:tc>
        <w:tc>
          <w:tcPr>
            <w:tcW w:w="880" w:type="dxa"/>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rPr>
            </w:pPr>
          </w:p>
        </w:tc>
        <w:tc>
          <w:tcPr>
            <w:tcW w:w="1323" w:type="dxa"/>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rPr>
            </w:pPr>
          </w:p>
        </w:tc>
        <w:tc>
          <w:tcPr>
            <w:tcW w:w="820" w:type="dxa"/>
            <w:tcBorders>
              <w:top w:val="nil"/>
              <w:left w:val="nil"/>
              <w:bottom w:val="nil"/>
              <w:right w:val="nil"/>
            </w:tcBorders>
            <w:shd w:val="clear" w:color="auto" w:fill="auto"/>
            <w:noWrap/>
            <w:vAlign w:val="bottom"/>
            <w:hideMark/>
          </w:tcPr>
          <w:p w:rsidR="005B54D5" w:rsidRPr="000241D9" w:rsidRDefault="005B54D5" w:rsidP="00DF5C8D">
            <w:pPr>
              <w:jc w:val="center"/>
              <w:rPr>
                <w:rFonts w:ascii="Calibri" w:hAnsi="Calibri"/>
                <w:b/>
                <w:bCs/>
              </w:rPr>
            </w:pPr>
          </w:p>
        </w:tc>
        <w:tc>
          <w:tcPr>
            <w:tcW w:w="1240" w:type="dxa"/>
            <w:tcBorders>
              <w:top w:val="nil"/>
              <w:left w:val="nil"/>
              <w:bottom w:val="nil"/>
              <w:right w:val="nil"/>
            </w:tcBorders>
            <w:shd w:val="clear" w:color="000000" w:fill="FFFFFF"/>
            <w:noWrap/>
            <w:vAlign w:val="bottom"/>
            <w:hideMark/>
          </w:tcPr>
          <w:p w:rsidR="005B54D5" w:rsidRPr="000241D9" w:rsidRDefault="005B54D5" w:rsidP="00DF5C8D">
            <w:pPr>
              <w:jc w:val="center"/>
              <w:rPr>
                <w:rFonts w:ascii="Calibri" w:hAnsi="Calibri"/>
                <w:b/>
                <w:bCs/>
              </w:rPr>
            </w:pPr>
            <w:r w:rsidRPr="000241D9">
              <w:rPr>
                <w:rFonts w:ascii="Calibri" w:hAnsi="Calibri"/>
                <w:b/>
                <w:bCs/>
              </w:rPr>
              <w:t> </w:t>
            </w:r>
          </w:p>
        </w:tc>
        <w:tc>
          <w:tcPr>
            <w:tcW w:w="780" w:type="dxa"/>
            <w:tcBorders>
              <w:top w:val="nil"/>
              <w:left w:val="nil"/>
              <w:bottom w:val="nil"/>
              <w:right w:val="nil"/>
            </w:tcBorders>
            <w:shd w:val="clear" w:color="000000" w:fill="FFFFFF"/>
            <w:noWrap/>
            <w:vAlign w:val="bottom"/>
            <w:hideMark/>
          </w:tcPr>
          <w:p w:rsidR="005B54D5" w:rsidRPr="000241D9" w:rsidRDefault="005B54D5" w:rsidP="00DF5C8D">
            <w:pPr>
              <w:rPr>
                <w:rFonts w:ascii="Calibri" w:hAnsi="Calibri"/>
                <w:color w:val="000000"/>
              </w:rPr>
            </w:pPr>
            <w:r w:rsidRPr="000241D9">
              <w:rPr>
                <w:rFonts w:ascii="Calibri" w:hAnsi="Calibri"/>
                <w:color w:val="000000"/>
              </w:rPr>
              <w:t> </w:t>
            </w:r>
          </w:p>
        </w:tc>
        <w:tc>
          <w:tcPr>
            <w:tcW w:w="1220" w:type="dxa"/>
            <w:tcBorders>
              <w:top w:val="nil"/>
              <w:left w:val="nil"/>
              <w:bottom w:val="nil"/>
              <w:right w:val="nil"/>
            </w:tcBorders>
            <w:shd w:val="clear" w:color="000000" w:fill="FFFFFF"/>
            <w:noWrap/>
            <w:vAlign w:val="bottom"/>
            <w:hideMark/>
          </w:tcPr>
          <w:p w:rsidR="005B54D5" w:rsidRPr="000241D9" w:rsidRDefault="005B54D5" w:rsidP="00DF5C8D">
            <w:pPr>
              <w:rPr>
                <w:rFonts w:ascii="Calibri" w:hAnsi="Calibri"/>
                <w:color w:val="000000"/>
              </w:rPr>
            </w:pPr>
            <w:r w:rsidRPr="000241D9">
              <w:rPr>
                <w:rFonts w:ascii="Calibri" w:hAnsi="Calibri"/>
                <w:color w:val="000000"/>
              </w:rPr>
              <w:t> </w:t>
            </w:r>
          </w:p>
        </w:tc>
        <w:tc>
          <w:tcPr>
            <w:tcW w:w="700" w:type="dxa"/>
            <w:tcBorders>
              <w:top w:val="nil"/>
              <w:left w:val="nil"/>
              <w:bottom w:val="nil"/>
              <w:right w:val="nil"/>
            </w:tcBorders>
            <w:shd w:val="clear" w:color="000000" w:fill="FFFFFF"/>
            <w:noWrap/>
            <w:vAlign w:val="bottom"/>
            <w:hideMark/>
          </w:tcPr>
          <w:p w:rsidR="005B54D5" w:rsidRPr="000241D9" w:rsidRDefault="005B54D5" w:rsidP="00DF5C8D">
            <w:pPr>
              <w:rPr>
                <w:rFonts w:ascii="Calibri" w:hAnsi="Calibri"/>
                <w:color w:val="000000"/>
              </w:rPr>
            </w:pPr>
            <w:r w:rsidRPr="000241D9">
              <w:rPr>
                <w:rFonts w:ascii="Calibri" w:hAnsi="Calibri"/>
                <w:color w:val="000000"/>
              </w:rPr>
              <w:t> </w:t>
            </w:r>
          </w:p>
        </w:tc>
        <w:tc>
          <w:tcPr>
            <w:tcW w:w="1220" w:type="dxa"/>
            <w:tcBorders>
              <w:top w:val="nil"/>
              <w:left w:val="nil"/>
              <w:bottom w:val="nil"/>
              <w:right w:val="nil"/>
            </w:tcBorders>
            <w:shd w:val="clear" w:color="000000" w:fill="FFFFFF"/>
            <w:noWrap/>
            <w:vAlign w:val="bottom"/>
            <w:hideMark/>
          </w:tcPr>
          <w:p w:rsidR="005B54D5" w:rsidRPr="000241D9" w:rsidRDefault="005B54D5" w:rsidP="00DF5C8D">
            <w:pPr>
              <w:rPr>
                <w:rFonts w:ascii="Calibri" w:hAnsi="Calibri"/>
                <w:color w:val="000000"/>
              </w:rPr>
            </w:pPr>
            <w:r w:rsidRPr="000241D9">
              <w:rPr>
                <w:rFonts w:ascii="Calibri" w:hAnsi="Calibri"/>
                <w:color w:val="000000"/>
              </w:rPr>
              <w:t> </w:t>
            </w:r>
          </w:p>
        </w:tc>
        <w:tc>
          <w:tcPr>
            <w:tcW w:w="700" w:type="dxa"/>
            <w:tcBorders>
              <w:top w:val="nil"/>
              <w:left w:val="nil"/>
              <w:bottom w:val="nil"/>
              <w:right w:val="nil"/>
            </w:tcBorders>
            <w:shd w:val="clear" w:color="000000" w:fill="FFFFFF"/>
            <w:noWrap/>
            <w:vAlign w:val="bottom"/>
            <w:hideMark/>
          </w:tcPr>
          <w:p w:rsidR="005B54D5" w:rsidRPr="000241D9" w:rsidRDefault="005B54D5" w:rsidP="00DF5C8D">
            <w:pPr>
              <w:rPr>
                <w:rFonts w:ascii="Calibri" w:hAnsi="Calibri"/>
                <w:color w:val="000000"/>
              </w:rPr>
            </w:pPr>
            <w:r w:rsidRPr="000241D9">
              <w:rPr>
                <w:rFonts w:ascii="Calibri" w:hAnsi="Calibri"/>
                <w:color w:val="000000"/>
              </w:rPr>
              <w:t> </w:t>
            </w:r>
          </w:p>
        </w:tc>
        <w:tc>
          <w:tcPr>
            <w:tcW w:w="1298" w:type="dxa"/>
            <w:tcBorders>
              <w:top w:val="nil"/>
              <w:left w:val="nil"/>
              <w:bottom w:val="nil"/>
              <w:right w:val="nil"/>
            </w:tcBorders>
            <w:shd w:val="clear" w:color="auto" w:fill="auto"/>
            <w:noWrap/>
            <w:vAlign w:val="bottom"/>
            <w:hideMark/>
          </w:tcPr>
          <w:p w:rsidR="005B54D5" w:rsidRPr="000241D9" w:rsidRDefault="005B54D5" w:rsidP="00DF5C8D">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5B54D5" w:rsidRPr="000241D9" w:rsidRDefault="005B54D5" w:rsidP="00DF5C8D">
            <w:pPr>
              <w:rPr>
                <w:rFonts w:ascii="Calibri" w:hAnsi="Calibri"/>
                <w:color w:val="000000"/>
              </w:rPr>
            </w:pPr>
          </w:p>
        </w:tc>
      </w:tr>
      <w:tr w:rsidR="005B54D5" w:rsidRPr="000241D9" w:rsidTr="0098119E">
        <w:trPr>
          <w:trHeight w:val="495"/>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b/>
                <w:bCs/>
                <w:color w:val="000000"/>
              </w:rPr>
            </w:pPr>
            <w:r w:rsidRPr="000241D9">
              <w:rPr>
                <w:b/>
                <w:bCs/>
                <w:color w:val="000000"/>
              </w:rPr>
              <w:t>№ п/п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b/>
                <w:bCs/>
                <w:color w:val="000000"/>
              </w:rPr>
            </w:pPr>
            <w:r w:rsidRPr="000241D9">
              <w:rPr>
                <w:b/>
                <w:bCs/>
                <w:color w:val="000000"/>
              </w:rPr>
              <w:t>Наименование автодороги (улицы) с указанием км (адрес объекта в границах агломерации)</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b/>
                <w:bCs/>
                <w:color w:val="000000"/>
              </w:rPr>
            </w:pPr>
            <w:r w:rsidRPr="000241D9">
              <w:rPr>
                <w:b/>
                <w:bCs/>
                <w:color w:val="000000"/>
              </w:rPr>
              <w:t>Протяженность автодороги (улицы) в пределах агломерации, км</w:t>
            </w:r>
          </w:p>
        </w:tc>
        <w:tc>
          <w:tcPr>
            <w:tcW w:w="16261" w:type="dxa"/>
            <w:gridSpan w:val="16"/>
            <w:tcBorders>
              <w:top w:val="single" w:sz="4" w:space="0" w:color="auto"/>
              <w:left w:val="nil"/>
              <w:bottom w:val="single" w:sz="4" w:space="0" w:color="auto"/>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Результаты диагностики</w:t>
            </w:r>
          </w:p>
        </w:tc>
      </w:tr>
      <w:tr w:rsidR="005B54D5" w:rsidRPr="000241D9" w:rsidTr="0098119E">
        <w:trPr>
          <w:trHeight w:val="36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16261" w:type="dxa"/>
            <w:gridSpan w:val="16"/>
            <w:tcBorders>
              <w:top w:val="single" w:sz="4" w:space="0" w:color="auto"/>
              <w:left w:val="nil"/>
              <w:bottom w:val="single" w:sz="4" w:space="0" w:color="auto"/>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Нормативное состояние, км/ %</w:t>
            </w:r>
          </w:p>
        </w:tc>
      </w:tr>
      <w:tr w:rsidR="005B54D5" w:rsidRPr="000241D9" w:rsidTr="0098119E">
        <w:trPr>
          <w:trHeight w:val="435"/>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8383" w:type="dxa"/>
            <w:gridSpan w:val="8"/>
            <w:tcBorders>
              <w:top w:val="single" w:sz="4" w:space="0" w:color="auto"/>
              <w:left w:val="nil"/>
              <w:bottom w:val="single" w:sz="4" w:space="0" w:color="auto"/>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Инструментальная</w:t>
            </w:r>
          </w:p>
        </w:tc>
        <w:tc>
          <w:tcPr>
            <w:tcW w:w="787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B54D5" w:rsidRPr="000241D9" w:rsidRDefault="005B54D5" w:rsidP="00DF5C8D">
            <w:pPr>
              <w:jc w:val="center"/>
              <w:rPr>
                <w:b/>
                <w:bCs/>
                <w:color w:val="000000"/>
              </w:rPr>
            </w:pPr>
            <w:r w:rsidRPr="000241D9">
              <w:rPr>
                <w:b/>
                <w:bCs/>
                <w:color w:val="000000"/>
              </w:rPr>
              <w:t>Экспертная</w:t>
            </w:r>
          </w:p>
        </w:tc>
      </w:tr>
      <w:tr w:rsidR="005B54D5" w:rsidRPr="000241D9" w:rsidTr="0098119E">
        <w:trPr>
          <w:trHeight w:val="435"/>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206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На текущую дату</w:t>
            </w:r>
          </w:p>
        </w:tc>
        <w:tc>
          <w:tcPr>
            <w:tcW w:w="632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B54D5" w:rsidRPr="000241D9" w:rsidRDefault="005B54D5" w:rsidP="00DF5C8D">
            <w:pPr>
              <w:jc w:val="center"/>
              <w:rPr>
                <w:b/>
                <w:bCs/>
                <w:color w:val="000000"/>
              </w:rPr>
            </w:pPr>
            <w:r w:rsidRPr="000241D9">
              <w:rPr>
                <w:b/>
                <w:bCs/>
                <w:color w:val="000000"/>
              </w:rPr>
              <w:t>Ожидаемое</w:t>
            </w:r>
          </w:p>
        </w:tc>
        <w:tc>
          <w:tcPr>
            <w:tcW w:w="202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На текущую дату</w:t>
            </w:r>
          </w:p>
        </w:tc>
        <w:tc>
          <w:tcPr>
            <w:tcW w:w="585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B54D5" w:rsidRPr="000241D9" w:rsidRDefault="005B54D5" w:rsidP="00DF5C8D">
            <w:pPr>
              <w:jc w:val="center"/>
              <w:rPr>
                <w:b/>
                <w:bCs/>
                <w:color w:val="000000"/>
              </w:rPr>
            </w:pPr>
            <w:r w:rsidRPr="000241D9">
              <w:rPr>
                <w:b/>
                <w:bCs/>
                <w:color w:val="000000"/>
              </w:rPr>
              <w:t>Ожидаемое</w:t>
            </w:r>
          </w:p>
        </w:tc>
      </w:tr>
      <w:tr w:rsidR="005B54D5" w:rsidRPr="000241D9" w:rsidTr="0098119E">
        <w:trPr>
          <w:trHeight w:val="51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2060" w:type="dxa"/>
            <w:gridSpan w:val="2"/>
            <w:vMerge/>
            <w:tcBorders>
              <w:top w:val="single" w:sz="4" w:space="0" w:color="auto"/>
              <w:left w:val="single" w:sz="4" w:space="0" w:color="auto"/>
              <w:bottom w:val="nil"/>
              <w:right w:val="single" w:sz="4" w:space="0" w:color="000000"/>
            </w:tcBorders>
            <w:vAlign w:val="center"/>
            <w:hideMark/>
          </w:tcPr>
          <w:p w:rsidR="005B54D5" w:rsidRPr="000241D9" w:rsidRDefault="005B54D5" w:rsidP="00DF5C8D">
            <w:pPr>
              <w:rPr>
                <w:b/>
                <w:bCs/>
                <w:color w:val="000000"/>
              </w:rPr>
            </w:pPr>
          </w:p>
        </w:tc>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на 31.12.2016</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на 31.12.2017</w:t>
            </w:r>
          </w:p>
        </w:tc>
        <w:tc>
          <w:tcPr>
            <w:tcW w:w="2143" w:type="dxa"/>
            <w:gridSpan w:val="2"/>
            <w:tcBorders>
              <w:top w:val="single" w:sz="4" w:space="0" w:color="auto"/>
              <w:left w:val="nil"/>
              <w:bottom w:val="single" w:sz="4" w:space="0" w:color="auto"/>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на 31.12.2018</w:t>
            </w:r>
          </w:p>
        </w:tc>
        <w:tc>
          <w:tcPr>
            <w:tcW w:w="2020" w:type="dxa"/>
            <w:gridSpan w:val="2"/>
            <w:vMerge/>
            <w:tcBorders>
              <w:top w:val="single" w:sz="4" w:space="0" w:color="auto"/>
              <w:left w:val="single" w:sz="4" w:space="0" w:color="auto"/>
              <w:bottom w:val="nil"/>
              <w:right w:val="single" w:sz="4" w:space="0" w:color="000000"/>
            </w:tcBorders>
            <w:vAlign w:val="center"/>
            <w:hideMark/>
          </w:tcPr>
          <w:p w:rsidR="005B54D5" w:rsidRPr="000241D9" w:rsidRDefault="005B54D5" w:rsidP="00DF5C8D">
            <w:pPr>
              <w:rPr>
                <w:b/>
                <w:bCs/>
                <w:color w:val="000000"/>
              </w:rPr>
            </w:pP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на 31.12.2016</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на 31.12.2017</w:t>
            </w:r>
          </w:p>
        </w:tc>
        <w:tc>
          <w:tcPr>
            <w:tcW w:w="2018" w:type="dxa"/>
            <w:gridSpan w:val="2"/>
            <w:tcBorders>
              <w:top w:val="single" w:sz="4" w:space="0" w:color="auto"/>
              <w:left w:val="nil"/>
              <w:bottom w:val="single" w:sz="4" w:space="0" w:color="auto"/>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на 31.12.2018</w:t>
            </w:r>
          </w:p>
        </w:tc>
      </w:tr>
      <w:tr w:rsidR="005B54D5" w:rsidRPr="000241D9" w:rsidTr="0098119E">
        <w:trPr>
          <w:trHeight w:val="69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pPr>
              <w:rPr>
                <w:b/>
                <w:bCs/>
                <w:color w:val="000000"/>
              </w:rPr>
            </w:pP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 xml:space="preserve">км </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w:t>
            </w:r>
          </w:p>
        </w:tc>
        <w:tc>
          <w:tcPr>
            <w:tcW w:w="124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км</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w:t>
            </w:r>
          </w:p>
        </w:tc>
        <w:tc>
          <w:tcPr>
            <w:tcW w:w="12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км</w:t>
            </w:r>
          </w:p>
        </w:tc>
        <w:tc>
          <w:tcPr>
            <w:tcW w:w="8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w:t>
            </w:r>
          </w:p>
        </w:tc>
        <w:tc>
          <w:tcPr>
            <w:tcW w:w="1323"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b/>
                <w:bCs/>
                <w:color w:val="000000"/>
              </w:rPr>
            </w:pPr>
            <w:r w:rsidRPr="000241D9">
              <w:rPr>
                <w:b/>
                <w:bCs/>
                <w:color w:val="000000"/>
              </w:rPr>
              <w:t>км</w:t>
            </w:r>
          </w:p>
        </w:tc>
        <w:tc>
          <w:tcPr>
            <w:tcW w:w="8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b/>
                <w:bCs/>
                <w:color w:val="000000"/>
              </w:rPr>
            </w:pPr>
            <w:r w:rsidRPr="000241D9">
              <w:rPr>
                <w:b/>
                <w:bCs/>
                <w:color w:val="000000"/>
              </w:rPr>
              <w: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 xml:space="preserve">км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w:t>
            </w:r>
          </w:p>
        </w:tc>
        <w:tc>
          <w:tcPr>
            <w:tcW w:w="122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км</w:t>
            </w:r>
          </w:p>
        </w:tc>
        <w:tc>
          <w:tcPr>
            <w:tcW w:w="70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w:t>
            </w:r>
          </w:p>
        </w:tc>
        <w:tc>
          <w:tcPr>
            <w:tcW w:w="122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км</w:t>
            </w:r>
          </w:p>
        </w:tc>
        <w:tc>
          <w:tcPr>
            <w:tcW w:w="70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b/>
                <w:bCs/>
                <w:color w:val="000000"/>
              </w:rPr>
            </w:pPr>
            <w:r w:rsidRPr="000241D9">
              <w:rPr>
                <w:b/>
                <w:bCs/>
                <w:color w:val="000000"/>
              </w:rPr>
              <w:t>%</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b/>
                <w:bCs/>
                <w:color w:val="000000"/>
              </w:rPr>
            </w:pPr>
            <w:r w:rsidRPr="000241D9">
              <w:rPr>
                <w:b/>
                <w:bCs/>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b/>
                <w:bCs/>
                <w:color w:val="000000"/>
              </w:rPr>
            </w:pPr>
            <w:r w:rsidRPr="000241D9">
              <w:rPr>
                <w:b/>
                <w:bCs/>
                <w:color w:val="000000"/>
              </w:rPr>
              <w:t>%</w:t>
            </w:r>
          </w:p>
        </w:tc>
      </w:tr>
      <w:tr w:rsidR="005B54D5" w:rsidRPr="000241D9" w:rsidTr="0098119E">
        <w:trPr>
          <w:trHeight w:val="330"/>
          <w:jc w:val="center"/>
        </w:trPr>
        <w:tc>
          <w:tcPr>
            <w:tcW w:w="19303"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b/>
                <w:bCs/>
                <w:color w:val="000000"/>
                <w:sz w:val="24"/>
                <w:szCs w:val="24"/>
              </w:rPr>
            </w:pPr>
            <w:r w:rsidRPr="000241D9">
              <w:rPr>
                <w:b/>
                <w:bCs/>
                <w:color w:val="000000"/>
                <w:sz w:val="24"/>
                <w:szCs w:val="24"/>
              </w:rPr>
              <w:t>Автомобильные дороги федерального значения</w:t>
            </w:r>
          </w:p>
        </w:tc>
        <w:tc>
          <w:tcPr>
            <w:tcW w:w="1298"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b/>
                <w:bCs/>
                <w:color w:val="000000"/>
                <w:sz w:val="24"/>
                <w:szCs w:val="24"/>
              </w:rPr>
            </w:pPr>
            <w:r w:rsidRPr="000241D9">
              <w:rPr>
                <w:b/>
                <w:bCs/>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b/>
                <w:bCs/>
                <w:color w:val="000000"/>
              </w:rPr>
            </w:pPr>
            <w:r w:rsidRPr="000241D9">
              <w:rPr>
                <w:b/>
                <w:bCs/>
                <w:color w:val="000000"/>
              </w:rPr>
              <w:t> </w:t>
            </w:r>
          </w:p>
        </w:tc>
      </w:tr>
      <w:tr w:rsidR="005B54D5" w:rsidRPr="000241D9" w:rsidTr="0098119E">
        <w:trPr>
          <w:trHeight w:val="22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М-8 «Холмогоры» от Москвы через Ярославль, Вологду до Архангельска в Ярославском муниципальном районе Ярославской области, км 249- км 256, км 272 - км 299</w:t>
            </w:r>
          </w:p>
        </w:tc>
        <w:tc>
          <w:tcPr>
            <w:tcW w:w="160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59,342</w:t>
            </w:r>
          </w:p>
        </w:tc>
        <w:tc>
          <w:tcPr>
            <w:tcW w:w="132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59,342</w:t>
            </w:r>
          </w:p>
        </w:tc>
        <w:tc>
          <w:tcPr>
            <w:tcW w:w="74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24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59,342</w:t>
            </w:r>
          </w:p>
        </w:tc>
        <w:tc>
          <w:tcPr>
            <w:tcW w:w="78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28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59,342</w:t>
            </w:r>
          </w:p>
        </w:tc>
        <w:tc>
          <w:tcPr>
            <w:tcW w:w="88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323"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59,342</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100</w:t>
            </w:r>
          </w:p>
        </w:tc>
        <w:tc>
          <w:tcPr>
            <w:tcW w:w="124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59,342</w:t>
            </w:r>
          </w:p>
        </w:tc>
        <w:tc>
          <w:tcPr>
            <w:tcW w:w="78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22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59,342</w:t>
            </w:r>
          </w:p>
        </w:tc>
        <w:tc>
          <w:tcPr>
            <w:tcW w:w="70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22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59,342</w:t>
            </w:r>
          </w:p>
        </w:tc>
        <w:tc>
          <w:tcPr>
            <w:tcW w:w="70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298"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59,342</w:t>
            </w:r>
          </w:p>
        </w:tc>
        <w:tc>
          <w:tcPr>
            <w:tcW w:w="7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100</w:t>
            </w:r>
          </w:p>
        </w:tc>
      </w:tr>
      <w:tr w:rsidR="005B54D5" w:rsidRPr="000241D9" w:rsidTr="0098119E">
        <w:trPr>
          <w:trHeight w:val="66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М-8 «Холмогоры» подъезд к г. Кострома, км 0 - км 29</w:t>
            </w:r>
          </w:p>
        </w:tc>
        <w:tc>
          <w:tcPr>
            <w:tcW w:w="160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25,25</w:t>
            </w:r>
          </w:p>
        </w:tc>
        <w:tc>
          <w:tcPr>
            <w:tcW w:w="132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25,25</w:t>
            </w:r>
          </w:p>
        </w:tc>
        <w:tc>
          <w:tcPr>
            <w:tcW w:w="74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24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25,25</w:t>
            </w:r>
          </w:p>
        </w:tc>
        <w:tc>
          <w:tcPr>
            <w:tcW w:w="78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28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25,25</w:t>
            </w:r>
          </w:p>
        </w:tc>
        <w:tc>
          <w:tcPr>
            <w:tcW w:w="88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323"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25,25</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100</w:t>
            </w:r>
          </w:p>
        </w:tc>
        <w:tc>
          <w:tcPr>
            <w:tcW w:w="124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25,25</w:t>
            </w:r>
          </w:p>
        </w:tc>
        <w:tc>
          <w:tcPr>
            <w:tcW w:w="78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22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25,25</w:t>
            </w:r>
          </w:p>
        </w:tc>
        <w:tc>
          <w:tcPr>
            <w:tcW w:w="70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22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25,25</w:t>
            </w:r>
          </w:p>
        </w:tc>
        <w:tc>
          <w:tcPr>
            <w:tcW w:w="700"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100</w:t>
            </w:r>
          </w:p>
        </w:tc>
        <w:tc>
          <w:tcPr>
            <w:tcW w:w="1298" w:type="dxa"/>
            <w:tcBorders>
              <w:top w:val="nil"/>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25,25</w:t>
            </w:r>
          </w:p>
        </w:tc>
        <w:tc>
          <w:tcPr>
            <w:tcW w:w="7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100</w:t>
            </w:r>
          </w:p>
        </w:tc>
      </w:tr>
      <w:tr w:rsidR="005B54D5" w:rsidRPr="000241D9" w:rsidTr="0098119E">
        <w:trPr>
          <w:trHeight w:val="810"/>
          <w:jc w:val="center"/>
        </w:trPr>
        <w:tc>
          <w:tcPr>
            <w:tcW w:w="3460"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ИТОГО по дорогам федерального значения:</w:t>
            </w:r>
          </w:p>
        </w:tc>
        <w:tc>
          <w:tcPr>
            <w:tcW w:w="160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84,592</w:t>
            </w:r>
          </w:p>
        </w:tc>
        <w:tc>
          <w:tcPr>
            <w:tcW w:w="132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84,592</w:t>
            </w:r>
          </w:p>
        </w:tc>
        <w:tc>
          <w:tcPr>
            <w:tcW w:w="74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100</w:t>
            </w:r>
          </w:p>
        </w:tc>
        <w:tc>
          <w:tcPr>
            <w:tcW w:w="124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84,592</w:t>
            </w:r>
          </w:p>
        </w:tc>
        <w:tc>
          <w:tcPr>
            <w:tcW w:w="78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100</w:t>
            </w:r>
          </w:p>
        </w:tc>
        <w:tc>
          <w:tcPr>
            <w:tcW w:w="128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84,592</w:t>
            </w:r>
          </w:p>
        </w:tc>
        <w:tc>
          <w:tcPr>
            <w:tcW w:w="88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100</w:t>
            </w:r>
          </w:p>
        </w:tc>
        <w:tc>
          <w:tcPr>
            <w:tcW w:w="1323"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84,592</w:t>
            </w:r>
          </w:p>
        </w:tc>
        <w:tc>
          <w:tcPr>
            <w:tcW w:w="82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100</w:t>
            </w:r>
          </w:p>
        </w:tc>
        <w:tc>
          <w:tcPr>
            <w:tcW w:w="124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84,592</w:t>
            </w:r>
          </w:p>
        </w:tc>
        <w:tc>
          <w:tcPr>
            <w:tcW w:w="78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100</w:t>
            </w:r>
          </w:p>
        </w:tc>
        <w:tc>
          <w:tcPr>
            <w:tcW w:w="122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84,592</w:t>
            </w:r>
          </w:p>
        </w:tc>
        <w:tc>
          <w:tcPr>
            <w:tcW w:w="70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100</w:t>
            </w:r>
          </w:p>
        </w:tc>
        <w:tc>
          <w:tcPr>
            <w:tcW w:w="122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84,592</w:t>
            </w:r>
          </w:p>
        </w:tc>
        <w:tc>
          <w:tcPr>
            <w:tcW w:w="70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100</w:t>
            </w:r>
          </w:p>
        </w:tc>
        <w:tc>
          <w:tcPr>
            <w:tcW w:w="1298"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84,592</w:t>
            </w:r>
          </w:p>
        </w:tc>
        <w:tc>
          <w:tcPr>
            <w:tcW w:w="72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100</w:t>
            </w:r>
          </w:p>
        </w:tc>
      </w:tr>
      <w:tr w:rsidR="005B54D5" w:rsidRPr="000241D9" w:rsidTr="0098119E">
        <w:trPr>
          <w:trHeight w:val="480"/>
          <w:jc w:val="center"/>
        </w:trPr>
        <w:tc>
          <w:tcPr>
            <w:tcW w:w="19303"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b/>
                <w:bCs/>
                <w:color w:val="000000"/>
                <w:sz w:val="24"/>
                <w:szCs w:val="24"/>
              </w:rPr>
            </w:pPr>
            <w:r w:rsidRPr="000241D9">
              <w:rPr>
                <w:b/>
                <w:bCs/>
                <w:color w:val="000000"/>
                <w:sz w:val="24"/>
                <w:szCs w:val="24"/>
              </w:rPr>
              <w:t>Автомобильные дороги регионального/межмуниципального значения</w:t>
            </w:r>
          </w:p>
        </w:tc>
        <w:tc>
          <w:tcPr>
            <w:tcW w:w="1298"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b/>
                <w:bCs/>
                <w:color w:val="000000"/>
                <w:sz w:val="24"/>
                <w:szCs w:val="24"/>
              </w:rPr>
            </w:pPr>
            <w:r w:rsidRPr="000241D9">
              <w:rPr>
                <w:b/>
                <w:bCs/>
                <w:color w:val="000000"/>
                <w:sz w:val="24"/>
                <w:szCs w:val="24"/>
              </w:rPr>
              <w:t> </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b/>
                <w:bCs/>
                <w:color w:val="000000"/>
              </w:rPr>
            </w:pPr>
            <w:r w:rsidRPr="000241D9">
              <w:rPr>
                <w:b/>
                <w:bCs/>
                <w:color w:val="000000"/>
              </w:rPr>
              <w:t> </w:t>
            </w:r>
          </w:p>
        </w:tc>
      </w:tr>
      <w:tr w:rsidR="005B54D5" w:rsidRPr="000241D9" w:rsidTr="0098119E">
        <w:trPr>
          <w:trHeight w:val="150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Ярославль-Углич в Ярославском муниципальном районе Ярославской области, км 8+900 - км 28+500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19,6</w:t>
            </w:r>
          </w:p>
        </w:tc>
        <w:tc>
          <w:tcPr>
            <w:tcW w:w="132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10,32</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53</w:t>
            </w:r>
          </w:p>
        </w:tc>
        <w:tc>
          <w:tcPr>
            <w:tcW w:w="124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10,32</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53</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15,8</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81</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19,6</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100</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10,350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53</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10,350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53</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16,077</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82</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19,6</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60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Ярославль –Углич (ул.Школьная п.Карачиха) в Ярославском муниципальном районе Ярославской области, км 7+000 - км 8+800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1,8</w:t>
            </w:r>
          </w:p>
        </w:tc>
        <w:tc>
          <w:tcPr>
            <w:tcW w:w="132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0,77</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43</w:t>
            </w:r>
          </w:p>
        </w:tc>
        <w:tc>
          <w:tcPr>
            <w:tcW w:w="124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0,77</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43</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1,8</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100</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1,8</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100</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0,770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43</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0,770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43</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1,8</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56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Яковлевское – Диево-Городище в Ярославском муниципальном районе Ярославской области, км 0+000 - км 12+400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12,4</w:t>
            </w:r>
          </w:p>
        </w:tc>
        <w:tc>
          <w:tcPr>
            <w:tcW w:w="132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4,17</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34</w:t>
            </w:r>
          </w:p>
        </w:tc>
        <w:tc>
          <w:tcPr>
            <w:tcW w:w="124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4,17</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34</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12,4</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100</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12,4</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100</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4,170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34</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4,170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34</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12,4</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12,4</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54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Шебунино-Красный Профинтерн в Ярославском муниципальном районе Ярославской области, км 0+000 - км 4+520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4,52</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4,52</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4,52</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35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7</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Ярославль-Рыбинск  в Тутаевском муниципальном районе Ярославской области, км 22+560 - 34+840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18,172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10,200</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56</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10,200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56</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56</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56</w:t>
            </w:r>
          </w:p>
        </w:tc>
      </w:tr>
      <w:tr w:rsidR="005B54D5" w:rsidRPr="000241D9" w:rsidTr="0098119E">
        <w:trPr>
          <w:trHeight w:val="214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8</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rPr>
                <w:color w:val="000000"/>
              </w:rPr>
            </w:pPr>
            <w:r w:rsidRPr="000241D9">
              <w:rPr>
                <w:color w:val="000000"/>
              </w:rPr>
              <w:t>Ярославль - Заячий Холм – а/д «Иваново – Писцово – Гаврилов-Ям – Ярославль» (до дер. Шопша)  в Ярославском муниципальном районе Ярославской области, км 7+700 - 20+640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12,4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2,39</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19</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2,39</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19</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2,39</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19</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7,01</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57</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sz w:val="24"/>
                <w:szCs w:val="24"/>
              </w:rPr>
            </w:pPr>
            <w:r w:rsidRPr="000241D9">
              <w:rPr>
                <w:color w:val="000000"/>
                <w:sz w:val="24"/>
                <w:szCs w:val="24"/>
              </w:rPr>
              <w:t>2,390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19</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sz w:val="24"/>
                <w:szCs w:val="24"/>
              </w:rPr>
            </w:pPr>
            <w:r w:rsidRPr="000241D9">
              <w:rPr>
                <w:color w:val="000000"/>
                <w:sz w:val="24"/>
                <w:szCs w:val="24"/>
              </w:rPr>
              <w:t>2,390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19</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sz w:val="24"/>
                <w:szCs w:val="24"/>
              </w:rPr>
            </w:pPr>
            <w:r w:rsidRPr="000241D9">
              <w:rPr>
                <w:color w:val="000000"/>
                <w:sz w:val="24"/>
                <w:szCs w:val="24"/>
              </w:rPr>
              <w:t>7,832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63</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sz w:val="24"/>
                <w:szCs w:val="24"/>
              </w:rPr>
            </w:pPr>
            <w:r w:rsidRPr="000241D9">
              <w:rPr>
                <w:color w:val="000000"/>
                <w:sz w:val="24"/>
                <w:szCs w:val="24"/>
              </w:rPr>
              <w:t>7,832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63</w:t>
            </w:r>
          </w:p>
        </w:tc>
      </w:tr>
      <w:tr w:rsidR="005B54D5" w:rsidRPr="000241D9" w:rsidTr="0098119E">
        <w:trPr>
          <w:trHeight w:val="180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9</w:t>
            </w:r>
          </w:p>
        </w:tc>
        <w:tc>
          <w:tcPr>
            <w:tcW w:w="3000" w:type="dxa"/>
            <w:tcBorders>
              <w:top w:val="nil"/>
              <w:left w:val="nil"/>
              <w:bottom w:val="nil"/>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Северо-восточная окружная автомобильная дорога г. Ярославля в Ярославском муниципальном районе Ярославской области, км 0+000 - 3+526</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3,526</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nil"/>
              <w:right w:val="single" w:sz="4" w:space="0" w:color="auto"/>
            </w:tcBorders>
            <w:shd w:val="clear" w:color="auto" w:fill="auto"/>
            <w:vAlign w:val="center"/>
            <w:hideMark/>
          </w:tcPr>
          <w:p w:rsidR="005B54D5" w:rsidRPr="000241D9" w:rsidRDefault="005B54D5" w:rsidP="00DF5C8D">
            <w:pPr>
              <w:jc w:val="right"/>
              <w:rPr>
                <w:color w:val="000000"/>
                <w:sz w:val="24"/>
                <w:szCs w:val="24"/>
              </w:rPr>
            </w:pPr>
            <w:r w:rsidRPr="000241D9">
              <w:rPr>
                <w:color w:val="000000"/>
                <w:sz w:val="24"/>
                <w:szCs w:val="24"/>
              </w:rPr>
              <w:t>0,826</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23</w:t>
            </w:r>
          </w:p>
        </w:tc>
        <w:tc>
          <w:tcPr>
            <w:tcW w:w="1220" w:type="dxa"/>
            <w:tcBorders>
              <w:top w:val="nil"/>
              <w:left w:val="nil"/>
              <w:bottom w:val="nil"/>
              <w:right w:val="single" w:sz="4" w:space="0" w:color="auto"/>
            </w:tcBorders>
            <w:shd w:val="clear" w:color="auto" w:fill="auto"/>
            <w:vAlign w:val="center"/>
            <w:hideMark/>
          </w:tcPr>
          <w:p w:rsidR="005B54D5" w:rsidRPr="000241D9" w:rsidRDefault="005B54D5" w:rsidP="00DF5C8D">
            <w:pPr>
              <w:jc w:val="right"/>
              <w:rPr>
                <w:color w:val="000000"/>
                <w:sz w:val="24"/>
                <w:szCs w:val="24"/>
              </w:rPr>
            </w:pPr>
            <w:r w:rsidRPr="000241D9">
              <w:rPr>
                <w:color w:val="000000"/>
                <w:sz w:val="24"/>
                <w:szCs w:val="24"/>
              </w:rPr>
              <w:t>0,826</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23</w:t>
            </w:r>
          </w:p>
        </w:tc>
        <w:tc>
          <w:tcPr>
            <w:tcW w:w="1220" w:type="dxa"/>
            <w:tcBorders>
              <w:top w:val="nil"/>
              <w:left w:val="nil"/>
              <w:bottom w:val="nil"/>
              <w:right w:val="single" w:sz="4" w:space="0" w:color="auto"/>
            </w:tcBorders>
            <w:shd w:val="clear" w:color="auto" w:fill="auto"/>
            <w:vAlign w:val="center"/>
            <w:hideMark/>
          </w:tcPr>
          <w:p w:rsidR="005B54D5" w:rsidRPr="000241D9" w:rsidRDefault="005B54D5" w:rsidP="00DF5C8D">
            <w:pPr>
              <w:jc w:val="right"/>
              <w:rPr>
                <w:color w:val="000000"/>
                <w:sz w:val="24"/>
                <w:szCs w:val="24"/>
              </w:rPr>
            </w:pPr>
            <w:r w:rsidRPr="000241D9">
              <w:rPr>
                <w:color w:val="000000"/>
                <w:sz w:val="24"/>
                <w:szCs w:val="24"/>
              </w:rPr>
              <w:t>0,826</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23</w:t>
            </w:r>
          </w:p>
        </w:tc>
        <w:tc>
          <w:tcPr>
            <w:tcW w:w="1298" w:type="dxa"/>
            <w:tcBorders>
              <w:top w:val="nil"/>
              <w:left w:val="nil"/>
              <w:bottom w:val="nil"/>
              <w:right w:val="single" w:sz="4" w:space="0" w:color="auto"/>
            </w:tcBorders>
            <w:shd w:val="clear" w:color="auto" w:fill="auto"/>
            <w:vAlign w:val="center"/>
            <w:hideMark/>
          </w:tcPr>
          <w:p w:rsidR="005B54D5" w:rsidRPr="000241D9" w:rsidRDefault="005B54D5" w:rsidP="00DF5C8D">
            <w:pPr>
              <w:jc w:val="right"/>
              <w:rPr>
                <w:color w:val="000000"/>
                <w:sz w:val="24"/>
                <w:szCs w:val="24"/>
              </w:rPr>
            </w:pPr>
            <w:r w:rsidRPr="000241D9">
              <w:rPr>
                <w:color w:val="000000"/>
                <w:sz w:val="24"/>
                <w:szCs w:val="24"/>
              </w:rPr>
              <w:t>0,826</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23</w:t>
            </w:r>
          </w:p>
        </w:tc>
      </w:tr>
      <w:tr w:rsidR="005B54D5" w:rsidRPr="000241D9" w:rsidTr="0098119E">
        <w:trPr>
          <w:trHeight w:val="91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10</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rPr>
                <w:color w:val="000000"/>
              </w:rPr>
            </w:pPr>
            <w:r w:rsidRPr="000241D9">
              <w:rPr>
                <w:color w:val="000000"/>
              </w:rPr>
              <w:t xml:space="preserve">Юго-западная окружная дорога г. Ярославля км 0+000 - км 11+060 </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11,06</w:t>
            </w:r>
          </w:p>
        </w:tc>
        <w:tc>
          <w:tcPr>
            <w:tcW w:w="132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3,03</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27</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3,03</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27</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6,32</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57</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6,32</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57</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8,03</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73</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8,03</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73</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5B54D5" w:rsidRPr="000241D9" w:rsidRDefault="005B54D5" w:rsidP="00DF5C8D">
            <w:pPr>
              <w:jc w:val="center"/>
              <w:rPr>
                <w:color w:val="000000"/>
              </w:rPr>
            </w:pPr>
            <w:r w:rsidRPr="000241D9">
              <w:rPr>
                <w:color w:val="000000"/>
              </w:rPr>
              <w:t>8,03</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73</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8,03</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73</w:t>
            </w:r>
          </w:p>
        </w:tc>
      </w:tr>
      <w:tr w:rsidR="005B54D5" w:rsidRPr="000241D9" w:rsidTr="0098119E">
        <w:trPr>
          <w:trHeight w:val="138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Лесные Поляны-Ярославль в Ярославском муниципальном районе Ярославской области, км 0+000 - 5+100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5,1</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5,1</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56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Ярославль-Тутаев (левый берег) в Ярославском муниципальном районе Ярославской области, 0+000 - 13+750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13,75</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12</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12</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12</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7,7</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56</w:t>
            </w:r>
          </w:p>
        </w:tc>
      </w:tr>
      <w:tr w:rsidR="005B54D5" w:rsidRPr="000241D9" w:rsidTr="0098119E">
        <w:trPr>
          <w:trHeight w:val="123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r w:rsidRPr="000241D9">
              <w:t>Ярославль-Шопша в Ярославском муниципальном районе Ярославской области, км 14+200 - 26+800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12,6</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2,260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18</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2,260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18</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2,26</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18</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12,6</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21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r w:rsidRPr="000241D9">
              <w:t>Фоминское-Константиновский в Тутаевском муниципальном районе Ярославской области, км 0+000 - 2+040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2,04</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2,04</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27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Туношна-Бурмакино в Ярославском муниципальном районе Ярославской области, км 0+000 - 12+400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12,4</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6,880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55</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6,880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55</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6,88</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55</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12,4</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50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"292 км автодороги М-8" - Толбухино в Ярославском муниципальном районе Ярославской области, км 0+000 - 4+551</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4,551</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4,55</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62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17</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«Ярославль-Тутаев» - свх. «Ярославка» в Ярославском муниципальном районе Ярославской области, км 0+000 - 2+459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2,459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29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18</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Ярославль-Любим в Ярославском муниципальном районе Ярославской области, км 8+800 - 36+928</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27,8</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25,850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93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25,850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93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25,85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93</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25,85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93</w:t>
            </w:r>
          </w:p>
        </w:tc>
      </w:tr>
      <w:tr w:rsidR="005B54D5" w:rsidRPr="000241D9" w:rsidTr="0098119E">
        <w:trPr>
          <w:trHeight w:val="127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19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"Москва-Архангельск" - Дубки в Ярославском муниципальном районе Ярославской области, км 0+000 - 2+272</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2,772</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30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Григорьевское-Аэропорт в Ярославском муниципальном  районе Ярославской области, км 0+000 - 4+500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4,5</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54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Тутаев-Шопша в Ярославском, Тутаевском муниципальных районах Ярославской области, км 2+897 - 49+701</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46,804</w:t>
            </w:r>
          </w:p>
        </w:tc>
        <w:tc>
          <w:tcPr>
            <w:tcW w:w="132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33,84</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72</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33,84</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72</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33,84</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72</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33,84</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72</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2,905</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6</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2,905</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6</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2,905</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6</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2,905</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6</w:t>
            </w:r>
          </w:p>
        </w:tc>
      </w:tr>
      <w:tr w:rsidR="005B54D5" w:rsidRPr="000241D9" w:rsidTr="0098119E">
        <w:trPr>
          <w:trHeight w:val="132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Зяблицы-Тенино в Ярославском муниципальном районе Ярославской области, км 0+000 - 5+840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5,84</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86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М-8 -подъед к г.Кострома-Телищево-Чернеево с подъездом к д.Малышево в Ярославском муниципальном районе Ярославской области, км 0+000 - 6+076</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6,076</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33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Толбухино-Уткино-Спас Виталий в Ярославском районе Ярославской области, км 0+000 - 12+660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12,66</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3,300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26</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3,300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26</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3,3</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26</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3,3</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26</w:t>
            </w:r>
          </w:p>
        </w:tc>
      </w:tr>
      <w:tr w:rsidR="005B54D5" w:rsidRPr="000241D9" w:rsidTr="0098119E">
        <w:trPr>
          <w:trHeight w:val="127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Ляпино-Прусово в Ярославском муниципальном районе Ярославской области, км 0+000 - 14+900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14,9</w:t>
            </w:r>
          </w:p>
        </w:tc>
        <w:tc>
          <w:tcPr>
            <w:tcW w:w="132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6,9</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46</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6,9</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46</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6,9</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46</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6,9</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46</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8,000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54</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8,000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54</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8</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54</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54</w:t>
            </w:r>
          </w:p>
        </w:tc>
      </w:tr>
      <w:tr w:rsidR="005B54D5" w:rsidRPr="000241D9" w:rsidTr="0098119E">
        <w:trPr>
          <w:trHeight w:val="123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Карачиха-Ширинье в Ярославском муниципальном районе Ярославской области, 0+000 - 26+827</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26,82</w:t>
            </w:r>
          </w:p>
        </w:tc>
        <w:tc>
          <w:tcPr>
            <w:tcW w:w="132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 </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 </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 </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 </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3,100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12</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3,100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12</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3,1</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12</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3,1</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12</w:t>
            </w:r>
          </w:p>
        </w:tc>
      </w:tr>
      <w:tr w:rsidR="005B54D5" w:rsidRPr="000241D9" w:rsidTr="0098119E">
        <w:trPr>
          <w:trHeight w:val="135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Мордвиново-Сидельницы в Ярославском муниципальном районе Ярославской области, км 0+000 - 7+800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7,8</w:t>
            </w:r>
          </w:p>
        </w:tc>
        <w:tc>
          <w:tcPr>
            <w:tcW w:w="132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6,006</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77</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6,006</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77</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6,006</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77</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6,006</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77</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1,790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23</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1,790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23</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1,79</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23</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1,79</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23</w:t>
            </w:r>
          </w:p>
        </w:tc>
      </w:tr>
      <w:tr w:rsidR="005B54D5" w:rsidRPr="000241D9" w:rsidTr="0098119E">
        <w:trPr>
          <w:trHeight w:val="127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Ярославль - Сабельницы в Ярославском муниципальном районе Ярославской области, км 0+000 - 3+880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3,88</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47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29</w:t>
            </w:r>
          </w:p>
        </w:tc>
        <w:tc>
          <w:tcPr>
            <w:tcW w:w="3000" w:type="dxa"/>
            <w:tcBorders>
              <w:top w:val="nil"/>
              <w:left w:val="nil"/>
              <w:bottom w:val="nil"/>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Климовское - Ананьино - Волково в Ярославском муниципальном районе Ярославской области, км 0+000 - 7+300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7,3</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57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30</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26 км "подъезд к г. Кострома" - Сосновый Бор в Ярославском муниципальном районе Ярославской области, км 0+000 - 0+433</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0,433</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24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31</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Кормилицино - Курба в Ярославском муниципальном районе Ярославской области, км 0+000 - 22+260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22,26</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17,26</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78</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17,26</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78</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17,26</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78</w:t>
            </w:r>
          </w:p>
        </w:tc>
        <w:tc>
          <w:tcPr>
            <w:tcW w:w="1298"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17,26</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78</w:t>
            </w:r>
          </w:p>
        </w:tc>
      </w:tr>
      <w:tr w:rsidR="005B54D5" w:rsidRPr="000241D9" w:rsidTr="0098119E">
        <w:trPr>
          <w:trHeight w:val="151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32</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Григорьевское - Михайловское - Норское в Ярославском муниципальном районе Ярославской области, км 0+000 - 11+150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11,15</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4,80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43</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4,80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43</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4,8</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43</w:t>
            </w:r>
          </w:p>
        </w:tc>
        <w:tc>
          <w:tcPr>
            <w:tcW w:w="1298"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4,8</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43</w:t>
            </w:r>
          </w:p>
        </w:tc>
      </w:tr>
      <w:tr w:rsidR="005B54D5" w:rsidRPr="000241D9" w:rsidTr="0098119E">
        <w:trPr>
          <w:trHeight w:val="117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33</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Туношна - Дубки в Ярославском муниципальном районе Ярославской области, км 0+000 - 3+900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3,9</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53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34</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Бурмакино - Котлово - Троицкое в Ярославском муниципальном районе Ярославской области, км 0+000 - 0+600</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20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35</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Селифонтово - Прохоровское в Ярославском муниципальном районе Ярославской области, км 0+000 - 4+875</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4,875</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4,875</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4,875</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4,875</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4,875</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51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36</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"Ярославль - Углич" - Сарафоново в Ярославском муниципальном районе Ярославской области, км 0+000 - 1+000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21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37</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28 км а/д "ПОДЪЕЗД к г.КОСТРОМА"-НИКОЛЬСКОЕ-БУРМАКИНО в Ярославском муниципальном районе Ярославской области, км 0+000 - 1+160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1,16</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575"/>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38</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Подъезд к аэропорту "ТУНОШНА" в Ярославском муниципальном районе Ярославской области, км 0+000 - 1+025</w:t>
            </w:r>
          </w:p>
        </w:tc>
        <w:tc>
          <w:tcPr>
            <w:tcW w:w="1600" w:type="dxa"/>
            <w:tcBorders>
              <w:top w:val="nil"/>
              <w:left w:val="nil"/>
              <w:bottom w:val="single" w:sz="4" w:space="0" w:color="auto"/>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1,025</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1,025</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100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1,025</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1,025</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c>
          <w:tcPr>
            <w:tcW w:w="1298"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1,025</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100</w:t>
            </w:r>
          </w:p>
        </w:tc>
      </w:tr>
      <w:tr w:rsidR="005B54D5" w:rsidRPr="000241D9" w:rsidTr="0098119E">
        <w:trPr>
          <w:trHeight w:val="153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39</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rPr>
                <w:color w:val="000000"/>
              </w:rPr>
            </w:pPr>
            <w:r w:rsidRPr="000241D9">
              <w:rPr>
                <w:color w:val="000000"/>
              </w:rPr>
              <w:t>Дубки - Зиновское - Никульское в Ярославском муниципальном районе Ярославской области, км 0+000 - 4+581</w:t>
            </w:r>
          </w:p>
        </w:tc>
        <w:tc>
          <w:tcPr>
            <w:tcW w:w="1600" w:type="dxa"/>
            <w:tcBorders>
              <w:top w:val="nil"/>
              <w:left w:val="nil"/>
              <w:bottom w:val="nil"/>
              <w:right w:val="single" w:sz="4" w:space="0" w:color="auto"/>
            </w:tcBorders>
            <w:shd w:val="clear" w:color="auto" w:fill="auto"/>
            <w:noWrap/>
            <w:vAlign w:val="bottom"/>
            <w:hideMark/>
          </w:tcPr>
          <w:p w:rsidR="005B54D5" w:rsidRPr="000241D9" w:rsidRDefault="005B54D5" w:rsidP="00DF5C8D">
            <w:pPr>
              <w:jc w:val="center"/>
              <w:rPr>
                <w:color w:val="000000"/>
              </w:rPr>
            </w:pPr>
            <w:r w:rsidRPr="000241D9">
              <w:rPr>
                <w:color w:val="000000"/>
              </w:rPr>
              <w:t>4,581</w:t>
            </w:r>
          </w:p>
        </w:tc>
        <w:tc>
          <w:tcPr>
            <w:tcW w:w="13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7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323"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820" w:type="dxa"/>
            <w:tcBorders>
              <w:top w:val="nil"/>
              <w:left w:val="nil"/>
              <w:bottom w:val="single" w:sz="4" w:space="0" w:color="auto"/>
              <w:right w:val="single" w:sz="4" w:space="0" w:color="auto"/>
            </w:tcBorders>
            <w:shd w:val="clear" w:color="auto" w:fill="auto"/>
            <w:vAlign w:val="bottom"/>
            <w:hideMark/>
          </w:tcPr>
          <w:p w:rsidR="005B54D5" w:rsidRPr="000241D9" w:rsidRDefault="005B54D5" w:rsidP="00DF5C8D">
            <w:pPr>
              <w:jc w:val="center"/>
              <w:rPr>
                <w:color w:val="000000"/>
              </w:rPr>
            </w:pPr>
            <w:r w:rsidRPr="000241D9">
              <w:rPr>
                <w:color w:val="000000"/>
              </w:rPr>
              <w:t>-</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80" w:type="dxa"/>
            <w:tcBorders>
              <w:top w:val="nil"/>
              <w:left w:val="nil"/>
              <w:bottom w:val="single" w:sz="4" w:space="0" w:color="auto"/>
              <w:right w:val="single" w:sz="4" w:space="0" w:color="auto"/>
            </w:tcBorders>
            <w:shd w:val="clear" w:color="000000" w:fill="FFFFFF"/>
            <w:vAlign w:val="center"/>
            <w:hideMark/>
          </w:tcPr>
          <w:p w:rsidR="005B54D5" w:rsidRPr="000241D9" w:rsidRDefault="005B54D5" w:rsidP="00DF5C8D">
            <w:pPr>
              <w:jc w:val="center"/>
              <w:rPr>
                <w:color w:val="000000"/>
              </w:rPr>
            </w:pPr>
            <w:r w:rsidRPr="000241D9">
              <w:rPr>
                <w:color w:val="000000"/>
              </w:rPr>
              <w:t>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1298"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0</w:t>
            </w:r>
          </w:p>
        </w:tc>
      </w:tr>
      <w:tr w:rsidR="005B54D5" w:rsidRPr="000241D9" w:rsidTr="0098119E">
        <w:trPr>
          <w:trHeight w:val="1215"/>
          <w:jc w:val="center"/>
        </w:trPr>
        <w:tc>
          <w:tcPr>
            <w:tcW w:w="3460"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ИТОГО по дорогам регионального (межмуниципального) значения:</w:t>
            </w:r>
          </w:p>
        </w:tc>
        <w:tc>
          <w:tcPr>
            <w:tcW w:w="160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354,514</w:t>
            </w:r>
          </w:p>
        </w:tc>
        <w:tc>
          <w:tcPr>
            <w:tcW w:w="132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67,426</w:t>
            </w:r>
          </w:p>
        </w:tc>
        <w:tc>
          <w:tcPr>
            <w:tcW w:w="74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19</w:t>
            </w:r>
          </w:p>
        </w:tc>
        <w:tc>
          <w:tcPr>
            <w:tcW w:w="124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67,426</w:t>
            </w:r>
          </w:p>
        </w:tc>
        <w:tc>
          <w:tcPr>
            <w:tcW w:w="78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19</w:t>
            </w:r>
          </w:p>
        </w:tc>
        <w:tc>
          <w:tcPr>
            <w:tcW w:w="128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85,456</w:t>
            </w:r>
          </w:p>
        </w:tc>
        <w:tc>
          <w:tcPr>
            <w:tcW w:w="88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24</w:t>
            </w:r>
          </w:p>
        </w:tc>
        <w:tc>
          <w:tcPr>
            <w:tcW w:w="1323"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93,876</w:t>
            </w:r>
          </w:p>
        </w:tc>
        <w:tc>
          <w:tcPr>
            <w:tcW w:w="82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26</w:t>
            </w:r>
          </w:p>
        </w:tc>
        <w:tc>
          <w:tcPr>
            <w:tcW w:w="124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120,481</w:t>
            </w:r>
          </w:p>
        </w:tc>
        <w:tc>
          <w:tcPr>
            <w:tcW w:w="78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34</w:t>
            </w:r>
          </w:p>
        </w:tc>
        <w:tc>
          <w:tcPr>
            <w:tcW w:w="122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120,481</w:t>
            </w:r>
          </w:p>
        </w:tc>
        <w:tc>
          <w:tcPr>
            <w:tcW w:w="70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34</w:t>
            </w:r>
          </w:p>
        </w:tc>
        <w:tc>
          <w:tcPr>
            <w:tcW w:w="122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145,43</w:t>
            </w:r>
          </w:p>
        </w:tc>
        <w:tc>
          <w:tcPr>
            <w:tcW w:w="70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41</w:t>
            </w:r>
          </w:p>
        </w:tc>
        <w:tc>
          <w:tcPr>
            <w:tcW w:w="1298"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184,963</w:t>
            </w:r>
          </w:p>
        </w:tc>
        <w:tc>
          <w:tcPr>
            <w:tcW w:w="72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rPr>
            </w:pPr>
            <w:r w:rsidRPr="000241D9">
              <w:rPr>
                <w:b/>
                <w:bCs/>
              </w:rPr>
              <w:t>52</w:t>
            </w:r>
          </w:p>
        </w:tc>
      </w:tr>
      <w:tr w:rsidR="005B54D5" w:rsidRPr="000241D9" w:rsidTr="0098119E">
        <w:trPr>
          <w:trHeight w:val="495"/>
          <w:jc w:val="center"/>
        </w:trPr>
        <w:tc>
          <w:tcPr>
            <w:tcW w:w="21321" w:type="dxa"/>
            <w:gridSpan w:val="19"/>
            <w:tcBorders>
              <w:top w:val="nil"/>
              <w:left w:val="single" w:sz="4" w:space="0" w:color="auto"/>
              <w:bottom w:val="single" w:sz="4" w:space="0" w:color="auto"/>
              <w:right w:val="single" w:sz="4" w:space="0" w:color="000000"/>
            </w:tcBorders>
            <w:shd w:val="clear" w:color="auto" w:fill="auto"/>
            <w:vAlign w:val="center"/>
            <w:hideMark/>
          </w:tcPr>
          <w:p w:rsidR="005B54D5" w:rsidRPr="000241D9" w:rsidRDefault="005B54D5" w:rsidP="00DF5C8D">
            <w:pPr>
              <w:jc w:val="center"/>
              <w:rPr>
                <w:b/>
                <w:bCs/>
                <w:color w:val="000000"/>
              </w:rPr>
            </w:pPr>
            <w:r w:rsidRPr="000241D9">
              <w:rPr>
                <w:b/>
                <w:bCs/>
                <w:color w:val="000000"/>
              </w:rPr>
              <w:t>Автомобильные дороги местного значения</w:t>
            </w:r>
          </w:p>
        </w:tc>
      </w:tr>
      <w:tr w:rsidR="005B54D5" w:rsidRPr="000241D9" w:rsidTr="0098119E">
        <w:trPr>
          <w:trHeight w:val="157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40</w:t>
            </w:r>
          </w:p>
        </w:tc>
        <w:tc>
          <w:tcPr>
            <w:tcW w:w="30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Полушкина роща г. Ярославля</w:t>
            </w:r>
          </w:p>
        </w:tc>
        <w:tc>
          <w:tcPr>
            <w:tcW w:w="16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4,1</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4,1</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4,1</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w:t>
            </w:r>
          </w:p>
        </w:tc>
      </w:tr>
      <w:tr w:rsidR="005B54D5" w:rsidRPr="000241D9" w:rsidTr="0098119E">
        <w:trPr>
          <w:trHeight w:val="7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41</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Республиканский проезд г. Ярославля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6,0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100</w:t>
            </w:r>
          </w:p>
        </w:tc>
      </w:tr>
      <w:tr w:rsidR="005B54D5" w:rsidRPr="000241D9" w:rsidTr="0098119E">
        <w:trPr>
          <w:trHeight w:val="2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42</w:t>
            </w:r>
          </w:p>
        </w:tc>
        <w:tc>
          <w:tcPr>
            <w:tcW w:w="30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Автодорога на участке от улицы Калинина до автомобильной дороги федерального значения «Подъезд к г. Кострома» от М-8 «Холмогоры» г. Ярославля</w:t>
            </w:r>
          </w:p>
        </w:tc>
        <w:tc>
          <w:tcPr>
            <w:tcW w:w="16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1,2</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15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43</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Юго-Западная окружная дорога от Московского проспекта до ул. Нефтянников г. Ярославля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1,7</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8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Володарского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Красноперекопская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1,0</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7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100</w:t>
            </w:r>
          </w:p>
        </w:tc>
      </w:tr>
      <w:tr w:rsidR="005B54D5" w:rsidRPr="000241D9" w:rsidTr="0098119E">
        <w:trPr>
          <w:trHeight w:val="289"/>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46</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Ленинградский проспект г. Ярославля</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11,7</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6,2</w:t>
            </w:r>
          </w:p>
        </w:tc>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52</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6,2</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52</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6,7</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57</w:t>
            </w:r>
          </w:p>
        </w:tc>
        <w:tc>
          <w:tcPr>
            <w:tcW w:w="12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11,7</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289"/>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nil"/>
              <w:left w:val="single" w:sz="4" w:space="0" w:color="auto"/>
              <w:bottom w:val="single" w:sz="4" w:space="0" w:color="auto"/>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289"/>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nil"/>
              <w:left w:val="single" w:sz="4" w:space="0" w:color="auto"/>
              <w:bottom w:val="single" w:sz="4" w:space="0" w:color="auto"/>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289"/>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nil"/>
              <w:left w:val="single" w:sz="4" w:space="0" w:color="auto"/>
              <w:bottom w:val="single" w:sz="4" w:space="0" w:color="auto"/>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Наумова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Гудованцева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49</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Большая Федоровская г. Ярославля</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2,5</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24</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24</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2,5</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2,5</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50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 Бахвалова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51</w:t>
            </w:r>
          </w:p>
        </w:tc>
        <w:tc>
          <w:tcPr>
            <w:tcW w:w="30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Свердлова г. Ярославля</w:t>
            </w:r>
          </w:p>
        </w:tc>
        <w:tc>
          <w:tcPr>
            <w:tcW w:w="16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2,7</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52</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Тургенева г. Ярославля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53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Некрасова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54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Менделеева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55</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Серго Орджоникидзе г. Ярославля</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1,6</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1,6</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1,6</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56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Ляпидевского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57</w:t>
            </w:r>
          </w:p>
        </w:tc>
        <w:tc>
          <w:tcPr>
            <w:tcW w:w="30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Космонавтов г. Ярославля</w:t>
            </w:r>
          </w:p>
        </w:tc>
        <w:tc>
          <w:tcPr>
            <w:tcW w:w="16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1,2</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58</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Панина г. Ярославля</w:t>
            </w:r>
          </w:p>
        </w:tc>
        <w:tc>
          <w:tcPr>
            <w:tcW w:w="16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3,2</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78</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78</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12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59</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Суздальское шоссе ( от Московского проспекта до ул. Калинина ) г. Ярославля</w:t>
            </w:r>
          </w:p>
        </w:tc>
        <w:tc>
          <w:tcPr>
            <w:tcW w:w="16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3,8</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60</w:t>
            </w:r>
          </w:p>
        </w:tc>
        <w:tc>
          <w:tcPr>
            <w:tcW w:w="3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Лисицына г. Ярославля</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1,7</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59</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59</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61</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Маяковского г. Ярославля</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4,9</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2,3</w:t>
            </w:r>
          </w:p>
        </w:tc>
        <w:tc>
          <w:tcPr>
            <w:tcW w:w="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47</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2,3</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47</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4,9</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4,9</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FF0000"/>
              </w:rPr>
            </w:pP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8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FF0000"/>
              </w:rPr>
            </w:pP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8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FF0000"/>
              </w:rPr>
            </w:pPr>
          </w:p>
        </w:tc>
        <w:tc>
          <w:tcPr>
            <w:tcW w:w="78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FF0000"/>
              </w:rPr>
            </w:pPr>
          </w:p>
        </w:tc>
        <w:tc>
          <w:tcPr>
            <w:tcW w:w="7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FF0000"/>
              </w:rPr>
            </w:pPr>
          </w:p>
        </w:tc>
        <w:tc>
          <w:tcPr>
            <w:tcW w:w="7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62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Труфанова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2,4</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2,4</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2,4</w:t>
            </w:r>
          </w:p>
        </w:tc>
        <w:tc>
          <w:tcPr>
            <w:tcW w:w="7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63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Пирогова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2,1</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64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Суздальская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2,7</w:t>
            </w:r>
          </w:p>
        </w:tc>
        <w:tc>
          <w:tcPr>
            <w:tcW w:w="13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2,1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78</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2,1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78</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65</w:t>
            </w:r>
          </w:p>
        </w:tc>
        <w:tc>
          <w:tcPr>
            <w:tcW w:w="30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Улица Маланова г. Ярославля</w:t>
            </w:r>
          </w:p>
        </w:tc>
        <w:tc>
          <w:tcPr>
            <w:tcW w:w="16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2,3</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66</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Улица Шевелюха г. Ярославля</w:t>
            </w:r>
          </w:p>
        </w:tc>
        <w:tc>
          <w:tcPr>
            <w:tcW w:w="16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3,2</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color w:val="000000"/>
                <w:sz w:val="24"/>
                <w:szCs w:val="24"/>
              </w:rPr>
            </w:pPr>
            <w:r w:rsidRPr="000241D9">
              <w:rPr>
                <w:color w:val="000000"/>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67</w:t>
            </w:r>
          </w:p>
        </w:tc>
        <w:tc>
          <w:tcPr>
            <w:tcW w:w="3000" w:type="dxa"/>
            <w:vMerge w:val="restart"/>
            <w:tcBorders>
              <w:top w:val="single" w:sz="4" w:space="0" w:color="auto"/>
              <w:left w:val="single" w:sz="4" w:space="0" w:color="auto"/>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Тутаевское шоссе  г. Ярославля</w:t>
            </w:r>
          </w:p>
        </w:tc>
        <w:tc>
          <w:tcPr>
            <w:tcW w:w="1600" w:type="dxa"/>
            <w:vMerge w:val="restart"/>
            <w:tcBorders>
              <w:top w:val="single" w:sz="4" w:space="0" w:color="auto"/>
              <w:left w:val="single" w:sz="4" w:space="0" w:color="auto"/>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6,5</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7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85</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7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85</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7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85</w:t>
            </w:r>
          </w:p>
        </w:tc>
        <w:tc>
          <w:tcPr>
            <w:tcW w:w="129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85</w:t>
            </w:r>
          </w:p>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pPr>
              <w:rPr>
                <w:sz w:val="24"/>
                <w:szCs w:val="24"/>
              </w:rPr>
            </w:pPr>
          </w:p>
        </w:tc>
        <w:tc>
          <w:tcPr>
            <w:tcW w:w="16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r>
      <w:tr w:rsidR="005B54D5" w:rsidRPr="000241D9" w:rsidTr="0098119E">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68</w:t>
            </w:r>
          </w:p>
        </w:tc>
        <w:tc>
          <w:tcPr>
            <w:tcW w:w="3000" w:type="dxa"/>
            <w:vMerge w:val="restart"/>
            <w:tcBorders>
              <w:top w:val="single" w:sz="4" w:space="0" w:color="auto"/>
              <w:left w:val="single" w:sz="4" w:space="0" w:color="auto"/>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проспект Октября г. Ярославля</w:t>
            </w:r>
          </w:p>
        </w:tc>
        <w:tc>
          <w:tcPr>
            <w:tcW w:w="1600" w:type="dxa"/>
            <w:vMerge w:val="restart"/>
            <w:tcBorders>
              <w:top w:val="single" w:sz="4" w:space="0" w:color="auto"/>
              <w:left w:val="single" w:sz="4" w:space="0" w:color="auto"/>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5,0</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7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7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7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pPr>
              <w:rPr>
                <w:sz w:val="24"/>
                <w:szCs w:val="24"/>
              </w:rPr>
            </w:pPr>
          </w:p>
        </w:tc>
        <w:tc>
          <w:tcPr>
            <w:tcW w:w="16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pPr>
              <w:rPr>
                <w:sz w:val="24"/>
                <w:szCs w:val="24"/>
              </w:rPr>
            </w:pPr>
          </w:p>
        </w:tc>
        <w:tc>
          <w:tcPr>
            <w:tcW w:w="16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color w:val="000000"/>
              </w:rPr>
            </w:pPr>
          </w:p>
        </w:tc>
        <w:tc>
          <w:tcPr>
            <w:tcW w:w="30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pPr>
              <w:rPr>
                <w:sz w:val="24"/>
                <w:szCs w:val="24"/>
              </w:rPr>
            </w:pPr>
          </w:p>
        </w:tc>
        <w:tc>
          <w:tcPr>
            <w:tcW w:w="16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r>
      <w:tr w:rsidR="005B54D5" w:rsidRPr="000241D9" w:rsidTr="0098119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69</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Победы г. Ярославля</w:t>
            </w:r>
          </w:p>
        </w:tc>
        <w:tc>
          <w:tcPr>
            <w:tcW w:w="16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2,6</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70</w:t>
            </w:r>
          </w:p>
        </w:tc>
        <w:tc>
          <w:tcPr>
            <w:tcW w:w="30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Пионерская г. Ярославля</w:t>
            </w:r>
          </w:p>
        </w:tc>
        <w:tc>
          <w:tcPr>
            <w:tcW w:w="160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1,0</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71</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1-я Шоссейная  г. Ярославля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3,6</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72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Блюхера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2,0</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945"/>
          <w:jc w:val="center"/>
        </w:trPr>
        <w:tc>
          <w:tcPr>
            <w:tcW w:w="460" w:type="dxa"/>
            <w:tcBorders>
              <w:top w:val="nil"/>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73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 2-я Красноперевальская,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1152"/>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rsidR="005B54D5" w:rsidRPr="000241D9" w:rsidRDefault="005B54D5" w:rsidP="00DF5C8D">
            <w:pPr>
              <w:jc w:val="center"/>
            </w:pPr>
            <w:r w:rsidRPr="000241D9">
              <w:t>74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Куропаткова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1,4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00"/>
          <w:jc w:val="center"/>
        </w:trPr>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75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Красноперевальский переулок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00"/>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rsidR="005B54D5" w:rsidRPr="000241D9" w:rsidRDefault="005B54D5" w:rsidP="00DF5C8D">
            <w:pPr>
              <w:jc w:val="center"/>
            </w:pPr>
            <w:r w:rsidRPr="000241D9">
              <w:t>76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Большая Норская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77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Рыбинская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57</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57</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57</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rsidR="005B54D5" w:rsidRPr="000241D9" w:rsidRDefault="005B54D5" w:rsidP="00DF5C8D">
            <w:pPr>
              <w:jc w:val="center"/>
            </w:pPr>
            <w:r w:rsidRPr="000241D9">
              <w:t>78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xml:space="preserve">ул. Нефтяников г. Ярославля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79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Школьный пр-д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80</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Магистральная г. Ярославля</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5,8</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5,8</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30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630"/>
          <w:jc w:val="center"/>
        </w:trPr>
        <w:tc>
          <w:tcPr>
            <w:tcW w:w="460" w:type="dxa"/>
            <w:tcBorders>
              <w:top w:val="nil"/>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81</w:t>
            </w:r>
          </w:p>
        </w:tc>
        <w:tc>
          <w:tcPr>
            <w:tcW w:w="30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Городской вал г. Ярославля</w:t>
            </w:r>
          </w:p>
        </w:tc>
        <w:tc>
          <w:tcPr>
            <w:tcW w:w="16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1,1</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82</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Мышкинский проезд г. Ярославля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54</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83</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Проспект Авиаторов г. Ярославля</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4,5</w:t>
            </w:r>
          </w:p>
        </w:tc>
        <w:tc>
          <w:tcPr>
            <w:tcW w:w="13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12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4,5</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30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30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30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630"/>
          <w:jc w:val="center"/>
        </w:trPr>
        <w:tc>
          <w:tcPr>
            <w:tcW w:w="460" w:type="dxa"/>
            <w:tcBorders>
              <w:top w:val="nil"/>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84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Клубная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2,4</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2,4</w:t>
            </w:r>
          </w:p>
        </w:tc>
        <w:tc>
          <w:tcPr>
            <w:tcW w:w="7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85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Харитонова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0,5</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86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Индустриальная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1,1</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87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Терешковой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0,7</w:t>
            </w:r>
          </w:p>
        </w:tc>
        <w:tc>
          <w:tcPr>
            <w:tcW w:w="13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88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Карла Либкнехта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1,2</w:t>
            </w:r>
          </w:p>
        </w:tc>
        <w:tc>
          <w:tcPr>
            <w:tcW w:w="13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89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Розы Люксембург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0,5</w:t>
            </w:r>
          </w:p>
        </w:tc>
        <w:tc>
          <w:tcPr>
            <w:tcW w:w="13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90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29-я Линия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0,5</w:t>
            </w:r>
          </w:p>
        </w:tc>
        <w:tc>
          <w:tcPr>
            <w:tcW w:w="13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Громова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92</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Лермонтова г. Ярославля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93</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Златоустинская г. Ярославля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94</w:t>
            </w:r>
          </w:p>
        </w:tc>
        <w:tc>
          <w:tcPr>
            <w:tcW w:w="30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ул. Чехова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Кудрявцева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00"/>
          <w:jc w:val="center"/>
        </w:trPr>
        <w:tc>
          <w:tcPr>
            <w:tcW w:w="460" w:type="dxa"/>
            <w:tcBorders>
              <w:top w:val="nil"/>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96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Салтыкова-Щедрина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Богдановича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98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Туманова г. Ярославля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Спартаковская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2,2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Павлова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1,5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101</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Рыкачева г. Ярославля</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0,8</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0</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0</w:t>
            </w:r>
          </w:p>
        </w:tc>
        <w:tc>
          <w:tcPr>
            <w:tcW w:w="12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900"/>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30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pPr>
              <w:rPr>
                <w:color w:val="FF0000"/>
              </w:rPr>
            </w:pP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FF0000"/>
              </w:rPr>
            </w:pPr>
            <w:r w:rsidRPr="000241D9">
              <w:rPr>
                <w:color w:val="FF0000"/>
              </w:rPr>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pPr>
              <w:rPr>
                <w:color w:val="FF000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pPr>
              <w:rPr>
                <w:color w:val="FF0000"/>
              </w:rPr>
            </w:pPr>
          </w:p>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Вишневая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103</w:t>
            </w:r>
          </w:p>
        </w:tc>
        <w:tc>
          <w:tcPr>
            <w:tcW w:w="30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проспект Толбухина г. Ярославля</w:t>
            </w:r>
          </w:p>
        </w:tc>
        <w:tc>
          <w:tcPr>
            <w:tcW w:w="160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3,2</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104</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Промышленное шоссе г. Ярославля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4,3</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54</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54</w:t>
            </w:r>
          </w:p>
        </w:tc>
      </w:tr>
      <w:tr w:rsidR="005B54D5" w:rsidRPr="000241D9" w:rsidTr="0098119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Чкалова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2,9</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106</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проспект Машиностроителей г. Ярославля</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5,1</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3,8</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75</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3,8</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75</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3,8</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75</w:t>
            </w:r>
          </w:p>
        </w:tc>
        <w:tc>
          <w:tcPr>
            <w:tcW w:w="12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3,8</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75</w:t>
            </w:r>
          </w:p>
        </w:tc>
      </w:tr>
      <w:tr w:rsidR="005B54D5" w:rsidRPr="000241D9" w:rsidTr="0098119E">
        <w:trPr>
          <w:trHeight w:val="780"/>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30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B54D5" w:rsidRPr="000241D9" w:rsidRDefault="005B54D5" w:rsidP="00DF5C8D"/>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Республиканская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3,7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90</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проспект Фрунзе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9,2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9,2</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9,2</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9,2</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9,2</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Большая Октябрьская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Титова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Курчатова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w:t>
            </w:r>
          </w:p>
        </w:tc>
      </w:tr>
      <w:tr w:rsidR="005B54D5" w:rsidRPr="000241D9" w:rsidTr="0098119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Лесная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0,8</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r>
      <w:tr w:rsidR="005B54D5" w:rsidRPr="000241D9" w:rsidTr="0098119E">
        <w:trPr>
          <w:trHeight w:val="315"/>
          <w:jc w:val="center"/>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4D5" w:rsidRPr="000241D9" w:rsidRDefault="005B54D5" w:rsidP="00DF5C8D">
            <w:pPr>
              <w:jc w:val="center"/>
            </w:pPr>
            <w:r w:rsidRPr="000241D9">
              <w:t>113</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Угличская г. Ярославля</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3,4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7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79</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7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79</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7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79</w:t>
            </w:r>
          </w:p>
        </w:tc>
        <w:tc>
          <w:tcPr>
            <w:tcW w:w="129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4D5" w:rsidRPr="000241D9" w:rsidRDefault="005B54D5" w:rsidP="00DF5C8D">
            <w:pPr>
              <w:jc w:val="center"/>
            </w:pPr>
            <w:r w:rsidRPr="000241D9">
              <w:t>79</w:t>
            </w:r>
          </w:p>
        </w:tc>
      </w:tr>
      <w:tr w:rsidR="005B54D5" w:rsidRPr="000241D9" w:rsidTr="0098119E">
        <w:trPr>
          <w:trHeight w:val="315"/>
          <w:jc w:val="center"/>
        </w:trPr>
        <w:tc>
          <w:tcPr>
            <w:tcW w:w="460" w:type="dxa"/>
            <w:vMerge/>
            <w:tcBorders>
              <w:top w:val="nil"/>
              <w:left w:val="single" w:sz="4" w:space="0" w:color="auto"/>
              <w:bottom w:val="single" w:sz="4" w:space="0" w:color="000000"/>
              <w:right w:val="single" w:sz="4" w:space="0" w:color="auto"/>
            </w:tcBorders>
            <w:vAlign w:val="center"/>
            <w:hideMark/>
          </w:tcPr>
          <w:p w:rsidR="005B54D5" w:rsidRPr="000241D9" w:rsidRDefault="005B54D5" w:rsidP="00DF5C8D"/>
        </w:tc>
        <w:tc>
          <w:tcPr>
            <w:tcW w:w="3000" w:type="dxa"/>
            <w:vMerge/>
            <w:tcBorders>
              <w:top w:val="nil"/>
              <w:left w:val="single" w:sz="4" w:space="0" w:color="auto"/>
              <w:bottom w:val="single" w:sz="4" w:space="0" w:color="auto"/>
              <w:right w:val="single" w:sz="4" w:space="0" w:color="auto"/>
            </w:tcBorders>
            <w:vAlign w:val="center"/>
            <w:hideMark/>
          </w:tcPr>
          <w:p w:rsidR="005B54D5" w:rsidRPr="000241D9" w:rsidRDefault="005B54D5" w:rsidP="00DF5C8D">
            <w:pPr>
              <w:rPr>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5B54D5" w:rsidRPr="000241D9" w:rsidRDefault="005B54D5" w:rsidP="00DF5C8D">
            <w:pPr>
              <w:rPr>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5B54D5" w:rsidRPr="000241D9" w:rsidRDefault="005B54D5" w:rsidP="00DF5C8D"/>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4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8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0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1298"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c>
          <w:tcPr>
            <w:tcW w:w="720" w:type="dxa"/>
            <w:vMerge/>
            <w:tcBorders>
              <w:top w:val="single" w:sz="4" w:space="0" w:color="auto"/>
              <w:left w:val="single" w:sz="4" w:space="0" w:color="auto"/>
              <w:bottom w:val="nil"/>
              <w:right w:val="single" w:sz="4" w:space="0" w:color="auto"/>
            </w:tcBorders>
            <w:vAlign w:val="center"/>
            <w:hideMark/>
          </w:tcPr>
          <w:p w:rsidR="005B54D5" w:rsidRPr="000241D9" w:rsidRDefault="005B54D5" w:rsidP="00DF5C8D"/>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Советская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2,2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Гоголя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0,4</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Саукова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0,7</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2-я Кольцова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Красноармейская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119</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Садовая г. Ярославля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120</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1-я Краснохолмская г. Ярославля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0,6</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2-я Краснохолмская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0,5</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1-я Парковая и 2-я Парковая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0,7</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Голубятная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1,2</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Переулок Солнечный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0,6</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Торфяная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0,5</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1-я Тормозная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0,8</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Достоевского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1,4</w:t>
            </w:r>
          </w:p>
        </w:tc>
        <w:tc>
          <w:tcPr>
            <w:tcW w:w="132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8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Автомобильная дорога  от границы города до пос. Толга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1,2</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Автомобильная дорога (без названия), пересекающая ул. Гагарина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130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Автомобильная дорога без названия (по проезду маршрута № 27)</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131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Архангельский пр-д</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132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Большой Московский проезд</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133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Волжская набережная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85</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85</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134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Волжский спуск</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135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Депутатский пер.</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136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xml:space="preserve">Дядьковский проезд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137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Комсомольская площадь</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138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Которосльная набережная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139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Которосльной переулок</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Красная площадь</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Красный съезд</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Кучерской переулок</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Малый Московский переулок</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Мукомольный пер.</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Мурманский проезд</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Набережный пер. </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Октябрьский мост через р. Волгу</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Парашютный пр-д</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Парковый пр-д</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xml:space="preserve">пер. 3-й Иваньковский </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151</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пер. Глиняный</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152</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пер. Гоголя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пер. Петра Алексеева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пер. Писарева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пер. Подвойского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пер. Разина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пер. Софьи Перовской (3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Первомайский переулок</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159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переулок Герцена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переулок Минина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пл. Волкова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162</w:t>
            </w:r>
          </w:p>
        </w:tc>
        <w:tc>
          <w:tcPr>
            <w:tcW w:w="30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пл. Октябрьская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пл. Челюскинцев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пл. Ярославль Главный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площадь Подвойского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15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Подъездная дорога от развилки в районе ул.Пожарского и ул. Технопарковой до №73 по ул.Пожарского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пос. Вакарево</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пос. Дудкино</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169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пос. Парижская Коммуна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пр-д Доброхотова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пр-д Домостроителей</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пр-д Кольцова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пр-д Моторостроителей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пр-д Подвойского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пр-д Связистов</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пр-д Ухтомского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пр-д Шавырина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11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Проезд без наименования от д. №87 по ул. Магистральной до д. №38 по ул. Бульварной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Промзона ул. Декабристов</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просп. Дзержинского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2,5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80</w:t>
            </w:r>
          </w:p>
        </w:tc>
      </w:tr>
      <w:tr w:rsidR="005B54D5" w:rsidRPr="000241D9" w:rsidTr="0098119E">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путепровод через ж\д пути и автодорога по ул. Добрынина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Пятницкий съезд</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Революционый пр-д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Силикатное шоссе</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Сквозной пер. </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Советская площадь</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Средний пер.</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Старое Костромское шоссе</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Старый Костромской пер.</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190</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Тверицкая наб.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4,7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68</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68</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191</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Тепловой пер.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Торговый пер.</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193</w:t>
            </w:r>
          </w:p>
        </w:tc>
        <w:tc>
          <w:tcPr>
            <w:tcW w:w="30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Тормозное шоссе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12,2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Тутаевский проезд</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18 Марта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1905 года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Арефинская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Больничная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Веткинская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Вокзальная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Жилая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Забелицкая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1-я Кольцова  (2 участка)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Красноперевальская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Новостройка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Полянская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Портовая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Приволжская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209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Приречная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210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Продольная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211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Пролетарская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212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Путевая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213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Пятовская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214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Рабочая (3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215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Смоленская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216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Тарная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217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1-я Тверицкая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218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1-я Яковлевская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219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Больничная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Бутырская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Веткинская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Вокзальная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Забелицкая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Иваньковская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Мельничная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Новая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Новодуховская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Полянская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Портовая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2-я Приречная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Пролетарская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Пятовская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2-я Рабочая   (2 участка)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Северная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Смоленская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Суворовская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Тарная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238</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Тормозная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239</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Тверицкая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Транспортная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Тутаевская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Шоссейная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2-я Яковлевская (2 участка)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Больничная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1,0</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Жилая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Иваньковская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Ляпинская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Новая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Новодуховская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250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Островная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251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Парковая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1,0</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252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Портовая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253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Приречная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254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Продольная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255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Путевая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256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Пятовская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257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3-я Рабочая  (2 участка)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258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Сергейцевская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259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Тверицкая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Тормозная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3-я Яковлевская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Вокзальная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Забелицкая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Иваньковская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Ляпинская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Новая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Новодуховская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Парковая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269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Портовая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270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Путевая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271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Пятовская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272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Смоленская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273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Тверицкая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1,0</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274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Тормозная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275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4-я Яковевская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276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50 лет ВЛКСМ (2 участка)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277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5-я Вокзальная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29</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29</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29</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29</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278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5-я Забелицкая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279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5-я Новая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280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5-я Парковая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281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5-я Портовая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282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5-я Путевая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283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5-я Смоленская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284</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5-я Тверицкая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1,1</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285</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6-я Железнодорожная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67</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67</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67</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67</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286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6-я Забелицкая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287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6-я Новая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288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6-я Парковая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289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6-я Путевая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290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6-я Смоленская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291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6-я Тверицкая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292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6-я Тормозная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293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7-я Забелицкая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294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7-я Новая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295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7-я Путевая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296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7-я Смоленская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297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8-е Марта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2,0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298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8-я Железнодорожная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299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8-я Новая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8-я Путевая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9-я Красноборская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0,1</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9-я Новая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9-я Парковая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Авиамоторная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Авиаторов</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Автозаводская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3,2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Академика Колмогорова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Александра Невского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309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Алмазная (2 участка)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Андропова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Антипина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Бабушкина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Багрицкого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Базарная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Базовая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Бакуниха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0,1</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Балашова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Балтийская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319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Батова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Беговая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Белинского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Березовая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Болотная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Большая Донская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Большая Заволжская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Большая Луговая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Большая Любимская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Большая Павловская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329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Большая Техническая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Большая Химическая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Большие Полянки</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67</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67</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332</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Борки</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4,9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24</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333</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Боровая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Брагинская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31</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31</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Братская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Брейтовская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Брикетная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Будкина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339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Бульварная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340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Варакина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341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Верхняя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342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Весенняя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343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Ветеранов</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344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Вечерняя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345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Воздвиженская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346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Войкова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347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Воинова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348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Волгоградская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349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Волкова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350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Вольная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351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Воровского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352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Врачебная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353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Вспольинское поле</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354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Высокая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355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Выставочная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356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Герцена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357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Главная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358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Гончарова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359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Городищенская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360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Гражданская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361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Гремяченская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362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Губкина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363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Гужевая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364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Дворовая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0,1</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365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Дегтяревская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366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Декабристов</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2,4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71</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71</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367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Демяна Бедного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368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Депутатская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369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Добролюбова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370</w:t>
            </w:r>
          </w:p>
        </w:tc>
        <w:tc>
          <w:tcPr>
            <w:tcW w:w="30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ул. Добрынина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371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Докучалова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372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Домбровского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373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Дорожная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374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Доронина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375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Дружбы</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376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Дружная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377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Дунайская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378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Елены Колесовой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3,0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379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Жукова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380</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Жуковского</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381</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Журавлева (2 участка)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382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Загородный сад</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383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Задорожная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384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Закгейма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385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Залесская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386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Заливная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2,0</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387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Заовинная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388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Заостровка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389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Запольская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390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Запрудная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391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Заручейная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392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Захарова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393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Звездная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394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Звонкая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395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Здоровья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396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Зеленая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397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Зеленцовская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398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Зелинского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399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Земельная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400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Зимняя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401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Зои Космодемьянской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402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Ильинская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403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Институтская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404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Кавказская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405</w:t>
            </w:r>
          </w:p>
        </w:tc>
        <w:tc>
          <w:tcPr>
            <w:tcW w:w="30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ул. Калинина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406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Калмыковых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407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Камышовая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2,7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55</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408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Карабулина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409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Карьерная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410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Кедрова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411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Керамическая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412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Кирова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413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Кирпичная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414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Кленовая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415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Колхозная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416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Колышкина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3,7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417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Кольцевая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418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Комарова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419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Коммунаров</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420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Комсомольская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421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Кооперативная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422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Корабельная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423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Короленко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424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Короткая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425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Косая гора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2,0</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426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Костромская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427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Котовского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428</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Красноборская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2,0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429</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Краснофлотская (2 участка)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430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Крестовая гора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431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Кривова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432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Крупской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433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Крылова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434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Кузнецова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435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Кузнечная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436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Куйбышева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437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Кутузова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438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Лебедевская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439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Леваневского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440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Левитана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441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Лекарская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67</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67</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67</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67</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442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Лескова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37</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443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Лесозаводская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444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Летная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445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Лизы Чайкиной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446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Линейная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447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Лобачевского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448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Лодочная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449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Локомотивная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71</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71</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450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Ломоносова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451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Лунная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452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Льва Толстого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453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Лютовская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454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Майорова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455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Максимова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456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Малая Любимская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457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Малая Московская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458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Малая Октябрьская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459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Малая Пролетарская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75</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75</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460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Малая Техническая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461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Малая Тропинская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462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Малая Химическая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463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Мамонтова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464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Мануфактурная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465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Марголина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466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Мастеровая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467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Медведевская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468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Межевая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469</w:t>
            </w:r>
          </w:p>
        </w:tc>
        <w:tc>
          <w:tcPr>
            <w:tcW w:w="30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ул. Мельничная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470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Менжинского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471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Механизаторов</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472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Механическая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473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Минина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474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Молодежная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475</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Морозовская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476</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Московская линия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477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Мостецкая     </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83</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83</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83</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83</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478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Моховая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479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Нагорная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480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Надежная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481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Нахимсона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482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Национальная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483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Нестерова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25</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25</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484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Низовая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18</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485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Новая деревня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486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Новое Долматово</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487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Новое Творогово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488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Новоселовская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489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Новые Куксенки</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Носкова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Ньютона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2,0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Овинная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Овражная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Огородная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Односторонка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Окружная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Опекушина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Оранжерейная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Ореховая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500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Осенняя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501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Осипенко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502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Осташинская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2,0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65</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65</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503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Островского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504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Охотничья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505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Павлика Морозова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33</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33</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33</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33</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506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Памятная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507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Панфилова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508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Папанина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70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509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Парижская Коммуна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510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Парниковая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511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Пархоменко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512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Пашуковская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513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Пекарская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514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Первомайская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515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Песочная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516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Пестеля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2,0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517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Петра Алексеева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518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Пилотов</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519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Писарева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520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Писемского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521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Подбутырская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522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Подгорная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3,7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49</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523</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Подзеленье</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524</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Пожарского</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3,5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525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Ползунова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526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Полиграфическая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527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Полярная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528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Попова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529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Посохова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Почтовая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Преображенская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Приветная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Пригородная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Прилужская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Проектируемая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Промышленная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4,5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Профсоюзная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Прямая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539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Пушкина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540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Пятницкая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541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Радищева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31</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31</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31</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542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Разина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543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Районная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544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Ранняя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545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Рассветная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546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Революционная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547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Речная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548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Родниковая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35</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549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Родничиха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550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Ростовская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551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Рылеева (4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552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Рябиновая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553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Сабанеевская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554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Садоводческая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555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Сафронова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556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Сахарова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557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Светлая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558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Свободы</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2,8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559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Северная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560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Седова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561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Сельская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562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Семашко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563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Сергейцевская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564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Сергея Новожилова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565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Серова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566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Сибирская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567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Сиреневая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568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Слободская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569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Смежная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Смолякова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571</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Снежная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572</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Собинова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Совхозная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Согласная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Солнечная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Соловьева (2 участка)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Сосновая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Софьи Ковалевской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579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Софьи Перовской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580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Союзная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2,2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581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Спортивная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582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Средняя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583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Старая Костромская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584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Старая Московская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585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Старицкая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586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Старое Долматово</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587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Старое Творогово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588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Старые Куксенки </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589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Стачек</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Столярная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Стопани</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2,8</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Стрелецкая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Строителей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42</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42</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42</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42</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Суворовская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595</w:t>
            </w:r>
          </w:p>
        </w:tc>
        <w:tc>
          <w:tcPr>
            <w:tcW w:w="30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ул. Судостроителей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Суркова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Сусанина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Таборская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Талалихина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Татарская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Твороговский ручей</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Театральная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Тепличная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Тихая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Ткацкая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Тракторная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Трефолева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Тропинская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609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Трофимково</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610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Трудовая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611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Туговская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33</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33</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33</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0,3</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33</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612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Тулупова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613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Ударная (2 участка) </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614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Узловая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615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xml:space="preserve">ул. Университетская  </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2,7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616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Урочская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1,2</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617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Утренняя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618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Ухтомского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619</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Ушинского</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620</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Фабричная</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28</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28</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28</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28</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621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Флотская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622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Фруктовая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623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Фурманова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0,2</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624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Халтурина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1,8</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0,8</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44</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625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Хальзунова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626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Хвойная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627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Хлебная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628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Цветочная (2 участка)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629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Центральная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Циолковского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Чаадаева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Чайковского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Чапаева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Червонная (2 участка)</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0,6</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ул. Чернопрудная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Чернышевского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Шандорная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1,3</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638</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Шевченко</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Шпальная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640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Штрауса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641</w:t>
            </w:r>
          </w:p>
        </w:tc>
        <w:tc>
          <w:tcPr>
            <w:tcW w:w="30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ул. Щапова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642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Щемиловка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643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Щепкина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644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Щорса</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1,0</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645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Юности</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646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Яблоневая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647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Яковлевская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1,0</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648</w:t>
            </w:r>
          </w:p>
        </w:tc>
        <w:tc>
          <w:tcPr>
            <w:tcW w:w="30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ул. Ямская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649</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Ярославская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2,7</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2,7</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650</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 Ясная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0,7</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12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651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улица местного значения (без названия) от дома № 63 по ул.Стачек до ул.Красноперекопская</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652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pPr>
            <w:r w:rsidRPr="000241D9">
              <w:t>участок Юго-западной окружной дороги в Дзержинском районе</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653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Флотский пер.</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0,1</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654</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Флотский спуск</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655</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Шпальный пер.</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656</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Южный переулок</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94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657</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Ленинградский проспект (участок автодороги "Ярославль - Рыбинск")</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1,1</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658</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Богоявленская площадь г. Ярославля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0,5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0,51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0,51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0,51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659</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Гагарина г. Ярославля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9,2</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5,9</w:t>
            </w:r>
          </w:p>
        </w:tc>
        <w:tc>
          <w:tcPr>
            <w:tcW w:w="78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64</w:t>
            </w:r>
          </w:p>
        </w:tc>
        <w:tc>
          <w:tcPr>
            <w:tcW w:w="12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5,9</w:t>
            </w:r>
          </w:p>
        </w:tc>
        <w:tc>
          <w:tcPr>
            <w:tcW w:w="70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64</w:t>
            </w:r>
          </w:p>
        </w:tc>
        <w:tc>
          <w:tcPr>
            <w:tcW w:w="1298"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5,9</w:t>
            </w:r>
          </w:p>
        </w:tc>
        <w:tc>
          <w:tcPr>
            <w:tcW w:w="72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64</w:t>
            </w:r>
          </w:p>
        </w:tc>
      </w:tr>
      <w:tr w:rsidR="005B54D5" w:rsidRPr="000241D9" w:rsidTr="0098119E">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660</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Московский проспект г. Ярославля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5,9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5,9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100</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661</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Проспект Ленина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3,0</w:t>
            </w:r>
          </w:p>
        </w:tc>
        <w:tc>
          <w:tcPr>
            <w:tcW w:w="132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1,9</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63</w:t>
            </w:r>
          </w:p>
        </w:tc>
      </w:tr>
      <w:tr w:rsidR="005B54D5" w:rsidRPr="000241D9" w:rsidTr="0098119E">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662</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Улица Урицкого г. Ярославля</w:t>
            </w:r>
          </w:p>
        </w:tc>
        <w:tc>
          <w:tcPr>
            <w:tcW w:w="16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1,8</w:t>
            </w:r>
          </w:p>
        </w:tc>
        <w:tc>
          <w:tcPr>
            <w:tcW w:w="1320" w:type="dxa"/>
            <w:tcBorders>
              <w:top w:val="nil"/>
              <w:left w:val="nil"/>
              <w:bottom w:val="nil"/>
              <w:right w:val="single" w:sz="4" w:space="0" w:color="auto"/>
            </w:tcBorders>
            <w:shd w:val="clear" w:color="auto" w:fill="auto"/>
            <w:vAlign w:val="center"/>
            <w:hideMark/>
          </w:tcPr>
          <w:p w:rsidR="005B54D5" w:rsidRPr="000241D9" w:rsidRDefault="005B54D5" w:rsidP="00DF5C8D">
            <w:pPr>
              <w:jc w:val="center"/>
              <w:rPr>
                <w:sz w:val="24"/>
                <w:szCs w:val="24"/>
              </w:rPr>
            </w:pPr>
            <w:r w:rsidRPr="000241D9">
              <w:rPr>
                <w:sz w:val="24"/>
                <w:szCs w:val="24"/>
              </w:rPr>
              <w:t> </w:t>
            </w:r>
          </w:p>
        </w:tc>
        <w:tc>
          <w:tcPr>
            <w:tcW w:w="7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8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12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w:t>
            </w:r>
          </w:p>
        </w:tc>
        <w:tc>
          <w:tcPr>
            <w:tcW w:w="1298"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0,4</w:t>
            </w:r>
          </w:p>
        </w:tc>
        <w:tc>
          <w:tcPr>
            <w:tcW w:w="72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22</w:t>
            </w:r>
          </w:p>
        </w:tc>
      </w:tr>
      <w:tr w:rsidR="005B54D5" w:rsidRPr="000241D9" w:rsidTr="0098119E">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4D5" w:rsidRPr="000241D9" w:rsidRDefault="005B54D5" w:rsidP="00DF5C8D">
            <w:pPr>
              <w:jc w:val="center"/>
            </w:pPr>
            <w:r w:rsidRPr="000241D9">
              <w:t>663</w:t>
            </w:r>
          </w:p>
        </w:tc>
        <w:tc>
          <w:tcPr>
            <w:tcW w:w="3000" w:type="dxa"/>
            <w:tcBorders>
              <w:top w:val="nil"/>
              <w:left w:val="nil"/>
              <w:bottom w:val="single" w:sz="4" w:space="0" w:color="auto"/>
              <w:right w:val="single" w:sz="4" w:space="0" w:color="auto"/>
            </w:tcBorders>
            <w:shd w:val="clear" w:color="auto" w:fill="auto"/>
            <w:vAlign w:val="center"/>
            <w:hideMark/>
          </w:tcPr>
          <w:p w:rsidR="005B54D5" w:rsidRPr="000241D9" w:rsidRDefault="005B54D5" w:rsidP="00DF5C8D">
            <w:pPr>
              <w:jc w:val="center"/>
              <w:rPr>
                <w:color w:val="000000"/>
              </w:rPr>
            </w:pPr>
            <w:r w:rsidRPr="000241D9">
              <w:rPr>
                <w:color w:val="000000"/>
              </w:rPr>
              <w:t>Ямской пер.</w:t>
            </w:r>
          </w:p>
        </w:tc>
        <w:tc>
          <w:tcPr>
            <w:tcW w:w="1600" w:type="dxa"/>
            <w:tcBorders>
              <w:top w:val="nil"/>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0,5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1240" w:type="dxa"/>
            <w:tcBorders>
              <w:top w:val="single" w:sz="4" w:space="0" w:color="auto"/>
              <w:left w:val="nil"/>
              <w:bottom w:val="nil"/>
              <w:right w:val="single" w:sz="4" w:space="0" w:color="auto"/>
            </w:tcBorders>
            <w:shd w:val="clear" w:color="auto" w:fill="auto"/>
            <w:noWrap/>
            <w:vAlign w:val="center"/>
            <w:hideMark/>
          </w:tcPr>
          <w:p w:rsidR="005B54D5" w:rsidRPr="000241D9" w:rsidRDefault="005B54D5" w:rsidP="00DF5C8D">
            <w:pPr>
              <w:jc w:val="center"/>
              <w:rPr>
                <w:color w:val="000000"/>
              </w:rPr>
            </w:pPr>
            <w:r w:rsidRPr="000241D9">
              <w:rPr>
                <w:color w:val="000000"/>
              </w:rPr>
              <w:t> </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323"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8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 </w:t>
            </w:r>
          </w:p>
        </w:tc>
        <w:tc>
          <w:tcPr>
            <w:tcW w:w="124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8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0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1298"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c>
          <w:tcPr>
            <w:tcW w:w="720" w:type="dxa"/>
            <w:tcBorders>
              <w:top w:val="nil"/>
              <w:left w:val="nil"/>
              <w:bottom w:val="nil"/>
              <w:right w:val="single" w:sz="4" w:space="0" w:color="auto"/>
            </w:tcBorders>
            <w:shd w:val="clear" w:color="auto" w:fill="auto"/>
            <w:noWrap/>
            <w:vAlign w:val="center"/>
            <w:hideMark/>
          </w:tcPr>
          <w:p w:rsidR="005B54D5" w:rsidRPr="000241D9" w:rsidRDefault="005B54D5" w:rsidP="00DF5C8D">
            <w:pPr>
              <w:jc w:val="center"/>
            </w:pPr>
            <w:r w:rsidRPr="000241D9">
              <w:t>0</w:t>
            </w:r>
          </w:p>
        </w:tc>
      </w:tr>
      <w:tr w:rsidR="005B54D5" w:rsidRPr="000241D9" w:rsidTr="0098119E">
        <w:trPr>
          <w:trHeight w:val="570"/>
          <w:jc w:val="center"/>
        </w:trPr>
        <w:tc>
          <w:tcPr>
            <w:tcW w:w="3460" w:type="dxa"/>
            <w:gridSpan w:val="2"/>
            <w:tcBorders>
              <w:top w:val="single" w:sz="4" w:space="0" w:color="auto"/>
              <w:left w:val="single" w:sz="4" w:space="0" w:color="auto"/>
              <w:bottom w:val="single" w:sz="4" w:space="0" w:color="auto"/>
              <w:right w:val="single" w:sz="4" w:space="0" w:color="000000"/>
            </w:tcBorders>
            <w:shd w:val="clear" w:color="000000" w:fill="FFFF00"/>
            <w:vAlign w:val="bottom"/>
            <w:hideMark/>
          </w:tcPr>
          <w:p w:rsidR="005B54D5" w:rsidRPr="000241D9" w:rsidRDefault="005B54D5" w:rsidP="00DF5C8D">
            <w:pPr>
              <w:jc w:val="center"/>
              <w:rPr>
                <w:b/>
                <w:bCs/>
                <w:color w:val="000000"/>
              </w:rPr>
            </w:pPr>
            <w:r w:rsidRPr="000241D9">
              <w:rPr>
                <w:b/>
                <w:bCs/>
                <w:color w:val="000000"/>
              </w:rPr>
              <w:t>ИТОГО по дорогам местного значения:</w:t>
            </w:r>
          </w:p>
        </w:tc>
        <w:tc>
          <w:tcPr>
            <w:tcW w:w="160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616,6</w:t>
            </w:r>
          </w:p>
        </w:tc>
        <w:tc>
          <w:tcPr>
            <w:tcW w:w="132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 </w:t>
            </w:r>
          </w:p>
        </w:tc>
        <w:tc>
          <w:tcPr>
            <w:tcW w:w="740" w:type="dxa"/>
            <w:tcBorders>
              <w:top w:val="nil"/>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 </w:t>
            </w:r>
          </w:p>
        </w:tc>
        <w:tc>
          <w:tcPr>
            <w:tcW w:w="124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 </w:t>
            </w:r>
          </w:p>
        </w:tc>
        <w:tc>
          <w:tcPr>
            <w:tcW w:w="78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rPr>
                <w:color w:val="000000"/>
              </w:rPr>
            </w:pPr>
            <w:r w:rsidRPr="000241D9">
              <w:rPr>
                <w:color w:val="000000"/>
              </w:rPr>
              <w:t> </w:t>
            </w:r>
          </w:p>
        </w:tc>
        <w:tc>
          <w:tcPr>
            <w:tcW w:w="128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rPr>
                <w:color w:val="000000"/>
              </w:rPr>
            </w:pPr>
            <w:r w:rsidRPr="000241D9">
              <w:rPr>
                <w:color w:val="000000"/>
              </w:rPr>
              <w:t> </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rPr>
                <w:color w:val="000000"/>
              </w:rPr>
            </w:pPr>
            <w:r w:rsidRPr="000241D9">
              <w:rPr>
                <w:color w:val="000000"/>
              </w:rPr>
              <w:t> </w:t>
            </w:r>
          </w:p>
        </w:tc>
        <w:tc>
          <w:tcPr>
            <w:tcW w:w="1323"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rPr>
                <w:color w:val="000000"/>
              </w:rPr>
            </w:pPr>
            <w:r w:rsidRPr="000241D9">
              <w:rPr>
                <w:color w:val="000000"/>
              </w:rPr>
              <w:t> </w:t>
            </w:r>
          </w:p>
        </w:tc>
        <w:tc>
          <w:tcPr>
            <w:tcW w:w="82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rPr>
                <w:color w:val="000000"/>
              </w:rPr>
            </w:pPr>
            <w:r w:rsidRPr="000241D9">
              <w:rPr>
                <w:color w:val="000000"/>
              </w:rPr>
              <w:t> </w:t>
            </w:r>
          </w:p>
        </w:tc>
        <w:tc>
          <w:tcPr>
            <w:tcW w:w="124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262,6</w:t>
            </w:r>
          </w:p>
        </w:tc>
        <w:tc>
          <w:tcPr>
            <w:tcW w:w="78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43</w:t>
            </w:r>
          </w:p>
        </w:tc>
        <w:tc>
          <w:tcPr>
            <w:tcW w:w="122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262,6</w:t>
            </w:r>
          </w:p>
        </w:tc>
        <w:tc>
          <w:tcPr>
            <w:tcW w:w="70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43</w:t>
            </w:r>
          </w:p>
        </w:tc>
        <w:tc>
          <w:tcPr>
            <w:tcW w:w="122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311,8</w:t>
            </w:r>
          </w:p>
        </w:tc>
        <w:tc>
          <w:tcPr>
            <w:tcW w:w="70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51</w:t>
            </w:r>
          </w:p>
        </w:tc>
        <w:tc>
          <w:tcPr>
            <w:tcW w:w="1298"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365,9</w:t>
            </w:r>
          </w:p>
        </w:tc>
        <w:tc>
          <w:tcPr>
            <w:tcW w:w="720" w:type="dxa"/>
            <w:tcBorders>
              <w:top w:val="single" w:sz="4" w:space="0" w:color="auto"/>
              <w:left w:val="nil"/>
              <w:bottom w:val="single" w:sz="4" w:space="0" w:color="auto"/>
              <w:right w:val="single" w:sz="4" w:space="0" w:color="auto"/>
            </w:tcBorders>
            <w:shd w:val="clear" w:color="000000" w:fill="FFFF00"/>
            <w:vAlign w:val="bottom"/>
            <w:hideMark/>
          </w:tcPr>
          <w:p w:rsidR="005B54D5" w:rsidRPr="000241D9" w:rsidRDefault="005B54D5" w:rsidP="00DF5C8D">
            <w:pPr>
              <w:jc w:val="center"/>
              <w:rPr>
                <w:b/>
                <w:bCs/>
                <w:color w:val="000000"/>
              </w:rPr>
            </w:pPr>
            <w:r w:rsidRPr="000241D9">
              <w:rPr>
                <w:b/>
                <w:bCs/>
                <w:color w:val="000000"/>
              </w:rPr>
              <w:t>59</w:t>
            </w:r>
          </w:p>
        </w:tc>
      </w:tr>
      <w:tr w:rsidR="005B54D5" w:rsidRPr="000241D9" w:rsidTr="0098119E">
        <w:trPr>
          <w:trHeight w:val="945"/>
          <w:jc w:val="center"/>
        </w:trPr>
        <w:tc>
          <w:tcPr>
            <w:tcW w:w="3460" w:type="dxa"/>
            <w:gridSpan w:val="2"/>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5B54D5" w:rsidRPr="000241D9" w:rsidRDefault="005B54D5" w:rsidP="00DF5C8D">
            <w:pPr>
              <w:jc w:val="center"/>
              <w:rPr>
                <w:b/>
                <w:bCs/>
                <w:color w:val="000000"/>
              </w:rPr>
            </w:pPr>
            <w:r w:rsidRPr="000241D9">
              <w:rPr>
                <w:b/>
                <w:bCs/>
                <w:color w:val="000000"/>
              </w:rPr>
              <w:t>ВСЕГО по агломерации:</w:t>
            </w:r>
          </w:p>
        </w:tc>
        <w:tc>
          <w:tcPr>
            <w:tcW w:w="160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1055,74</w:t>
            </w:r>
          </w:p>
        </w:tc>
        <w:tc>
          <w:tcPr>
            <w:tcW w:w="132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152,02</w:t>
            </w:r>
          </w:p>
        </w:tc>
        <w:tc>
          <w:tcPr>
            <w:tcW w:w="74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14,40</w:t>
            </w:r>
          </w:p>
        </w:tc>
        <w:tc>
          <w:tcPr>
            <w:tcW w:w="124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152,02</w:t>
            </w:r>
          </w:p>
        </w:tc>
        <w:tc>
          <w:tcPr>
            <w:tcW w:w="78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14,40</w:t>
            </w:r>
          </w:p>
        </w:tc>
        <w:tc>
          <w:tcPr>
            <w:tcW w:w="128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170,05</w:t>
            </w:r>
          </w:p>
        </w:tc>
        <w:tc>
          <w:tcPr>
            <w:tcW w:w="88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16,11</w:t>
            </w:r>
          </w:p>
        </w:tc>
        <w:tc>
          <w:tcPr>
            <w:tcW w:w="1323"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178,47</w:t>
            </w:r>
          </w:p>
        </w:tc>
        <w:tc>
          <w:tcPr>
            <w:tcW w:w="82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16,90</w:t>
            </w:r>
          </w:p>
        </w:tc>
        <w:tc>
          <w:tcPr>
            <w:tcW w:w="124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467,66</w:t>
            </w:r>
          </w:p>
        </w:tc>
        <w:tc>
          <w:tcPr>
            <w:tcW w:w="78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44,30</w:t>
            </w:r>
          </w:p>
        </w:tc>
        <w:tc>
          <w:tcPr>
            <w:tcW w:w="122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467,66</w:t>
            </w:r>
          </w:p>
        </w:tc>
        <w:tc>
          <w:tcPr>
            <w:tcW w:w="70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44,30</w:t>
            </w:r>
          </w:p>
        </w:tc>
        <w:tc>
          <w:tcPr>
            <w:tcW w:w="122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541,81</w:t>
            </w:r>
          </w:p>
        </w:tc>
        <w:tc>
          <w:tcPr>
            <w:tcW w:w="70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bookmarkStart w:id="142" w:name="RANGE!Q698"/>
            <w:r w:rsidRPr="000241D9">
              <w:rPr>
                <w:b/>
                <w:bCs/>
                <w:color w:val="000000"/>
              </w:rPr>
              <w:t>51,32</w:t>
            </w:r>
            <w:bookmarkEnd w:id="142"/>
          </w:p>
        </w:tc>
        <w:tc>
          <w:tcPr>
            <w:tcW w:w="1298"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635,44</w:t>
            </w:r>
          </w:p>
        </w:tc>
        <w:tc>
          <w:tcPr>
            <w:tcW w:w="720" w:type="dxa"/>
            <w:tcBorders>
              <w:top w:val="nil"/>
              <w:left w:val="nil"/>
              <w:bottom w:val="single" w:sz="4" w:space="0" w:color="auto"/>
              <w:right w:val="single" w:sz="4" w:space="0" w:color="auto"/>
            </w:tcBorders>
            <w:shd w:val="clear" w:color="000000" w:fill="92D050"/>
            <w:vAlign w:val="bottom"/>
            <w:hideMark/>
          </w:tcPr>
          <w:p w:rsidR="005B54D5" w:rsidRPr="000241D9" w:rsidRDefault="005B54D5" w:rsidP="00DF5C8D">
            <w:pPr>
              <w:jc w:val="center"/>
              <w:rPr>
                <w:b/>
                <w:bCs/>
                <w:color w:val="000000"/>
              </w:rPr>
            </w:pPr>
            <w:r w:rsidRPr="000241D9">
              <w:rPr>
                <w:b/>
                <w:bCs/>
                <w:color w:val="000000"/>
              </w:rPr>
              <w:t>60,19</w:t>
            </w:r>
          </w:p>
        </w:tc>
      </w:tr>
    </w:tbl>
    <w:p w:rsidR="00E55B64" w:rsidRDefault="00E55B64" w:rsidP="00EA639C"/>
    <w:p w:rsidR="00943DD3" w:rsidRDefault="00943DD3" w:rsidP="00EA639C"/>
    <w:p w:rsidR="00943DD3" w:rsidRDefault="00943DD3" w:rsidP="00EA639C"/>
    <w:p w:rsidR="00943DD3" w:rsidRDefault="00943DD3" w:rsidP="00EA639C"/>
    <w:p w:rsidR="001C30D5" w:rsidRDefault="001C30D5" w:rsidP="00EA639C">
      <w:pPr>
        <w:sectPr w:rsidR="001C30D5" w:rsidSect="00943DD3">
          <w:pgSz w:w="23814" w:h="16839" w:orient="landscape" w:code="8"/>
          <w:pgMar w:top="720" w:right="720" w:bottom="720" w:left="720" w:header="709" w:footer="709" w:gutter="0"/>
          <w:cols w:space="708"/>
          <w:docGrid w:linePitch="360"/>
        </w:sectPr>
      </w:pPr>
    </w:p>
    <w:tbl>
      <w:tblPr>
        <w:tblStyle w:val="afc"/>
        <w:tblW w:w="0" w:type="auto"/>
        <w:jc w:val="center"/>
        <w:tblInd w:w="-289" w:type="dxa"/>
        <w:tblLook w:val="04A0" w:firstRow="1" w:lastRow="0" w:firstColumn="1" w:lastColumn="0" w:noHBand="0" w:noVBand="1"/>
      </w:tblPr>
      <w:tblGrid>
        <w:gridCol w:w="417"/>
        <w:gridCol w:w="5024"/>
        <w:gridCol w:w="1818"/>
        <w:gridCol w:w="1175"/>
        <w:gridCol w:w="985"/>
        <w:gridCol w:w="3241"/>
        <w:gridCol w:w="3244"/>
      </w:tblGrid>
      <w:tr w:rsidR="001C30D5" w:rsidRPr="001C30D5" w:rsidTr="001C30D5">
        <w:trPr>
          <w:trHeight w:val="230"/>
          <w:jc w:val="center"/>
        </w:trPr>
        <w:tc>
          <w:tcPr>
            <w:tcW w:w="0" w:type="auto"/>
            <w:gridSpan w:val="7"/>
            <w:tcBorders>
              <w:top w:val="nil"/>
              <w:left w:val="nil"/>
              <w:bottom w:val="nil"/>
              <w:right w:val="nil"/>
            </w:tcBorders>
            <w:vAlign w:val="center"/>
            <w:hideMark/>
          </w:tcPr>
          <w:p w:rsidR="001C30D5" w:rsidRPr="001C30D5" w:rsidRDefault="001C30D5" w:rsidP="005B54D5">
            <w:pPr>
              <w:jc w:val="right"/>
              <w:rPr>
                <w:b/>
                <w:bCs/>
                <w:sz w:val="28"/>
                <w:szCs w:val="28"/>
              </w:rPr>
            </w:pPr>
            <w:r>
              <w:rPr>
                <w:b/>
                <w:bCs/>
                <w:sz w:val="28"/>
                <w:szCs w:val="28"/>
              </w:rPr>
              <w:t>Приложение 4</w:t>
            </w:r>
          </w:p>
        </w:tc>
      </w:tr>
      <w:tr w:rsidR="001C30D5" w:rsidRPr="005C4A03" w:rsidTr="001C30D5">
        <w:trPr>
          <w:trHeight w:val="230"/>
          <w:jc w:val="center"/>
        </w:trPr>
        <w:tc>
          <w:tcPr>
            <w:tcW w:w="0" w:type="auto"/>
            <w:gridSpan w:val="7"/>
            <w:vMerge w:val="restart"/>
            <w:tcBorders>
              <w:top w:val="nil"/>
              <w:left w:val="nil"/>
              <w:bottom w:val="nil"/>
              <w:right w:val="nil"/>
            </w:tcBorders>
            <w:vAlign w:val="center"/>
            <w:hideMark/>
          </w:tcPr>
          <w:p w:rsidR="001C30D5" w:rsidRDefault="001C30D5" w:rsidP="0089653D">
            <w:pPr>
              <w:jc w:val="center"/>
              <w:rPr>
                <w:b/>
                <w:bCs/>
              </w:rPr>
            </w:pPr>
            <w:r w:rsidRPr="007B39BF">
              <w:rPr>
                <w:b/>
                <w:bCs/>
              </w:rPr>
              <w:t xml:space="preserve">План мероприятий по ликвидации мест концентрации ДТП на автомобильных дорогах, входящих в агломерацию </w:t>
            </w:r>
          </w:p>
          <w:p w:rsidR="001C30D5" w:rsidRPr="005C4A03" w:rsidRDefault="001C30D5" w:rsidP="0089653D">
            <w:pPr>
              <w:jc w:val="center"/>
              <w:rPr>
                <w:b/>
                <w:bCs/>
              </w:rPr>
            </w:pPr>
          </w:p>
        </w:tc>
      </w:tr>
      <w:tr w:rsidR="001C30D5" w:rsidRPr="005C4A03" w:rsidTr="001C30D5">
        <w:trPr>
          <w:trHeight w:val="230"/>
          <w:jc w:val="center"/>
        </w:trPr>
        <w:tc>
          <w:tcPr>
            <w:tcW w:w="0" w:type="auto"/>
            <w:gridSpan w:val="7"/>
            <w:vMerge/>
            <w:tcBorders>
              <w:top w:val="nil"/>
              <w:left w:val="nil"/>
              <w:bottom w:val="single" w:sz="4" w:space="0" w:color="auto"/>
              <w:right w:val="nil"/>
            </w:tcBorders>
            <w:hideMark/>
          </w:tcPr>
          <w:p w:rsidR="001C30D5" w:rsidRPr="005C4A03" w:rsidRDefault="001C30D5" w:rsidP="0089653D">
            <w:pPr>
              <w:rPr>
                <w:b/>
                <w:bCs/>
              </w:rPr>
            </w:pPr>
          </w:p>
        </w:tc>
      </w:tr>
      <w:tr w:rsidR="001C30D5" w:rsidRPr="005C4A03" w:rsidTr="001C30D5">
        <w:trPr>
          <w:trHeight w:val="20"/>
          <w:jc w:val="center"/>
        </w:trPr>
        <w:tc>
          <w:tcPr>
            <w:tcW w:w="0" w:type="auto"/>
            <w:tcBorders>
              <w:top w:val="single" w:sz="4" w:space="0" w:color="auto"/>
            </w:tcBorders>
            <w:noWrap/>
            <w:vAlign w:val="center"/>
            <w:hideMark/>
          </w:tcPr>
          <w:p w:rsidR="001C30D5" w:rsidRPr="005C4A03" w:rsidRDefault="001C30D5" w:rsidP="0089653D">
            <w:pPr>
              <w:jc w:val="center"/>
              <w:rPr>
                <w:b/>
              </w:rPr>
            </w:pPr>
            <w:r w:rsidRPr="005C4A03">
              <w:rPr>
                <w:b/>
              </w:rPr>
              <w:t>№</w:t>
            </w:r>
          </w:p>
        </w:tc>
        <w:tc>
          <w:tcPr>
            <w:tcW w:w="0" w:type="auto"/>
            <w:tcBorders>
              <w:top w:val="single" w:sz="4" w:space="0" w:color="auto"/>
            </w:tcBorders>
            <w:vAlign w:val="center"/>
            <w:hideMark/>
          </w:tcPr>
          <w:p w:rsidR="001C30D5" w:rsidRPr="005C4A03" w:rsidRDefault="001C30D5" w:rsidP="0089653D">
            <w:pPr>
              <w:jc w:val="center"/>
              <w:rPr>
                <w:b/>
                <w:bCs/>
              </w:rPr>
            </w:pPr>
            <w:r w:rsidRPr="005C4A03">
              <w:rPr>
                <w:b/>
                <w:bCs/>
              </w:rPr>
              <w:t>Наименование автодороги (улицы) с указанием км (адрес объекта в границах агломерации)</w:t>
            </w:r>
          </w:p>
        </w:tc>
        <w:tc>
          <w:tcPr>
            <w:tcW w:w="0" w:type="auto"/>
            <w:tcBorders>
              <w:top w:val="single" w:sz="4" w:space="0" w:color="auto"/>
            </w:tcBorders>
            <w:vAlign w:val="center"/>
            <w:hideMark/>
          </w:tcPr>
          <w:p w:rsidR="001C30D5" w:rsidRPr="005C4A03" w:rsidRDefault="001C30D5" w:rsidP="0089653D">
            <w:pPr>
              <w:jc w:val="center"/>
              <w:rPr>
                <w:b/>
                <w:bCs/>
              </w:rPr>
            </w:pPr>
            <w:r w:rsidRPr="005C4A03">
              <w:rPr>
                <w:b/>
                <w:bCs/>
              </w:rPr>
              <w:t>Протяженность автодороги (улицы) в пределах агломерации, км</w:t>
            </w:r>
          </w:p>
        </w:tc>
        <w:tc>
          <w:tcPr>
            <w:tcW w:w="0" w:type="auto"/>
            <w:tcBorders>
              <w:top w:val="single" w:sz="4" w:space="0" w:color="auto"/>
            </w:tcBorders>
            <w:vAlign w:val="center"/>
            <w:hideMark/>
          </w:tcPr>
          <w:p w:rsidR="001C30D5" w:rsidRPr="005C4A03" w:rsidRDefault="001C30D5" w:rsidP="0089653D">
            <w:pPr>
              <w:jc w:val="center"/>
              <w:rPr>
                <w:b/>
                <w:bCs/>
              </w:rPr>
            </w:pPr>
            <w:r w:rsidRPr="005C4A03">
              <w:rPr>
                <w:b/>
                <w:bCs/>
              </w:rPr>
              <w:t>Кол-во мест концентрации ДТП, шт.</w:t>
            </w:r>
          </w:p>
        </w:tc>
        <w:tc>
          <w:tcPr>
            <w:tcW w:w="0" w:type="auto"/>
            <w:tcBorders>
              <w:top w:val="single" w:sz="4" w:space="0" w:color="auto"/>
            </w:tcBorders>
            <w:vAlign w:val="center"/>
            <w:hideMark/>
          </w:tcPr>
          <w:p w:rsidR="001C30D5" w:rsidRPr="005C4A03" w:rsidRDefault="001C30D5" w:rsidP="0089653D">
            <w:pPr>
              <w:jc w:val="center"/>
              <w:rPr>
                <w:b/>
                <w:bCs/>
              </w:rPr>
            </w:pPr>
            <w:r w:rsidRPr="005C4A03">
              <w:rPr>
                <w:b/>
                <w:bCs/>
              </w:rPr>
              <w:t>Адрес мест концентрации ДТП, км</w:t>
            </w:r>
          </w:p>
        </w:tc>
        <w:tc>
          <w:tcPr>
            <w:tcW w:w="0" w:type="auto"/>
            <w:tcBorders>
              <w:top w:val="single" w:sz="4" w:space="0" w:color="auto"/>
            </w:tcBorders>
            <w:vAlign w:val="center"/>
            <w:hideMark/>
          </w:tcPr>
          <w:p w:rsidR="001C30D5" w:rsidRPr="005C4A03" w:rsidRDefault="001C30D5" w:rsidP="0089653D">
            <w:pPr>
              <w:jc w:val="center"/>
              <w:rPr>
                <w:b/>
                <w:bCs/>
              </w:rPr>
            </w:pPr>
            <w:r w:rsidRPr="005C4A03">
              <w:rPr>
                <w:b/>
                <w:bCs/>
              </w:rPr>
              <w:t>Причины возникновения места концентрации ДТП</w:t>
            </w:r>
          </w:p>
        </w:tc>
        <w:tc>
          <w:tcPr>
            <w:tcW w:w="0" w:type="auto"/>
            <w:tcBorders>
              <w:top w:val="single" w:sz="4" w:space="0" w:color="auto"/>
            </w:tcBorders>
            <w:vAlign w:val="center"/>
            <w:hideMark/>
          </w:tcPr>
          <w:p w:rsidR="001C30D5" w:rsidRPr="005C4A03" w:rsidRDefault="001C30D5" w:rsidP="0089653D">
            <w:pPr>
              <w:jc w:val="center"/>
              <w:rPr>
                <w:b/>
                <w:bCs/>
              </w:rPr>
            </w:pPr>
            <w:r w:rsidRPr="005C4A03">
              <w:rPr>
                <w:b/>
                <w:bCs/>
              </w:rPr>
              <w:t>Рекомендованные мероприятия по ликвидации места концентрации ДТП</w:t>
            </w:r>
          </w:p>
        </w:tc>
      </w:tr>
      <w:tr w:rsidR="001C30D5" w:rsidRPr="005C4A03" w:rsidTr="001C30D5">
        <w:trPr>
          <w:trHeight w:val="20"/>
          <w:jc w:val="center"/>
        </w:trPr>
        <w:tc>
          <w:tcPr>
            <w:tcW w:w="0" w:type="auto"/>
            <w:gridSpan w:val="7"/>
            <w:noWrap/>
            <w:vAlign w:val="center"/>
            <w:hideMark/>
          </w:tcPr>
          <w:p w:rsidR="001C30D5" w:rsidRPr="005C4A03" w:rsidRDefault="001C30D5" w:rsidP="0089653D">
            <w:pPr>
              <w:jc w:val="center"/>
              <w:rPr>
                <w:b/>
                <w:bCs/>
              </w:rPr>
            </w:pPr>
            <w:r w:rsidRPr="005C4A03">
              <w:rPr>
                <w:b/>
                <w:bCs/>
              </w:rPr>
              <w:t>Автомобильные дороги федерального значения</w:t>
            </w:r>
          </w:p>
        </w:tc>
      </w:tr>
      <w:tr w:rsidR="001C30D5" w:rsidRPr="005C4A03" w:rsidTr="001C30D5">
        <w:trPr>
          <w:trHeight w:val="20"/>
          <w:jc w:val="center"/>
        </w:trPr>
        <w:tc>
          <w:tcPr>
            <w:tcW w:w="0" w:type="auto"/>
            <w:gridSpan w:val="2"/>
            <w:shd w:val="clear" w:color="auto" w:fill="FFFF00"/>
            <w:noWrap/>
            <w:vAlign w:val="center"/>
            <w:hideMark/>
          </w:tcPr>
          <w:p w:rsidR="001C30D5" w:rsidRPr="007B39BF" w:rsidRDefault="001C30D5" w:rsidP="0089653D">
            <w:pPr>
              <w:jc w:val="left"/>
              <w:rPr>
                <w:b/>
              </w:rPr>
            </w:pPr>
            <w:r w:rsidRPr="007B39BF">
              <w:rPr>
                <w:b/>
              </w:rPr>
              <w:t>ИТОГО по дорогам федерального значения:</w:t>
            </w:r>
          </w:p>
        </w:tc>
        <w:tc>
          <w:tcPr>
            <w:tcW w:w="0" w:type="auto"/>
            <w:shd w:val="clear" w:color="auto" w:fill="FFFF00"/>
            <w:noWrap/>
            <w:vAlign w:val="center"/>
            <w:hideMark/>
          </w:tcPr>
          <w:p w:rsidR="001C30D5" w:rsidRPr="007B39BF" w:rsidRDefault="001C30D5" w:rsidP="0089653D">
            <w:pPr>
              <w:jc w:val="center"/>
              <w:rPr>
                <w:b/>
              </w:rPr>
            </w:pPr>
            <w:r w:rsidRPr="007B39BF">
              <w:rPr>
                <w:b/>
              </w:rPr>
              <w:t>0,00</w:t>
            </w:r>
          </w:p>
        </w:tc>
        <w:tc>
          <w:tcPr>
            <w:tcW w:w="0" w:type="auto"/>
            <w:shd w:val="clear" w:color="auto" w:fill="FFFF00"/>
            <w:noWrap/>
            <w:vAlign w:val="center"/>
            <w:hideMark/>
          </w:tcPr>
          <w:p w:rsidR="001C30D5" w:rsidRPr="007B39BF" w:rsidRDefault="001C30D5" w:rsidP="0089653D">
            <w:pPr>
              <w:jc w:val="center"/>
              <w:rPr>
                <w:b/>
              </w:rPr>
            </w:pPr>
            <w:r w:rsidRPr="007B39BF">
              <w:rPr>
                <w:b/>
              </w:rPr>
              <w:t>0,00</w:t>
            </w:r>
          </w:p>
        </w:tc>
        <w:tc>
          <w:tcPr>
            <w:tcW w:w="0" w:type="auto"/>
            <w:shd w:val="clear" w:color="auto" w:fill="FFFF00"/>
            <w:noWrap/>
            <w:vAlign w:val="center"/>
            <w:hideMark/>
          </w:tcPr>
          <w:p w:rsidR="001C30D5" w:rsidRPr="005C4A03" w:rsidRDefault="001C30D5" w:rsidP="0089653D">
            <w:pPr>
              <w:jc w:val="left"/>
            </w:pPr>
            <w:r w:rsidRPr="005C4A03">
              <w:t> </w:t>
            </w:r>
          </w:p>
        </w:tc>
        <w:tc>
          <w:tcPr>
            <w:tcW w:w="0" w:type="auto"/>
            <w:shd w:val="clear" w:color="auto" w:fill="FFFF00"/>
            <w:noWrap/>
            <w:vAlign w:val="center"/>
            <w:hideMark/>
          </w:tcPr>
          <w:p w:rsidR="001C30D5" w:rsidRPr="005C4A03" w:rsidRDefault="001C30D5" w:rsidP="0089653D">
            <w:pPr>
              <w:jc w:val="left"/>
            </w:pPr>
            <w:r w:rsidRPr="005C4A03">
              <w:t> </w:t>
            </w:r>
          </w:p>
        </w:tc>
        <w:tc>
          <w:tcPr>
            <w:tcW w:w="0" w:type="auto"/>
            <w:shd w:val="clear" w:color="auto" w:fill="FFFF00"/>
            <w:noWrap/>
            <w:vAlign w:val="center"/>
            <w:hideMark/>
          </w:tcPr>
          <w:p w:rsidR="001C30D5" w:rsidRPr="005C4A03" w:rsidRDefault="001C30D5" w:rsidP="0089653D">
            <w:pPr>
              <w:jc w:val="left"/>
            </w:pPr>
            <w:r w:rsidRPr="005C4A03">
              <w:t> </w:t>
            </w:r>
          </w:p>
        </w:tc>
      </w:tr>
      <w:tr w:rsidR="001C30D5" w:rsidRPr="005C4A03" w:rsidTr="001C30D5">
        <w:trPr>
          <w:trHeight w:val="20"/>
          <w:jc w:val="center"/>
        </w:trPr>
        <w:tc>
          <w:tcPr>
            <w:tcW w:w="0" w:type="auto"/>
            <w:gridSpan w:val="7"/>
            <w:noWrap/>
            <w:vAlign w:val="center"/>
            <w:hideMark/>
          </w:tcPr>
          <w:p w:rsidR="001C30D5" w:rsidRPr="005C4A03" w:rsidRDefault="001C30D5" w:rsidP="0089653D">
            <w:pPr>
              <w:jc w:val="center"/>
              <w:rPr>
                <w:b/>
                <w:bCs/>
              </w:rPr>
            </w:pPr>
            <w:r w:rsidRPr="005C4A03">
              <w:rPr>
                <w:b/>
                <w:bCs/>
              </w:rPr>
              <w:t>Автомобильные дороги регионального/межмуниципального значения</w:t>
            </w:r>
          </w:p>
        </w:tc>
      </w:tr>
      <w:tr w:rsidR="001C30D5" w:rsidRPr="005C4A03" w:rsidTr="001C30D5">
        <w:trPr>
          <w:trHeight w:val="20"/>
          <w:jc w:val="center"/>
        </w:trPr>
        <w:tc>
          <w:tcPr>
            <w:tcW w:w="0" w:type="auto"/>
            <w:noWrap/>
            <w:vAlign w:val="center"/>
            <w:hideMark/>
          </w:tcPr>
          <w:p w:rsidR="001C30D5" w:rsidRPr="005C4A03" w:rsidRDefault="001C30D5" w:rsidP="0089653D">
            <w:pPr>
              <w:jc w:val="center"/>
            </w:pPr>
            <w:r w:rsidRPr="005C4A03">
              <w:t>1</w:t>
            </w:r>
          </w:p>
        </w:tc>
        <w:tc>
          <w:tcPr>
            <w:tcW w:w="0" w:type="auto"/>
            <w:vAlign w:val="center"/>
            <w:hideMark/>
          </w:tcPr>
          <w:p w:rsidR="001C30D5" w:rsidRPr="005C4A03" w:rsidRDefault="001C30D5" w:rsidP="0089653D">
            <w:pPr>
              <w:jc w:val="left"/>
            </w:pPr>
            <w:r w:rsidRPr="005C4A03">
              <w:t>Юго-западная окружная дорога г. Ярославля</w:t>
            </w:r>
          </w:p>
        </w:tc>
        <w:tc>
          <w:tcPr>
            <w:tcW w:w="0" w:type="auto"/>
            <w:vMerge w:val="restart"/>
            <w:vAlign w:val="center"/>
            <w:hideMark/>
          </w:tcPr>
          <w:p w:rsidR="001C30D5" w:rsidRDefault="001C30D5" w:rsidP="0089653D">
            <w:pPr>
              <w:jc w:val="center"/>
            </w:pPr>
            <w:r>
              <w:t>11,06</w:t>
            </w:r>
          </w:p>
          <w:p w:rsidR="001C30D5" w:rsidRPr="005C4A03" w:rsidRDefault="001C30D5" w:rsidP="0089653D">
            <w:pPr>
              <w:jc w:val="center"/>
            </w:pPr>
          </w:p>
        </w:tc>
        <w:tc>
          <w:tcPr>
            <w:tcW w:w="0" w:type="auto"/>
            <w:vAlign w:val="center"/>
            <w:hideMark/>
          </w:tcPr>
          <w:p w:rsidR="001C30D5" w:rsidRPr="005C4A03" w:rsidRDefault="001C30D5" w:rsidP="0089653D">
            <w:pPr>
              <w:jc w:val="center"/>
            </w:pPr>
            <w:r w:rsidRPr="005C4A03">
              <w:t>1</w:t>
            </w:r>
          </w:p>
        </w:tc>
        <w:tc>
          <w:tcPr>
            <w:tcW w:w="0" w:type="auto"/>
            <w:vAlign w:val="center"/>
            <w:hideMark/>
          </w:tcPr>
          <w:p w:rsidR="001C30D5" w:rsidRPr="005C4A03" w:rsidRDefault="001C30D5" w:rsidP="0089653D">
            <w:pPr>
              <w:jc w:val="center"/>
            </w:pPr>
            <w:r>
              <w:t>км 2+900</w:t>
            </w:r>
            <w:r w:rsidRPr="005C4A03">
              <w:t xml:space="preserve"> - км </w:t>
            </w:r>
            <w:r>
              <w:t>3+500</w:t>
            </w:r>
          </w:p>
        </w:tc>
        <w:tc>
          <w:tcPr>
            <w:tcW w:w="0" w:type="auto"/>
            <w:vAlign w:val="center"/>
            <w:hideMark/>
          </w:tcPr>
          <w:p w:rsidR="001C30D5" w:rsidRPr="00D51619" w:rsidRDefault="001C30D5" w:rsidP="0089653D">
            <w:r w:rsidRPr="00D51619">
              <w:rPr>
                <w:color w:val="000000"/>
              </w:rPr>
              <w:t>Несоблюдение водителями требований ПДД при перестроении и выборе дистанции, нарушение правил проезда нерегулируемого перехода</w:t>
            </w:r>
          </w:p>
        </w:tc>
        <w:tc>
          <w:tcPr>
            <w:tcW w:w="0" w:type="auto"/>
            <w:vAlign w:val="center"/>
            <w:hideMark/>
          </w:tcPr>
          <w:p w:rsidR="001C30D5" w:rsidRPr="005C4A03" w:rsidRDefault="001C30D5" w:rsidP="0089653D">
            <w:pPr>
              <w:jc w:val="left"/>
            </w:pPr>
            <w:r>
              <w:t>Устройство светофорного объекта</w:t>
            </w:r>
          </w:p>
        </w:tc>
      </w:tr>
      <w:tr w:rsidR="001C30D5" w:rsidRPr="005C4A03" w:rsidTr="001C30D5">
        <w:trPr>
          <w:trHeight w:val="20"/>
          <w:jc w:val="center"/>
        </w:trPr>
        <w:tc>
          <w:tcPr>
            <w:tcW w:w="0" w:type="auto"/>
            <w:noWrap/>
            <w:vAlign w:val="center"/>
            <w:hideMark/>
          </w:tcPr>
          <w:p w:rsidR="001C30D5" w:rsidRPr="005C4A03" w:rsidRDefault="001C30D5" w:rsidP="0089653D">
            <w:pPr>
              <w:jc w:val="center"/>
            </w:pPr>
            <w:r w:rsidRPr="005C4A03">
              <w:t>2</w:t>
            </w:r>
          </w:p>
        </w:tc>
        <w:tc>
          <w:tcPr>
            <w:tcW w:w="0" w:type="auto"/>
            <w:vAlign w:val="center"/>
            <w:hideMark/>
          </w:tcPr>
          <w:p w:rsidR="001C30D5" w:rsidRPr="005C4A03" w:rsidRDefault="001C30D5" w:rsidP="0089653D">
            <w:pPr>
              <w:jc w:val="left"/>
            </w:pPr>
            <w:r w:rsidRPr="005C4A03">
              <w:t>Юго-западная окружная дорога г. Ярославля</w:t>
            </w:r>
          </w:p>
        </w:tc>
        <w:tc>
          <w:tcPr>
            <w:tcW w:w="0" w:type="auto"/>
            <w:vMerge/>
            <w:vAlign w:val="center"/>
            <w:hideMark/>
          </w:tcPr>
          <w:p w:rsidR="001C30D5" w:rsidRPr="005C4A03" w:rsidRDefault="001C30D5" w:rsidP="0089653D">
            <w:pPr>
              <w:jc w:val="center"/>
            </w:pPr>
          </w:p>
        </w:tc>
        <w:tc>
          <w:tcPr>
            <w:tcW w:w="0" w:type="auto"/>
            <w:vAlign w:val="center"/>
            <w:hideMark/>
          </w:tcPr>
          <w:p w:rsidR="001C30D5" w:rsidRPr="005C4A03" w:rsidRDefault="001C30D5" w:rsidP="0089653D">
            <w:pPr>
              <w:jc w:val="center"/>
            </w:pPr>
            <w:r w:rsidRPr="005C4A03">
              <w:t>1</w:t>
            </w:r>
          </w:p>
        </w:tc>
        <w:tc>
          <w:tcPr>
            <w:tcW w:w="0" w:type="auto"/>
            <w:vAlign w:val="center"/>
            <w:hideMark/>
          </w:tcPr>
          <w:p w:rsidR="001C30D5" w:rsidRPr="005C4A03" w:rsidRDefault="001C30D5" w:rsidP="0089653D">
            <w:pPr>
              <w:jc w:val="center"/>
            </w:pPr>
            <w:r w:rsidRPr="005C4A03">
              <w:t>км 6+230 - км 6+925</w:t>
            </w:r>
          </w:p>
        </w:tc>
        <w:tc>
          <w:tcPr>
            <w:tcW w:w="0" w:type="auto"/>
            <w:vAlign w:val="center"/>
            <w:hideMark/>
          </w:tcPr>
          <w:p w:rsidR="001C30D5" w:rsidRPr="00D51619" w:rsidRDefault="001C30D5" w:rsidP="0089653D">
            <w:pPr>
              <w:jc w:val="left"/>
            </w:pPr>
            <w:r w:rsidRPr="00D51619">
              <w:rPr>
                <w:color w:val="000000"/>
              </w:rPr>
              <w:t>Несоблюдение водителями требований ПДД при перестроении и выборе дистанции</w:t>
            </w:r>
          </w:p>
        </w:tc>
        <w:tc>
          <w:tcPr>
            <w:tcW w:w="0" w:type="auto"/>
            <w:vAlign w:val="center"/>
            <w:hideMark/>
          </w:tcPr>
          <w:p w:rsidR="001C30D5" w:rsidRPr="005C4A03" w:rsidRDefault="001C30D5" w:rsidP="0089653D">
            <w:pPr>
              <w:jc w:val="left"/>
            </w:pPr>
            <w:r w:rsidRPr="005C4A03">
              <w:t>уширение проезжей части (увеличение полос движения до 4) с устройством барьерного ограждения по середине проезжей части</w:t>
            </w:r>
          </w:p>
        </w:tc>
      </w:tr>
      <w:tr w:rsidR="001C30D5" w:rsidRPr="005C4A03" w:rsidTr="001C30D5">
        <w:trPr>
          <w:trHeight w:val="20"/>
          <w:jc w:val="center"/>
        </w:trPr>
        <w:tc>
          <w:tcPr>
            <w:tcW w:w="0" w:type="auto"/>
            <w:noWrap/>
            <w:vAlign w:val="center"/>
            <w:hideMark/>
          </w:tcPr>
          <w:p w:rsidR="001C30D5" w:rsidRPr="005C4A03" w:rsidRDefault="001C30D5" w:rsidP="0089653D">
            <w:pPr>
              <w:jc w:val="center"/>
            </w:pPr>
            <w:r w:rsidRPr="005C4A03">
              <w:t>3</w:t>
            </w:r>
          </w:p>
        </w:tc>
        <w:tc>
          <w:tcPr>
            <w:tcW w:w="0" w:type="auto"/>
            <w:vAlign w:val="center"/>
            <w:hideMark/>
          </w:tcPr>
          <w:p w:rsidR="001C30D5" w:rsidRPr="005C4A03" w:rsidRDefault="001C30D5" w:rsidP="0089653D">
            <w:pPr>
              <w:jc w:val="left"/>
            </w:pPr>
            <w:r w:rsidRPr="005C4A03">
              <w:t>Юго-западная окружная дорога г. Ярославля</w:t>
            </w:r>
          </w:p>
        </w:tc>
        <w:tc>
          <w:tcPr>
            <w:tcW w:w="0" w:type="auto"/>
            <w:vMerge/>
            <w:vAlign w:val="center"/>
            <w:hideMark/>
          </w:tcPr>
          <w:p w:rsidR="001C30D5" w:rsidRPr="005C4A03" w:rsidRDefault="001C30D5" w:rsidP="0089653D">
            <w:pPr>
              <w:jc w:val="center"/>
            </w:pPr>
          </w:p>
        </w:tc>
        <w:tc>
          <w:tcPr>
            <w:tcW w:w="0" w:type="auto"/>
            <w:vAlign w:val="center"/>
            <w:hideMark/>
          </w:tcPr>
          <w:p w:rsidR="001C30D5" w:rsidRPr="005C4A03" w:rsidRDefault="001C30D5" w:rsidP="0089653D">
            <w:pPr>
              <w:jc w:val="center"/>
            </w:pPr>
            <w:r w:rsidRPr="005C4A03">
              <w:t>1</w:t>
            </w:r>
          </w:p>
        </w:tc>
        <w:tc>
          <w:tcPr>
            <w:tcW w:w="0" w:type="auto"/>
            <w:vAlign w:val="center"/>
            <w:hideMark/>
          </w:tcPr>
          <w:p w:rsidR="001C30D5" w:rsidRPr="005C4A03" w:rsidRDefault="001C30D5" w:rsidP="0089653D">
            <w:pPr>
              <w:jc w:val="center"/>
            </w:pPr>
            <w:r w:rsidRPr="005C4A03">
              <w:t xml:space="preserve">км </w:t>
            </w:r>
            <w:r>
              <w:t>4+550 - км 4+900</w:t>
            </w:r>
          </w:p>
        </w:tc>
        <w:tc>
          <w:tcPr>
            <w:tcW w:w="0" w:type="auto"/>
            <w:vAlign w:val="center"/>
            <w:hideMark/>
          </w:tcPr>
          <w:p w:rsidR="001C30D5" w:rsidRPr="00D51619" w:rsidRDefault="001C30D5" w:rsidP="0089653D">
            <w:pPr>
              <w:jc w:val="left"/>
            </w:pPr>
            <w:r w:rsidRPr="00D51619">
              <w:rPr>
                <w:color w:val="000000"/>
              </w:rPr>
              <w:t>Несоблюдение водителями требований ПДД при перестроении и выборе дистанции, нарушение правил проезда нерегулируемого перехода</w:t>
            </w:r>
          </w:p>
        </w:tc>
        <w:tc>
          <w:tcPr>
            <w:tcW w:w="0" w:type="auto"/>
            <w:vAlign w:val="center"/>
            <w:hideMark/>
          </w:tcPr>
          <w:p w:rsidR="001C30D5" w:rsidRPr="005C4A03" w:rsidRDefault="001C30D5" w:rsidP="0089653D">
            <w:pPr>
              <w:jc w:val="left"/>
            </w:pPr>
            <w:r>
              <w:t>Устройство светофорного объекта</w:t>
            </w:r>
          </w:p>
        </w:tc>
      </w:tr>
      <w:tr w:rsidR="001C30D5" w:rsidRPr="005C4A03" w:rsidTr="001C30D5">
        <w:trPr>
          <w:trHeight w:val="20"/>
          <w:jc w:val="center"/>
        </w:trPr>
        <w:tc>
          <w:tcPr>
            <w:tcW w:w="0" w:type="auto"/>
            <w:noWrap/>
            <w:vAlign w:val="center"/>
            <w:hideMark/>
          </w:tcPr>
          <w:p w:rsidR="001C30D5" w:rsidRPr="005C4A03" w:rsidRDefault="001C30D5" w:rsidP="0089653D">
            <w:pPr>
              <w:jc w:val="center"/>
            </w:pPr>
            <w:r w:rsidRPr="005C4A03">
              <w:t>4</w:t>
            </w:r>
          </w:p>
        </w:tc>
        <w:tc>
          <w:tcPr>
            <w:tcW w:w="0" w:type="auto"/>
            <w:vAlign w:val="center"/>
            <w:hideMark/>
          </w:tcPr>
          <w:p w:rsidR="001C30D5" w:rsidRPr="005C4A03" w:rsidRDefault="001C30D5" w:rsidP="0089653D">
            <w:pPr>
              <w:jc w:val="left"/>
            </w:pPr>
            <w:r w:rsidRPr="005C4A03">
              <w:t>Юго-западная окружная дорога г. Ярославля</w:t>
            </w:r>
          </w:p>
        </w:tc>
        <w:tc>
          <w:tcPr>
            <w:tcW w:w="0" w:type="auto"/>
            <w:vMerge/>
            <w:vAlign w:val="center"/>
            <w:hideMark/>
          </w:tcPr>
          <w:p w:rsidR="001C30D5" w:rsidRPr="005C4A03" w:rsidRDefault="001C30D5" w:rsidP="0089653D">
            <w:pPr>
              <w:jc w:val="center"/>
            </w:pPr>
          </w:p>
        </w:tc>
        <w:tc>
          <w:tcPr>
            <w:tcW w:w="0" w:type="auto"/>
            <w:vAlign w:val="center"/>
            <w:hideMark/>
          </w:tcPr>
          <w:p w:rsidR="001C30D5" w:rsidRPr="005C4A03" w:rsidRDefault="001C30D5" w:rsidP="0089653D">
            <w:pPr>
              <w:jc w:val="center"/>
            </w:pPr>
            <w:r w:rsidRPr="005C4A03">
              <w:t>1</w:t>
            </w:r>
          </w:p>
        </w:tc>
        <w:tc>
          <w:tcPr>
            <w:tcW w:w="0" w:type="auto"/>
            <w:vAlign w:val="center"/>
            <w:hideMark/>
          </w:tcPr>
          <w:p w:rsidR="001C30D5" w:rsidRPr="005C4A03" w:rsidRDefault="001C30D5" w:rsidP="0089653D">
            <w:pPr>
              <w:jc w:val="center"/>
            </w:pPr>
            <w:r w:rsidRPr="005C4A03">
              <w:t xml:space="preserve">км </w:t>
            </w:r>
            <w:r>
              <w:t>8+750 - км 9+050</w:t>
            </w:r>
          </w:p>
        </w:tc>
        <w:tc>
          <w:tcPr>
            <w:tcW w:w="0" w:type="auto"/>
            <w:vAlign w:val="center"/>
            <w:hideMark/>
          </w:tcPr>
          <w:p w:rsidR="001C30D5" w:rsidRPr="00D51619" w:rsidRDefault="001C30D5" w:rsidP="0089653D">
            <w:pPr>
              <w:jc w:val="left"/>
              <w:rPr>
                <w:color w:val="000000"/>
              </w:rPr>
            </w:pPr>
            <w:r w:rsidRPr="00D51619">
              <w:rPr>
                <w:color w:val="000000"/>
              </w:rPr>
              <w:t>Несоблюдение водителями требований ПДД при перестроении и выборе дистанции, несоблюдение водителями требований сигналов светофоров</w:t>
            </w:r>
          </w:p>
          <w:p w:rsidR="001C30D5" w:rsidRPr="00D51619" w:rsidRDefault="001C30D5" w:rsidP="0089653D">
            <w:pPr>
              <w:jc w:val="left"/>
            </w:pPr>
          </w:p>
        </w:tc>
        <w:tc>
          <w:tcPr>
            <w:tcW w:w="0" w:type="auto"/>
            <w:vAlign w:val="center"/>
            <w:hideMark/>
          </w:tcPr>
          <w:p w:rsidR="001C30D5" w:rsidRPr="005C4A03" w:rsidRDefault="001C30D5" w:rsidP="0089653D">
            <w:pPr>
              <w:jc w:val="left"/>
            </w:pPr>
            <w:r w:rsidRPr="005C4A03">
              <w:t>устройство светофорного объекта</w:t>
            </w:r>
            <w:r>
              <w:t>, устройство искусственного освещения</w:t>
            </w:r>
          </w:p>
        </w:tc>
      </w:tr>
      <w:tr w:rsidR="001C30D5" w:rsidRPr="005C4A03" w:rsidTr="001C30D5">
        <w:trPr>
          <w:trHeight w:val="20"/>
          <w:jc w:val="center"/>
        </w:trPr>
        <w:tc>
          <w:tcPr>
            <w:tcW w:w="0" w:type="auto"/>
            <w:noWrap/>
            <w:vAlign w:val="center"/>
            <w:hideMark/>
          </w:tcPr>
          <w:p w:rsidR="001C30D5" w:rsidRPr="005C4A03" w:rsidRDefault="001C30D5" w:rsidP="0089653D">
            <w:pPr>
              <w:jc w:val="center"/>
            </w:pPr>
            <w:r w:rsidRPr="005C4A03">
              <w:t>5</w:t>
            </w:r>
          </w:p>
        </w:tc>
        <w:tc>
          <w:tcPr>
            <w:tcW w:w="0" w:type="auto"/>
            <w:vAlign w:val="center"/>
            <w:hideMark/>
          </w:tcPr>
          <w:p w:rsidR="001C30D5" w:rsidRPr="005C4A03" w:rsidRDefault="001C30D5" w:rsidP="0089653D">
            <w:pPr>
              <w:jc w:val="left"/>
            </w:pPr>
            <w:r w:rsidRPr="005C4A03">
              <w:t>Юго-западная окружная дорога г. Ярославля</w:t>
            </w:r>
          </w:p>
        </w:tc>
        <w:tc>
          <w:tcPr>
            <w:tcW w:w="0" w:type="auto"/>
            <w:vMerge/>
            <w:vAlign w:val="center"/>
            <w:hideMark/>
          </w:tcPr>
          <w:p w:rsidR="001C30D5" w:rsidRPr="005C4A03" w:rsidRDefault="001C30D5" w:rsidP="0089653D">
            <w:pPr>
              <w:jc w:val="center"/>
            </w:pPr>
          </w:p>
        </w:tc>
        <w:tc>
          <w:tcPr>
            <w:tcW w:w="0" w:type="auto"/>
            <w:vAlign w:val="center"/>
            <w:hideMark/>
          </w:tcPr>
          <w:p w:rsidR="001C30D5" w:rsidRPr="005C4A03" w:rsidRDefault="001C30D5" w:rsidP="0089653D">
            <w:pPr>
              <w:jc w:val="center"/>
            </w:pPr>
            <w:r w:rsidRPr="005C4A03">
              <w:t>1</w:t>
            </w:r>
          </w:p>
        </w:tc>
        <w:tc>
          <w:tcPr>
            <w:tcW w:w="0" w:type="auto"/>
            <w:vAlign w:val="center"/>
            <w:hideMark/>
          </w:tcPr>
          <w:p w:rsidR="001C30D5" w:rsidRPr="005C4A03" w:rsidRDefault="001C30D5" w:rsidP="0089653D">
            <w:pPr>
              <w:jc w:val="center"/>
            </w:pPr>
            <w:r w:rsidRPr="005C4A03">
              <w:t>км 12+000 - км 12+421</w:t>
            </w:r>
          </w:p>
        </w:tc>
        <w:tc>
          <w:tcPr>
            <w:tcW w:w="0" w:type="auto"/>
            <w:vAlign w:val="center"/>
            <w:hideMark/>
          </w:tcPr>
          <w:p w:rsidR="001C30D5" w:rsidRPr="00D51619" w:rsidRDefault="001C30D5" w:rsidP="0089653D">
            <w:pPr>
              <w:jc w:val="left"/>
            </w:pPr>
            <w:r w:rsidRPr="00D51619">
              <w:rPr>
                <w:color w:val="000000"/>
              </w:rPr>
              <w:t>Несоблюдение водителями требований ПДД при перестроении и выборе дистанции</w:t>
            </w:r>
          </w:p>
        </w:tc>
        <w:tc>
          <w:tcPr>
            <w:tcW w:w="0" w:type="auto"/>
            <w:vAlign w:val="center"/>
            <w:hideMark/>
          </w:tcPr>
          <w:p w:rsidR="001C30D5" w:rsidRPr="005C4A03" w:rsidRDefault="001C30D5" w:rsidP="0089653D">
            <w:pPr>
              <w:jc w:val="left"/>
            </w:pPr>
            <w:r w:rsidRPr="005C4A03">
              <w:t>уширение проезжей части (увеличение полос движения до 4) с устройством барьерного ограждения по середине проезжей части</w:t>
            </w:r>
          </w:p>
        </w:tc>
      </w:tr>
      <w:tr w:rsidR="001C30D5" w:rsidRPr="005C4A03" w:rsidTr="001C30D5">
        <w:trPr>
          <w:trHeight w:val="20"/>
          <w:jc w:val="center"/>
        </w:trPr>
        <w:tc>
          <w:tcPr>
            <w:tcW w:w="0" w:type="auto"/>
            <w:noWrap/>
            <w:vAlign w:val="center"/>
            <w:hideMark/>
          </w:tcPr>
          <w:p w:rsidR="001C30D5" w:rsidRPr="005C4A03" w:rsidRDefault="001C30D5" w:rsidP="0089653D">
            <w:pPr>
              <w:jc w:val="center"/>
            </w:pPr>
            <w:r w:rsidRPr="005C4A03">
              <w:t>6</w:t>
            </w:r>
          </w:p>
        </w:tc>
        <w:tc>
          <w:tcPr>
            <w:tcW w:w="0" w:type="auto"/>
            <w:vAlign w:val="center"/>
            <w:hideMark/>
          </w:tcPr>
          <w:p w:rsidR="001C30D5" w:rsidRPr="005C4A03" w:rsidRDefault="001C30D5" w:rsidP="0089653D">
            <w:pPr>
              <w:jc w:val="left"/>
            </w:pPr>
            <w:r w:rsidRPr="005C4A03">
              <w:t>Северо-восточная окружная автомобильная дорога г. Ярославля в Ярославском муниципальном районе Ярославской области</w:t>
            </w:r>
          </w:p>
        </w:tc>
        <w:tc>
          <w:tcPr>
            <w:tcW w:w="0" w:type="auto"/>
            <w:vAlign w:val="center"/>
            <w:hideMark/>
          </w:tcPr>
          <w:p w:rsidR="001C30D5" w:rsidRPr="005C4A03" w:rsidRDefault="001C30D5" w:rsidP="0089653D">
            <w:pPr>
              <w:jc w:val="center"/>
            </w:pPr>
            <w:r>
              <w:t>3,526</w:t>
            </w:r>
          </w:p>
        </w:tc>
        <w:tc>
          <w:tcPr>
            <w:tcW w:w="0" w:type="auto"/>
            <w:vAlign w:val="center"/>
            <w:hideMark/>
          </w:tcPr>
          <w:p w:rsidR="001C30D5" w:rsidRPr="005C4A03" w:rsidRDefault="001C30D5" w:rsidP="0089653D">
            <w:pPr>
              <w:jc w:val="center"/>
            </w:pPr>
            <w:r w:rsidRPr="005C4A03">
              <w:t>1</w:t>
            </w:r>
          </w:p>
        </w:tc>
        <w:tc>
          <w:tcPr>
            <w:tcW w:w="0" w:type="auto"/>
            <w:vAlign w:val="center"/>
            <w:hideMark/>
          </w:tcPr>
          <w:p w:rsidR="001C30D5" w:rsidRPr="005C4A03" w:rsidRDefault="001C30D5" w:rsidP="0089653D">
            <w:pPr>
              <w:jc w:val="center"/>
            </w:pPr>
            <w:r w:rsidRPr="005C4A03">
              <w:t>км 1+184 - км 1+500</w:t>
            </w:r>
          </w:p>
        </w:tc>
        <w:tc>
          <w:tcPr>
            <w:tcW w:w="0" w:type="auto"/>
            <w:vAlign w:val="center"/>
            <w:hideMark/>
          </w:tcPr>
          <w:p w:rsidR="001C30D5" w:rsidRPr="00D51619" w:rsidRDefault="001C30D5" w:rsidP="0089653D">
            <w:pPr>
              <w:jc w:val="left"/>
            </w:pPr>
            <w:r w:rsidRPr="00D51619">
              <w:rPr>
                <w:color w:val="000000"/>
              </w:rPr>
              <w:t>Несоблюдение водителями требований ПДД при перестроении и выборе дистанции, нарушение правил проезда нерегулируемого перехода</w:t>
            </w:r>
          </w:p>
        </w:tc>
        <w:tc>
          <w:tcPr>
            <w:tcW w:w="0" w:type="auto"/>
            <w:vAlign w:val="center"/>
            <w:hideMark/>
          </w:tcPr>
          <w:p w:rsidR="001C30D5" w:rsidRPr="005C4A03" w:rsidRDefault="001C30D5" w:rsidP="0089653D">
            <w:pPr>
              <w:jc w:val="left"/>
            </w:pPr>
            <w:r>
              <w:t>К</w:t>
            </w:r>
            <w:r w:rsidRPr="005C4A03">
              <w:t>апитальный ремонт</w:t>
            </w:r>
          </w:p>
        </w:tc>
      </w:tr>
      <w:tr w:rsidR="001C30D5" w:rsidRPr="005C4A03" w:rsidTr="00D51619">
        <w:trPr>
          <w:trHeight w:val="963"/>
          <w:jc w:val="center"/>
        </w:trPr>
        <w:tc>
          <w:tcPr>
            <w:tcW w:w="0" w:type="auto"/>
            <w:gridSpan w:val="2"/>
            <w:shd w:val="clear" w:color="auto" w:fill="FFFF00"/>
            <w:vAlign w:val="center"/>
            <w:hideMark/>
          </w:tcPr>
          <w:p w:rsidR="001C30D5" w:rsidRDefault="001C30D5" w:rsidP="0089653D">
            <w:pPr>
              <w:jc w:val="left"/>
              <w:rPr>
                <w:b/>
                <w:bCs/>
              </w:rPr>
            </w:pPr>
            <w:r w:rsidRPr="005C4A03">
              <w:rPr>
                <w:b/>
                <w:bCs/>
              </w:rPr>
              <w:t>ИТОГО по дорогам регионального (межмуниципального значения):</w:t>
            </w:r>
          </w:p>
          <w:p w:rsidR="001C30D5" w:rsidRDefault="001C30D5" w:rsidP="0089653D">
            <w:pPr>
              <w:jc w:val="left"/>
              <w:rPr>
                <w:b/>
                <w:bCs/>
              </w:rPr>
            </w:pPr>
          </w:p>
          <w:p w:rsidR="001C30D5" w:rsidRPr="005C4A03" w:rsidRDefault="001C30D5" w:rsidP="0089653D">
            <w:pPr>
              <w:jc w:val="left"/>
              <w:rPr>
                <w:b/>
                <w:bCs/>
              </w:rPr>
            </w:pPr>
          </w:p>
        </w:tc>
        <w:tc>
          <w:tcPr>
            <w:tcW w:w="0" w:type="auto"/>
            <w:shd w:val="clear" w:color="auto" w:fill="FFFF00"/>
            <w:noWrap/>
            <w:vAlign w:val="center"/>
            <w:hideMark/>
          </w:tcPr>
          <w:p w:rsidR="001C30D5" w:rsidRPr="005C4A03" w:rsidRDefault="001C30D5" w:rsidP="0089653D">
            <w:pPr>
              <w:jc w:val="center"/>
              <w:rPr>
                <w:b/>
                <w:bCs/>
              </w:rPr>
            </w:pPr>
            <w:r>
              <w:rPr>
                <w:b/>
                <w:bCs/>
              </w:rPr>
              <w:t>14,586</w:t>
            </w:r>
          </w:p>
        </w:tc>
        <w:tc>
          <w:tcPr>
            <w:tcW w:w="0" w:type="auto"/>
            <w:shd w:val="clear" w:color="auto" w:fill="FFFF00"/>
            <w:noWrap/>
            <w:vAlign w:val="center"/>
            <w:hideMark/>
          </w:tcPr>
          <w:p w:rsidR="001C30D5" w:rsidRPr="005C4A03" w:rsidRDefault="001C30D5" w:rsidP="0089653D">
            <w:pPr>
              <w:jc w:val="center"/>
              <w:rPr>
                <w:b/>
                <w:bCs/>
              </w:rPr>
            </w:pPr>
            <w:r w:rsidRPr="005C4A03">
              <w:rPr>
                <w:b/>
                <w:bCs/>
              </w:rPr>
              <w:t>6</w:t>
            </w:r>
          </w:p>
        </w:tc>
        <w:tc>
          <w:tcPr>
            <w:tcW w:w="0" w:type="auto"/>
            <w:shd w:val="clear" w:color="auto" w:fill="FFFF00"/>
            <w:vAlign w:val="center"/>
            <w:hideMark/>
          </w:tcPr>
          <w:p w:rsidR="001C30D5" w:rsidRPr="005C4A03" w:rsidRDefault="001C30D5" w:rsidP="0089653D">
            <w:pPr>
              <w:jc w:val="center"/>
              <w:rPr>
                <w:b/>
                <w:bCs/>
              </w:rPr>
            </w:pPr>
          </w:p>
        </w:tc>
        <w:tc>
          <w:tcPr>
            <w:tcW w:w="0" w:type="auto"/>
            <w:shd w:val="clear" w:color="auto" w:fill="FFFF00"/>
            <w:vAlign w:val="center"/>
            <w:hideMark/>
          </w:tcPr>
          <w:p w:rsidR="001C30D5" w:rsidRPr="005C4A03" w:rsidRDefault="001C30D5" w:rsidP="0089653D">
            <w:pPr>
              <w:jc w:val="left"/>
              <w:rPr>
                <w:b/>
                <w:bCs/>
              </w:rPr>
            </w:pPr>
            <w:r w:rsidRPr="005C4A03">
              <w:rPr>
                <w:b/>
                <w:bCs/>
              </w:rPr>
              <w:t> </w:t>
            </w:r>
          </w:p>
        </w:tc>
        <w:tc>
          <w:tcPr>
            <w:tcW w:w="0" w:type="auto"/>
            <w:shd w:val="clear" w:color="auto" w:fill="FFFF00"/>
            <w:vAlign w:val="center"/>
            <w:hideMark/>
          </w:tcPr>
          <w:p w:rsidR="001C30D5" w:rsidRPr="005C4A03" w:rsidRDefault="001C30D5" w:rsidP="0089653D">
            <w:pPr>
              <w:jc w:val="left"/>
              <w:rPr>
                <w:b/>
                <w:bCs/>
              </w:rPr>
            </w:pPr>
            <w:r w:rsidRPr="005C4A03">
              <w:rPr>
                <w:b/>
                <w:bCs/>
              </w:rPr>
              <w:t> </w:t>
            </w:r>
          </w:p>
        </w:tc>
      </w:tr>
      <w:tr w:rsidR="001C30D5" w:rsidRPr="005C4A03" w:rsidTr="00D51619">
        <w:trPr>
          <w:trHeight w:val="242"/>
          <w:jc w:val="center"/>
        </w:trPr>
        <w:tc>
          <w:tcPr>
            <w:tcW w:w="0" w:type="auto"/>
            <w:gridSpan w:val="7"/>
            <w:noWrap/>
            <w:vAlign w:val="center"/>
            <w:hideMark/>
          </w:tcPr>
          <w:p w:rsidR="001C30D5" w:rsidRDefault="001C30D5" w:rsidP="0089653D">
            <w:pPr>
              <w:jc w:val="center"/>
              <w:rPr>
                <w:b/>
                <w:bCs/>
              </w:rPr>
            </w:pPr>
            <w:r w:rsidRPr="005C4A03">
              <w:rPr>
                <w:b/>
                <w:bCs/>
              </w:rPr>
              <w:t>Автомобильные дороги местного значения (улицы)</w:t>
            </w:r>
          </w:p>
          <w:p w:rsidR="009D7360" w:rsidRPr="005C4A03" w:rsidRDefault="009D7360" w:rsidP="0089653D">
            <w:pPr>
              <w:jc w:val="center"/>
              <w:rPr>
                <w:b/>
                <w:bCs/>
              </w:rPr>
            </w:pPr>
          </w:p>
        </w:tc>
      </w:tr>
      <w:tr w:rsidR="001C30D5" w:rsidRPr="005C4A03" w:rsidTr="001C30D5">
        <w:trPr>
          <w:trHeight w:val="810"/>
          <w:jc w:val="center"/>
        </w:trPr>
        <w:tc>
          <w:tcPr>
            <w:tcW w:w="0" w:type="auto"/>
            <w:vMerge w:val="restart"/>
            <w:noWrap/>
            <w:vAlign w:val="center"/>
            <w:hideMark/>
          </w:tcPr>
          <w:p w:rsidR="001C30D5" w:rsidRPr="005C4A03" w:rsidRDefault="001C30D5" w:rsidP="0089653D">
            <w:pPr>
              <w:jc w:val="center"/>
            </w:pPr>
            <w:r w:rsidRPr="005C4A03">
              <w:t>1</w:t>
            </w:r>
          </w:p>
        </w:tc>
        <w:tc>
          <w:tcPr>
            <w:tcW w:w="0" w:type="auto"/>
            <w:vMerge w:val="restart"/>
            <w:vAlign w:val="center"/>
            <w:hideMark/>
          </w:tcPr>
          <w:p w:rsidR="001C30D5" w:rsidRPr="005C4A03" w:rsidRDefault="001C30D5" w:rsidP="0089653D">
            <w:pPr>
              <w:jc w:val="left"/>
            </w:pPr>
            <w:r w:rsidRPr="005C4A03">
              <w:t>Автодорога</w:t>
            </w:r>
            <w:r w:rsidRPr="005C4A03">
              <w:br/>
              <w:t>«Ярославль-Рыбинск»</w:t>
            </w:r>
          </w:p>
        </w:tc>
        <w:tc>
          <w:tcPr>
            <w:tcW w:w="0" w:type="auto"/>
            <w:vMerge w:val="restart"/>
            <w:vAlign w:val="center"/>
            <w:hideMark/>
          </w:tcPr>
          <w:p w:rsidR="001C30D5" w:rsidRPr="005C4A03" w:rsidRDefault="001C30D5" w:rsidP="0089653D">
            <w:pPr>
              <w:jc w:val="center"/>
            </w:pPr>
            <w:r w:rsidRPr="005C4A03">
              <w:t>1,1</w:t>
            </w:r>
          </w:p>
        </w:tc>
        <w:tc>
          <w:tcPr>
            <w:tcW w:w="0" w:type="auto"/>
            <w:vMerge w:val="restart"/>
            <w:vAlign w:val="center"/>
            <w:hideMark/>
          </w:tcPr>
          <w:p w:rsidR="001C30D5" w:rsidRPr="005C4A03" w:rsidRDefault="001C30D5" w:rsidP="0089653D">
            <w:pPr>
              <w:jc w:val="center"/>
            </w:pPr>
            <w:r w:rsidRPr="005C4A03">
              <w:t>1</w:t>
            </w:r>
          </w:p>
        </w:tc>
        <w:tc>
          <w:tcPr>
            <w:tcW w:w="0" w:type="auto"/>
            <w:vMerge w:val="restart"/>
            <w:vAlign w:val="center"/>
            <w:hideMark/>
          </w:tcPr>
          <w:p w:rsidR="001C30D5" w:rsidRPr="005C4A03" w:rsidRDefault="001C30D5" w:rsidP="0089653D">
            <w:pPr>
              <w:jc w:val="center"/>
            </w:pPr>
            <w:r w:rsidRPr="005C4A03">
              <w:t>15+700 - 16+800</w:t>
            </w:r>
          </w:p>
        </w:tc>
        <w:tc>
          <w:tcPr>
            <w:tcW w:w="0" w:type="auto"/>
            <w:vMerge w:val="restart"/>
            <w:vAlign w:val="center"/>
            <w:hideMark/>
          </w:tcPr>
          <w:p w:rsidR="001C30D5" w:rsidRPr="005C4A03" w:rsidRDefault="001C30D5" w:rsidP="0089653D">
            <w:pPr>
              <w:jc w:val="left"/>
            </w:pPr>
            <w:r w:rsidRPr="005C4A03">
              <w:t>Несоблюдение водителями ПДД</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D51619">
            <w:pPr>
              <w:jc w:val="left"/>
            </w:pPr>
            <w:r w:rsidRPr="005C4A03">
              <w:t>2.Установка дорожных ограждений по средине проезжей части.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3. Устройство уличного освещения</w:t>
            </w:r>
          </w:p>
        </w:tc>
      </w:tr>
      <w:tr w:rsidR="001C30D5" w:rsidRPr="005C4A03" w:rsidTr="001C30D5">
        <w:trPr>
          <w:trHeight w:val="620"/>
          <w:jc w:val="center"/>
        </w:trPr>
        <w:tc>
          <w:tcPr>
            <w:tcW w:w="0" w:type="auto"/>
            <w:vMerge w:val="restart"/>
            <w:noWrap/>
            <w:vAlign w:val="center"/>
            <w:hideMark/>
          </w:tcPr>
          <w:p w:rsidR="001C30D5" w:rsidRPr="005C4A03" w:rsidRDefault="001C30D5" w:rsidP="0089653D">
            <w:pPr>
              <w:jc w:val="center"/>
            </w:pPr>
            <w:r w:rsidRPr="005C4A03">
              <w:t>2</w:t>
            </w:r>
          </w:p>
        </w:tc>
        <w:tc>
          <w:tcPr>
            <w:tcW w:w="0" w:type="auto"/>
            <w:vMerge w:val="restart"/>
            <w:vAlign w:val="center"/>
            <w:hideMark/>
          </w:tcPr>
          <w:p w:rsidR="001C30D5" w:rsidRPr="005C4A03" w:rsidRDefault="001C30D5" w:rsidP="0089653D">
            <w:pPr>
              <w:jc w:val="left"/>
            </w:pPr>
            <w:r w:rsidRPr="005C4A03">
              <w:t xml:space="preserve">Тутаевское шоссе </w:t>
            </w:r>
          </w:p>
        </w:tc>
        <w:tc>
          <w:tcPr>
            <w:tcW w:w="0" w:type="auto"/>
            <w:vMerge w:val="restart"/>
            <w:vAlign w:val="center"/>
            <w:hideMark/>
          </w:tcPr>
          <w:p w:rsidR="001C30D5" w:rsidRPr="005C4A03" w:rsidRDefault="001C30D5" w:rsidP="0089653D">
            <w:pPr>
              <w:jc w:val="center"/>
            </w:pPr>
            <w:r w:rsidRPr="005C4A03">
              <w:t>6,493</w:t>
            </w:r>
          </w:p>
        </w:tc>
        <w:tc>
          <w:tcPr>
            <w:tcW w:w="0" w:type="auto"/>
            <w:vMerge w:val="restart"/>
            <w:vAlign w:val="center"/>
            <w:hideMark/>
          </w:tcPr>
          <w:p w:rsidR="001C30D5" w:rsidRPr="005C4A03" w:rsidRDefault="001C30D5" w:rsidP="0089653D">
            <w:pPr>
              <w:jc w:val="center"/>
            </w:pPr>
            <w:r w:rsidRPr="005C4A03">
              <w:t>2</w:t>
            </w:r>
          </w:p>
        </w:tc>
        <w:tc>
          <w:tcPr>
            <w:tcW w:w="0" w:type="auto"/>
            <w:vMerge w:val="restart"/>
            <w:vAlign w:val="center"/>
            <w:hideMark/>
          </w:tcPr>
          <w:p w:rsidR="001C30D5" w:rsidRPr="005C4A03" w:rsidRDefault="001C30D5" w:rsidP="0089653D">
            <w:pPr>
              <w:jc w:val="center"/>
            </w:pPr>
            <w:r w:rsidRPr="005C4A03">
              <w:t>д.1, д.2, д.4а</w:t>
            </w:r>
          </w:p>
        </w:tc>
        <w:tc>
          <w:tcPr>
            <w:tcW w:w="0" w:type="auto"/>
            <w:vMerge w:val="restart"/>
            <w:vAlign w:val="center"/>
            <w:hideMark/>
          </w:tcPr>
          <w:p w:rsidR="001C30D5" w:rsidRPr="005C4A03" w:rsidRDefault="001C30D5" w:rsidP="0089653D">
            <w:pPr>
              <w:jc w:val="left"/>
            </w:pPr>
            <w:r w:rsidRPr="005C4A03">
              <w:t xml:space="preserve">Несоблюдение водителями требований ПДД при перестроении и выборе дистанции, плохая различимость дорожной разметки </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 xml:space="preserve">2. </w:t>
            </w:r>
            <w:r>
              <w:t>Модернизация</w:t>
            </w:r>
            <w:r w:rsidRPr="005C4A03">
              <w:t xml:space="preserve"> светофорного объекта. </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3.Установка дополнительных технических средств организации движения</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4.Строительство подземного (надземного) пешеходного перехода</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restart"/>
            <w:vAlign w:val="center"/>
            <w:hideMark/>
          </w:tcPr>
          <w:p w:rsidR="001C30D5" w:rsidRPr="005C4A03" w:rsidRDefault="001C30D5" w:rsidP="0089653D">
            <w:pPr>
              <w:jc w:val="center"/>
            </w:pPr>
            <w:r w:rsidRPr="005C4A03">
              <w:t>д. 63</w:t>
            </w:r>
          </w:p>
        </w:tc>
        <w:tc>
          <w:tcPr>
            <w:tcW w:w="0" w:type="auto"/>
            <w:vMerge w:val="restart"/>
            <w:vAlign w:val="center"/>
            <w:hideMark/>
          </w:tcPr>
          <w:p w:rsidR="001C30D5" w:rsidRPr="005C4A03" w:rsidRDefault="001C30D5" w:rsidP="0089653D">
            <w:pPr>
              <w:jc w:val="left"/>
            </w:pPr>
            <w:r w:rsidRPr="005C4A03">
              <w:t>Нарушение правил проезда нерегулируемого перехода,                плохая различимость дорожной разметки</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 xml:space="preserve">2. </w:t>
            </w:r>
            <w:r>
              <w:t xml:space="preserve">Устройство </w:t>
            </w:r>
            <w:r w:rsidRPr="005C4A03">
              <w:t>светофорного объекта на пешеходном переходе</w:t>
            </w:r>
          </w:p>
        </w:tc>
      </w:tr>
      <w:tr w:rsidR="001C30D5" w:rsidRPr="005C4A03" w:rsidTr="001C30D5">
        <w:trPr>
          <w:trHeight w:val="20"/>
          <w:jc w:val="center"/>
        </w:trPr>
        <w:tc>
          <w:tcPr>
            <w:tcW w:w="0" w:type="auto"/>
            <w:vMerge w:val="restart"/>
            <w:noWrap/>
            <w:vAlign w:val="center"/>
            <w:hideMark/>
          </w:tcPr>
          <w:p w:rsidR="001C30D5" w:rsidRPr="005C4A03" w:rsidRDefault="001C30D5" w:rsidP="0089653D">
            <w:pPr>
              <w:jc w:val="center"/>
            </w:pPr>
            <w:r w:rsidRPr="005C4A03">
              <w:t>3</w:t>
            </w:r>
          </w:p>
        </w:tc>
        <w:tc>
          <w:tcPr>
            <w:tcW w:w="0" w:type="auto"/>
            <w:vMerge w:val="restart"/>
            <w:vAlign w:val="center"/>
            <w:hideMark/>
          </w:tcPr>
          <w:p w:rsidR="001C30D5" w:rsidRPr="005C4A03" w:rsidRDefault="001C30D5" w:rsidP="0089653D">
            <w:pPr>
              <w:jc w:val="left"/>
            </w:pPr>
            <w:r w:rsidRPr="005C4A03">
              <w:t>проспект Авиаторов</w:t>
            </w:r>
          </w:p>
        </w:tc>
        <w:tc>
          <w:tcPr>
            <w:tcW w:w="0" w:type="auto"/>
            <w:vMerge w:val="restart"/>
            <w:vAlign w:val="center"/>
            <w:hideMark/>
          </w:tcPr>
          <w:p w:rsidR="001C30D5" w:rsidRPr="005C4A03" w:rsidRDefault="001C30D5" w:rsidP="0089653D">
            <w:pPr>
              <w:jc w:val="center"/>
            </w:pPr>
            <w:r w:rsidRPr="005C4A03">
              <w:t>4,494</w:t>
            </w:r>
          </w:p>
        </w:tc>
        <w:tc>
          <w:tcPr>
            <w:tcW w:w="0" w:type="auto"/>
            <w:vMerge w:val="restart"/>
            <w:vAlign w:val="center"/>
            <w:hideMark/>
          </w:tcPr>
          <w:p w:rsidR="001C30D5" w:rsidRPr="005C4A03" w:rsidRDefault="001C30D5" w:rsidP="0089653D">
            <w:pPr>
              <w:jc w:val="center"/>
            </w:pPr>
            <w:r w:rsidRPr="005C4A03">
              <w:t>2</w:t>
            </w:r>
          </w:p>
        </w:tc>
        <w:tc>
          <w:tcPr>
            <w:tcW w:w="0" w:type="auto"/>
            <w:vMerge w:val="restart"/>
            <w:vAlign w:val="center"/>
            <w:hideMark/>
          </w:tcPr>
          <w:p w:rsidR="001C30D5" w:rsidRPr="005C4A03" w:rsidRDefault="001C30D5" w:rsidP="0089653D">
            <w:pPr>
              <w:jc w:val="center"/>
            </w:pPr>
            <w:r w:rsidRPr="005C4A03">
              <w:t>д. 37</w:t>
            </w:r>
          </w:p>
        </w:tc>
        <w:tc>
          <w:tcPr>
            <w:tcW w:w="0" w:type="auto"/>
            <w:vMerge w:val="restart"/>
            <w:vAlign w:val="center"/>
            <w:hideMark/>
          </w:tcPr>
          <w:p w:rsidR="001C30D5" w:rsidRPr="005C4A03" w:rsidRDefault="001C30D5" w:rsidP="0089653D">
            <w:pPr>
              <w:jc w:val="left"/>
            </w:pPr>
            <w:r w:rsidRPr="005C4A03">
              <w:t>Несоблюдение водителями требований ПДД при перестроении, плохая различимость дорожной разметки, устаревшие ламповые светофоры</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t>2. Модернизация</w:t>
            </w:r>
            <w:r w:rsidRPr="005C4A03">
              <w:t xml:space="preserve"> светофорного объекта. </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restart"/>
            <w:vAlign w:val="center"/>
            <w:hideMark/>
          </w:tcPr>
          <w:p w:rsidR="001C30D5" w:rsidRPr="005C4A03" w:rsidRDefault="001C30D5" w:rsidP="0089653D">
            <w:pPr>
              <w:jc w:val="center"/>
            </w:pPr>
            <w:r w:rsidRPr="005C4A03">
              <w:t>д.90, д.94</w:t>
            </w:r>
          </w:p>
        </w:tc>
        <w:tc>
          <w:tcPr>
            <w:tcW w:w="0" w:type="auto"/>
            <w:vMerge w:val="restart"/>
            <w:vAlign w:val="center"/>
            <w:hideMark/>
          </w:tcPr>
          <w:p w:rsidR="001C30D5" w:rsidRPr="005C4A03" w:rsidRDefault="001C30D5" w:rsidP="0089653D">
            <w:pPr>
              <w:jc w:val="left"/>
            </w:pPr>
            <w:r w:rsidRPr="005C4A03">
              <w:t>Несоблюдение водителями требований сигналов светофоров, устаревшие светофоры, плохая различимость дорожной разметки</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 xml:space="preserve">2. </w:t>
            </w:r>
            <w:r>
              <w:t>Модернизация</w:t>
            </w:r>
            <w:r w:rsidRPr="005C4A03">
              <w:t xml:space="preserve"> светофорного объекта.. </w:t>
            </w:r>
          </w:p>
        </w:tc>
      </w:tr>
      <w:tr w:rsidR="001C30D5" w:rsidRPr="005C4A03" w:rsidTr="001C30D5">
        <w:trPr>
          <w:trHeight w:val="1639"/>
          <w:jc w:val="center"/>
        </w:trPr>
        <w:tc>
          <w:tcPr>
            <w:tcW w:w="0" w:type="auto"/>
            <w:noWrap/>
            <w:vAlign w:val="center"/>
            <w:hideMark/>
          </w:tcPr>
          <w:p w:rsidR="001C30D5" w:rsidRPr="005C4A03" w:rsidRDefault="001C30D5" w:rsidP="0089653D">
            <w:pPr>
              <w:jc w:val="center"/>
            </w:pPr>
            <w:r w:rsidRPr="005C4A03">
              <w:t>4</w:t>
            </w:r>
          </w:p>
        </w:tc>
        <w:tc>
          <w:tcPr>
            <w:tcW w:w="0" w:type="auto"/>
            <w:vAlign w:val="center"/>
            <w:hideMark/>
          </w:tcPr>
          <w:p w:rsidR="001C30D5" w:rsidRPr="005C4A03" w:rsidRDefault="001C30D5" w:rsidP="0089653D">
            <w:pPr>
              <w:jc w:val="left"/>
            </w:pPr>
            <w:r w:rsidRPr="005C4A03">
              <w:t>Богоявленская площадь</w:t>
            </w:r>
          </w:p>
        </w:tc>
        <w:tc>
          <w:tcPr>
            <w:tcW w:w="0" w:type="auto"/>
            <w:vAlign w:val="center"/>
            <w:hideMark/>
          </w:tcPr>
          <w:p w:rsidR="001C30D5" w:rsidRPr="005C4A03" w:rsidRDefault="001C30D5" w:rsidP="0089653D">
            <w:pPr>
              <w:jc w:val="center"/>
            </w:pPr>
            <w:r w:rsidRPr="005C4A03">
              <w:t>0,51</w:t>
            </w:r>
          </w:p>
        </w:tc>
        <w:tc>
          <w:tcPr>
            <w:tcW w:w="0" w:type="auto"/>
            <w:vAlign w:val="center"/>
            <w:hideMark/>
          </w:tcPr>
          <w:p w:rsidR="001C30D5" w:rsidRPr="005C4A03" w:rsidRDefault="001C30D5" w:rsidP="0089653D">
            <w:pPr>
              <w:jc w:val="center"/>
            </w:pPr>
            <w:r w:rsidRPr="005C4A03">
              <w:t>1</w:t>
            </w:r>
          </w:p>
        </w:tc>
        <w:tc>
          <w:tcPr>
            <w:tcW w:w="0" w:type="auto"/>
            <w:vAlign w:val="center"/>
            <w:hideMark/>
          </w:tcPr>
          <w:p w:rsidR="001C30D5" w:rsidRPr="005C4A03" w:rsidRDefault="001C30D5" w:rsidP="0089653D">
            <w:pPr>
              <w:jc w:val="center"/>
            </w:pPr>
            <w:r w:rsidRPr="005C4A03">
              <w:t>д. 25</w:t>
            </w:r>
          </w:p>
        </w:tc>
        <w:tc>
          <w:tcPr>
            <w:tcW w:w="0" w:type="auto"/>
            <w:vAlign w:val="center"/>
            <w:hideMark/>
          </w:tcPr>
          <w:p w:rsidR="001C30D5" w:rsidRPr="005C4A03" w:rsidRDefault="001C30D5" w:rsidP="0089653D">
            <w:pPr>
              <w:jc w:val="left"/>
            </w:pPr>
            <w:r w:rsidRPr="005C4A03">
              <w:t>Несоблюдение водителями требований ПДД при перестроении и очередности проезда, плохая различимость дорожной разметки</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834"/>
          <w:jc w:val="center"/>
        </w:trPr>
        <w:tc>
          <w:tcPr>
            <w:tcW w:w="0" w:type="auto"/>
            <w:vMerge w:val="restart"/>
            <w:noWrap/>
            <w:vAlign w:val="center"/>
            <w:hideMark/>
          </w:tcPr>
          <w:p w:rsidR="001C30D5" w:rsidRPr="005C4A03" w:rsidRDefault="001C30D5" w:rsidP="0089653D">
            <w:pPr>
              <w:jc w:val="center"/>
            </w:pPr>
            <w:r w:rsidRPr="005C4A03">
              <w:t>5</w:t>
            </w:r>
          </w:p>
        </w:tc>
        <w:tc>
          <w:tcPr>
            <w:tcW w:w="0" w:type="auto"/>
            <w:vMerge w:val="restart"/>
            <w:vAlign w:val="center"/>
            <w:hideMark/>
          </w:tcPr>
          <w:p w:rsidR="001C30D5" w:rsidRPr="005C4A03" w:rsidRDefault="001C30D5" w:rsidP="0089653D">
            <w:pPr>
              <w:jc w:val="left"/>
            </w:pPr>
            <w:r w:rsidRPr="005C4A03">
              <w:t>улица Большая Федоровская</w:t>
            </w:r>
          </w:p>
        </w:tc>
        <w:tc>
          <w:tcPr>
            <w:tcW w:w="0" w:type="auto"/>
            <w:vMerge w:val="restart"/>
            <w:vAlign w:val="center"/>
            <w:hideMark/>
          </w:tcPr>
          <w:p w:rsidR="001C30D5" w:rsidRPr="005C4A03" w:rsidRDefault="001C30D5" w:rsidP="0089653D">
            <w:pPr>
              <w:jc w:val="center"/>
            </w:pPr>
            <w:r w:rsidRPr="005C4A03">
              <w:t>2,456</w:t>
            </w:r>
          </w:p>
        </w:tc>
        <w:tc>
          <w:tcPr>
            <w:tcW w:w="0" w:type="auto"/>
            <w:vMerge w:val="restart"/>
            <w:vAlign w:val="center"/>
            <w:hideMark/>
          </w:tcPr>
          <w:p w:rsidR="001C30D5" w:rsidRPr="005C4A03" w:rsidRDefault="001C30D5" w:rsidP="0089653D">
            <w:pPr>
              <w:jc w:val="center"/>
            </w:pPr>
            <w:r w:rsidRPr="005C4A03">
              <w:t>1</w:t>
            </w:r>
          </w:p>
        </w:tc>
        <w:tc>
          <w:tcPr>
            <w:tcW w:w="0" w:type="auto"/>
            <w:vMerge w:val="restart"/>
            <w:vAlign w:val="center"/>
            <w:hideMark/>
          </w:tcPr>
          <w:p w:rsidR="001C30D5" w:rsidRPr="005C4A03" w:rsidRDefault="001C30D5" w:rsidP="0089653D">
            <w:pPr>
              <w:jc w:val="center"/>
            </w:pPr>
            <w:r w:rsidRPr="005C4A03">
              <w:t>д. 73, д.74</w:t>
            </w:r>
          </w:p>
        </w:tc>
        <w:tc>
          <w:tcPr>
            <w:tcW w:w="0" w:type="auto"/>
            <w:vMerge w:val="restart"/>
            <w:vAlign w:val="center"/>
            <w:hideMark/>
          </w:tcPr>
          <w:p w:rsidR="001C30D5" w:rsidRPr="005C4A03" w:rsidRDefault="001C30D5" w:rsidP="0089653D">
            <w:pPr>
              <w:jc w:val="left"/>
            </w:pPr>
            <w:r w:rsidRPr="005C4A03">
              <w:t>Несоблюдение водителями ПДД при проезде регулируемого перехода, дефекты покрытия проезжей части, плохая различимость дорожной разметки, устаревшие ламповые светофоры</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628"/>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 xml:space="preserve">2. </w:t>
            </w:r>
            <w:r>
              <w:t>Модернизация</w:t>
            </w:r>
            <w:r w:rsidRPr="005C4A03">
              <w:t xml:space="preserve"> светофорного объекта.</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3.Строительство подземного (надземного) пешеходного перехода</w:t>
            </w:r>
          </w:p>
        </w:tc>
      </w:tr>
      <w:tr w:rsidR="001C30D5" w:rsidRPr="005C4A03" w:rsidTr="001C30D5">
        <w:trPr>
          <w:trHeight w:val="516"/>
          <w:jc w:val="center"/>
        </w:trPr>
        <w:tc>
          <w:tcPr>
            <w:tcW w:w="0" w:type="auto"/>
            <w:vMerge w:val="restart"/>
            <w:noWrap/>
            <w:vAlign w:val="center"/>
            <w:hideMark/>
          </w:tcPr>
          <w:p w:rsidR="001C30D5" w:rsidRPr="005C4A03" w:rsidRDefault="001C30D5" w:rsidP="0089653D">
            <w:pPr>
              <w:jc w:val="center"/>
            </w:pPr>
            <w:r w:rsidRPr="005C4A03">
              <w:t>6</w:t>
            </w:r>
          </w:p>
        </w:tc>
        <w:tc>
          <w:tcPr>
            <w:tcW w:w="0" w:type="auto"/>
            <w:vMerge w:val="restart"/>
            <w:vAlign w:val="center"/>
            <w:hideMark/>
          </w:tcPr>
          <w:p w:rsidR="001C30D5" w:rsidRPr="005C4A03" w:rsidRDefault="001C30D5" w:rsidP="0089653D">
            <w:pPr>
              <w:jc w:val="left"/>
            </w:pPr>
            <w:r w:rsidRPr="005C4A03">
              <w:t xml:space="preserve">ул. Гагарина </w:t>
            </w:r>
          </w:p>
        </w:tc>
        <w:tc>
          <w:tcPr>
            <w:tcW w:w="0" w:type="auto"/>
            <w:vMerge w:val="restart"/>
            <w:vAlign w:val="center"/>
            <w:hideMark/>
          </w:tcPr>
          <w:p w:rsidR="001C30D5" w:rsidRPr="005C4A03" w:rsidRDefault="001C30D5" w:rsidP="0089653D">
            <w:pPr>
              <w:jc w:val="center"/>
            </w:pPr>
            <w:r w:rsidRPr="005C4A03">
              <w:t>9,15</w:t>
            </w:r>
          </w:p>
        </w:tc>
        <w:tc>
          <w:tcPr>
            <w:tcW w:w="0" w:type="auto"/>
            <w:vMerge w:val="restart"/>
            <w:vAlign w:val="center"/>
            <w:hideMark/>
          </w:tcPr>
          <w:p w:rsidR="001C30D5" w:rsidRPr="005C4A03" w:rsidRDefault="001C30D5" w:rsidP="0089653D">
            <w:pPr>
              <w:jc w:val="center"/>
            </w:pPr>
            <w:r w:rsidRPr="005C4A03">
              <w:t>1</w:t>
            </w:r>
          </w:p>
        </w:tc>
        <w:tc>
          <w:tcPr>
            <w:tcW w:w="0" w:type="auto"/>
            <w:vMerge w:val="restart"/>
            <w:vAlign w:val="center"/>
            <w:hideMark/>
          </w:tcPr>
          <w:p w:rsidR="001C30D5" w:rsidRPr="005C4A03" w:rsidRDefault="001C30D5" w:rsidP="0089653D">
            <w:pPr>
              <w:jc w:val="center"/>
            </w:pPr>
            <w:r w:rsidRPr="005C4A03">
              <w:t>д.70</w:t>
            </w:r>
          </w:p>
        </w:tc>
        <w:tc>
          <w:tcPr>
            <w:tcW w:w="0" w:type="auto"/>
            <w:vMerge w:val="restart"/>
            <w:vAlign w:val="center"/>
            <w:hideMark/>
          </w:tcPr>
          <w:p w:rsidR="001C30D5" w:rsidRPr="005C4A03" w:rsidRDefault="001C30D5" w:rsidP="0089653D">
            <w:pPr>
              <w:jc w:val="left"/>
            </w:pPr>
            <w:r w:rsidRPr="005C4A03">
              <w:t>Несоблюдение водителями очередности проезда, дефекты покрытия проезжей части, плохая различимость дорожной разметки</w:t>
            </w:r>
          </w:p>
        </w:tc>
        <w:tc>
          <w:tcPr>
            <w:tcW w:w="0" w:type="auto"/>
            <w:vAlign w:val="center"/>
            <w:hideMark/>
          </w:tcPr>
          <w:p w:rsidR="001C30D5" w:rsidRPr="005C4A03" w:rsidRDefault="001C30D5" w:rsidP="0089653D">
            <w:pPr>
              <w:jc w:val="left"/>
            </w:pPr>
            <w:r w:rsidRPr="005C4A03">
              <w:t>1. Ремонт покрытия проезжей части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676"/>
          <w:jc w:val="center"/>
        </w:trPr>
        <w:tc>
          <w:tcPr>
            <w:tcW w:w="0" w:type="auto"/>
            <w:vMerge w:val="restart"/>
            <w:noWrap/>
            <w:vAlign w:val="center"/>
            <w:hideMark/>
          </w:tcPr>
          <w:p w:rsidR="001C30D5" w:rsidRPr="005C4A03" w:rsidRDefault="001C30D5" w:rsidP="0089653D">
            <w:pPr>
              <w:jc w:val="center"/>
            </w:pPr>
            <w:r w:rsidRPr="005C4A03">
              <w:t>7</w:t>
            </w:r>
          </w:p>
        </w:tc>
        <w:tc>
          <w:tcPr>
            <w:tcW w:w="0" w:type="auto"/>
            <w:vMerge w:val="restart"/>
            <w:vAlign w:val="center"/>
            <w:hideMark/>
          </w:tcPr>
          <w:p w:rsidR="001C30D5" w:rsidRPr="005C4A03" w:rsidRDefault="001C30D5" w:rsidP="0089653D">
            <w:pPr>
              <w:jc w:val="left"/>
            </w:pPr>
            <w:r w:rsidRPr="005C4A03">
              <w:t>Ленинградский проспект</w:t>
            </w:r>
          </w:p>
        </w:tc>
        <w:tc>
          <w:tcPr>
            <w:tcW w:w="0" w:type="auto"/>
            <w:vMerge w:val="restart"/>
            <w:vAlign w:val="center"/>
            <w:hideMark/>
          </w:tcPr>
          <w:p w:rsidR="001C30D5" w:rsidRPr="005C4A03" w:rsidRDefault="001C30D5" w:rsidP="0089653D">
            <w:pPr>
              <w:jc w:val="center"/>
            </w:pPr>
            <w:r w:rsidRPr="005C4A03">
              <w:t>11,696</w:t>
            </w:r>
          </w:p>
        </w:tc>
        <w:tc>
          <w:tcPr>
            <w:tcW w:w="0" w:type="auto"/>
            <w:vMerge w:val="restart"/>
            <w:vAlign w:val="center"/>
            <w:hideMark/>
          </w:tcPr>
          <w:p w:rsidR="001C30D5" w:rsidRPr="005C4A03" w:rsidRDefault="001C30D5" w:rsidP="0089653D">
            <w:pPr>
              <w:jc w:val="center"/>
            </w:pPr>
            <w:r w:rsidRPr="005C4A03">
              <w:t>3</w:t>
            </w:r>
          </w:p>
        </w:tc>
        <w:tc>
          <w:tcPr>
            <w:tcW w:w="0" w:type="auto"/>
            <w:vMerge w:val="restart"/>
            <w:vAlign w:val="center"/>
            <w:hideMark/>
          </w:tcPr>
          <w:p w:rsidR="001C30D5" w:rsidRPr="005C4A03" w:rsidRDefault="001C30D5" w:rsidP="0089653D">
            <w:pPr>
              <w:jc w:val="center"/>
            </w:pPr>
            <w:r w:rsidRPr="005C4A03">
              <w:t>д.40а, д. 44а</w:t>
            </w:r>
          </w:p>
        </w:tc>
        <w:tc>
          <w:tcPr>
            <w:tcW w:w="0" w:type="auto"/>
            <w:vMerge w:val="restart"/>
            <w:vAlign w:val="center"/>
            <w:hideMark/>
          </w:tcPr>
          <w:p w:rsidR="001C30D5" w:rsidRPr="005C4A03" w:rsidRDefault="001C30D5" w:rsidP="0089653D">
            <w:pPr>
              <w:jc w:val="left"/>
            </w:pPr>
            <w:r w:rsidRPr="005C4A03">
              <w:t>Несоблюдение водителями очередности проезда, плохая различимость дорожной разметки</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hideMark/>
          </w:tcPr>
          <w:p w:rsidR="001C30D5" w:rsidRPr="005C4A03" w:rsidRDefault="001C30D5" w:rsidP="0089653D"/>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 xml:space="preserve">2.Реконструкция транспортного пересечения с устройством дополнительных полос для осуществления левого поворота и </w:t>
            </w:r>
            <w:r w:rsidRPr="005C4A03">
              <w:br/>
              <w:t>пешеходных переходов в разных уровнях с проезжей частью</w:t>
            </w:r>
          </w:p>
        </w:tc>
      </w:tr>
      <w:tr w:rsidR="001C30D5" w:rsidRPr="005C4A03" w:rsidTr="001C30D5">
        <w:trPr>
          <w:trHeight w:val="20"/>
          <w:jc w:val="center"/>
        </w:trPr>
        <w:tc>
          <w:tcPr>
            <w:tcW w:w="0" w:type="auto"/>
            <w:vMerge/>
            <w:hideMark/>
          </w:tcPr>
          <w:p w:rsidR="001C30D5" w:rsidRPr="005C4A03" w:rsidRDefault="001C30D5" w:rsidP="0089653D"/>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restart"/>
            <w:vAlign w:val="center"/>
            <w:hideMark/>
          </w:tcPr>
          <w:p w:rsidR="001C30D5" w:rsidRPr="005C4A03" w:rsidRDefault="001C30D5" w:rsidP="0089653D">
            <w:pPr>
              <w:jc w:val="center"/>
            </w:pPr>
            <w:r w:rsidRPr="005C4A03">
              <w:t>д.50, д.50а</w:t>
            </w:r>
          </w:p>
        </w:tc>
        <w:tc>
          <w:tcPr>
            <w:tcW w:w="0" w:type="auto"/>
            <w:vMerge w:val="restart"/>
            <w:vAlign w:val="center"/>
            <w:hideMark/>
          </w:tcPr>
          <w:p w:rsidR="001C30D5" w:rsidRPr="005C4A03" w:rsidRDefault="001C30D5" w:rsidP="0089653D">
            <w:pPr>
              <w:jc w:val="left"/>
            </w:pPr>
            <w:r w:rsidRPr="005C4A03">
              <w:t>Несоблюдение водителями требований ПДД при перестроении и очередности проезда, плохая различимость дорожной разметки</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hideMark/>
          </w:tcPr>
          <w:p w:rsidR="001C30D5" w:rsidRPr="005C4A03" w:rsidRDefault="001C30D5" w:rsidP="0089653D"/>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2.</w:t>
            </w:r>
            <w:r>
              <w:t xml:space="preserve"> Модернизация светофорного объекта</w:t>
            </w:r>
            <w:r w:rsidRPr="005C4A03">
              <w:t xml:space="preserve">с проведением мероприятий по канализированию транспортных </w:t>
            </w:r>
            <w:r w:rsidRPr="005C4A03">
              <w:rPr>
                <w:color w:val="000000" w:themeColor="text1"/>
              </w:rPr>
              <w:t>потоков с устройством направляющих островков и островков безопасности</w:t>
            </w:r>
          </w:p>
        </w:tc>
      </w:tr>
      <w:tr w:rsidR="001C30D5" w:rsidRPr="005C4A03" w:rsidTr="001C30D5">
        <w:trPr>
          <w:trHeight w:val="906"/>
          <w:jc w:val="center"/>
        </w:trPr>
        <w:tc>
          <w:tcPr>
            <w:tcW w:w="0" w:type="auto"/>
            <w:vMerge/>
            <w:hideMark/>
          </w:tcPr>
          <w:p w:rsidR="001C30D5" w:rsidRPr="005C4A03" w:rsidRDefault="001C30D5" w:rsidP="0089653D"/>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3. Реконструкция транспортного пересечения с устройством дополнительных полос для осуществления левого поворота и пешеходных переходов в разных уровнях с проезжей частью</w:t>
            </w:r>
          </w:p>
        </w:tc>
      </w:tr>
      <w:tr w:rsidR="001C30D5" w:rsidRPr="005C4A03" w:rsidTr="001C30D5">
        <w:trPr>
          <w:trHeight w:val="20"/>
          <w:jc w:val="center"/>
        </w:trPr>
        <w:tc>
          <w:tcPr>
            <w:tcW w:w="0" w:type="auto"/>
            <w:vMerge/>
            <w:hideMark/>
          </w:tcPr>
          <w:p w:rsidR="001C30D5" w:rsidRPr="005C4A03" w:rsidRDefault="001C30D5" w:rsidP="0089653D"/>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restart"/>
            <w:vAlign w:val="center"/>
            <w:hideMark/>
          </w:tcPr>
          <w:p w:rsidR="001C30D5" w:rsidRPr="005C4A03" w:rsidRDefault="001C30D5" w:rsidP="0089653D">
            <w:pPr>
              <w:jc w:val="center"/>
            </w:pPr>
            <w:r w:rsidRPr="005C4A03">
              <w:t>д. 56</w:t>
            </w:r>
          </w:p>
        </w:tc>
        <w:tc>
          <w:tcPr>
            <w:tcW w:w="0" w:type="auto"/>
            <w:vMerge w:val="restart"/>
            <w:vAlign w:val="center"/>
            <w:hideMark/>
          </w:tcPr>
          <w:p w:rsidR="001C30D5" w:rsidRPr="005C4A03" w:rsidRDefault="001C30D5" w:rsidP="0089653D">
            <w:pPr>
              <w:jc w:val="left"/>
            </w:pPr>
            <w:r w:rsidRPr="005C4A03">
              <w:t xml:space="preserve">Несоблюдение участниками дорожного движения требований сигналов светофоров, устаревшие светофоры, плохая различимость дорожной разметки </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hideMark/>
          </w:tcPr>
          <w:p w:rsidR="001C30D5" w:rsidRPr="005C4A03" w:rsidRDefault="001C30D5" w:rsidP="0089653D"/>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 xml:space="preserve">2. </w:t>
            </w:r>
            <w:r>
              <w:t>Модернизация</w:t>
            </w:r>
            <w:r w:rsidRPr="005C4A03">
              <w:t xml:space="preserve"> светофорного объекта.  </w:t>
            </w:r>
          </w:p>
        </w:tc>
      </w:tr>
      <w:tr w:rsidR="001C30D5" w:rsidRPr="005C4A03" w:rsidTr="001C30D5">
        <w:trPr>
          <w:trHeight w:val="432"/>
          <w:jc w:val="center"/>
        </w:trPr>
        <w:tc>
          <w:tcPr>
            <w:tcW w:w="0" w:type="auto"/>
            <w:vMerge/>
            <w:hideMark/>
          </w:tcPr>
          <w:p w:rsidR="001C30D5" w:rsidRPr="005C4A03" w:rsidRDefault="001C30D5" w:rsidP="0089653D"/>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3. Реконструкция транспортного пересечения с устройством дополнительных полос для осуществления левого поворота и пешеходных переходов в разных уровнях с проезжей частью</w:t>
            </w:r>
          </w:p>
        </w:tc>
      </w:tr>
      <w:tr w:rsidR="001C30D5" w:rsidRPr="005C4A03" w:rsidTr="001C30D5">
        <w:trPr>
          <w:trHeight w:val="977"/>
          <w:jc w:val="center"/>
        </w:trPr>
        <w:tc>
          <w:tcPr>
            <w:tcW w:w="0" w:type="auto"/>
            <w:vMerge w:val="restart"/>
            <w:noWrap/>
            <w:vAlign w:val="center"/>
            <w:hideMark/>
          </w:tcPr>
          <w:p w:rsidR="001C30D5" w:rsidRPr="005C4A03" w:rsidRDefault="001C30D5" w:rsidP="0089653D">
            <w:pPr>
              <w:jc w:val="center"/>
            </w:pPr>
            <w:r w:rsidRPr="005C4A03">
              <w:t>8</w:t>
            </w:r>
          </w:p>
        </w:tc>
        <w:tc>
          <w:tcPr>
            <w:tcW w:w="0" w:type="auto"/>
            <w:vMerge w:val="restart"/>
            <w:vAlign w:val="center"/>
            <w:hideMark/>
          </w:tcPr>
          <w:p w:rsidR="001C30D5" w:rsidRPr="005C4A03" w:rsidRDefault="001C30D5" w:rsidP="0089653D">
            <w:pPr>
              <w:jc w:val="left"/>
            </w:pPr>
            <w:r w:rsidRPr="005C4A03">
              <w:t>улица Лисицына</w:t>
            </w:r>
          </w:p>
        </w:tc>
        <w:tc>
          <w:tcPr>
            <w:tcW w:w="0" w:type="auto"/>
            <w:vMerge w:val="restart"/>
            <w:vAlign w:val="center"/>
            <w:hideMark/>
          </w:tcPr>
          <w:p w:rsidR="001C30D5" w:rsidRPr="005C4A03" w:rsidRDefault="001C30D5" w:rsidP="0089653D">
            <w:pPr>
              <w:jc w:val="center"/>
            </w:pPr>
            <w:r w:rsidRPr="005C4A03">
              <w:t>1,692</w:t>
            </w:r>
          </w:p>
        </w:tc>
        <w:tc>
          <w:tcPr>
            <w:tcW w:w="0" w:type="auto"/>
            <w:vMerge w:val="restart"/>
            <w:vAlign w:val="center"/>
            <w:hideMark/>
          </w:tcPr>
          <w:p w:rsidR="001C30D5" w:rsidRPr="005C4A03" w:rsidRDefault="001C30D5" w:rsidP="0089653D">
            <w:pPr>
              <w:jc w:val="center"/>
            </w:pPr>
            <w:r w:rsidRPr="005C4A03">
              <w:t>1</w:t>
            </w:r>
          </w:p>
        </w:tc>
        <w:tc>
          <w:tcPr>
            <w:tcW w:w="0" w:type="auto"/>
            <w:vMerge w:val="restart"/>
            <w:vAlign w:val="center"/>
            <w:hideMark/>
          </w:tcPr>
          <w:p w:rsidR="001C30D5" w:rsidRPr="005C4A03" w:rsidRDefault="001C30D5" w:rsidP="0089653D">
            <w:pPr>
              <w:jc w:val="center"/>
            </w:pPr>
            <w:r w:rsidRPr="005C4A03">
              <w:t>д. 2</w:t>
            </w:r>
          </w:p>
        </w:tc>
        <w:tc>
          <w:tcPr>
            <w:tcW w:w="0" w:type="auto"/>
            <w:vMerge w:val="restart"/>
            <w:vAlign w:val="center"/>
            <w:hideMark/>
          </w:tcPr>
          <w:p w:rsidR="001C30D5" w:rsidRPr="005C4A03" w:rsidRDefault="001C30D5" w:rsidP="0089653D">
            <w:pPr>
              <w:jc w:val="left"/>
            </w:pPr>
            <w:r w:rsidRPr="005C4A03">
              <w:t>Несоблюдение водителями очерёдности проезда перекрестка, плохая различимость дорожной разметки</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2. Изменение схемы организации дорожного движения с запрещением поворота налево</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3. Реконструкция транспортного пересечения с устройством дополнительных поворотных полос</w:t>
            </w:r>
          </w:p>
        </w:tc>
      </w:tr>
      <w:tr w:rsidR="001C30D5" w:rsidRPr="005C4A03" w:rsidTr="001C30D5">
        <w:trPr>
          <w:trHeight w:val="732"/>
          <w:jc w:val="center"/>
        </w:trPr>
        <w:tc>
          <w:tcPr>
            <w:tcW w:w="0" w:type="auto"/>
            <w:vMerge w:val="restart"/>
            <w:noWrap/>
            <w:vAlign w:val="center"/>
            <w:hideMark/>
          </w:tcPr>
          <w:p w:rsidR="001C30D5" w:rsidRPr="005C4A03" w:rsidRDefault="001C30D5" w:rsidP="0089653D">
            <w:pPr>
              <w:jc w:val="center"/>
            </w:pPr>
            <w:r w:rsidRPr="005C4A03">
              <w:t>9</w:t>
            </w:r>
          </w:p>
        </w:tc>
        <w:tc>
          <w:tcPr>
            <w:tcW w:w="0" w:type="auto"/>
            <w:vMerge w:val="restart"/>
            <w:vAlign w:val="center"/>
            <w:hideMark/>
          </w:tcPr>
          <w:p w:rsidR="001C30D5" w:rsidRPr="005C4A03" w:rsidRDefault="001C30D5" w:rsidP="0089653D">
            <w:pPr>
              <w:jc w:val="left"/>
            </w:pPr>
            <w:r w:rsidRPr="005C4A03">
              <w:t>улица Маяковского</w:t>
            </w:r>
          </w:p>
        </w:tc>
        <w:tc>
          <w:tcPr>
            <w:tcW w:w="0" w:type="auto"/>
            <w:vMerge w:val="restart"/>
            <w:vAlign w:val="center"/>
            <w:hideMark/>
          </w:tcPr>
          <w:p w:rsidR="001C30D5" w:rsidRPr="005C4A03" w:rsidRDefault="001C30D5" w:rsidP="0089653D">
            <w:pPr>
              <w:jc w:val="center"/>
            </w:pPr>
            <w:r w:rsidRPr="005C4A03">
              <w:t>4,882</w:t>
            </w:r>
          </w:p>
        </w:tc>
        <w:tc>
          <w:tcPr>
            <w:tcW w:w="0" w:type="auto"/>
            <w:vMerge w:val="restart"/>
            <w:vAlign w:val="center"/>
            <w:hideMark/>
          </w:tcPr>
          <w:p w:rsidR="001C30D5" w:rsidRPr="005C4A03" w:rsidRDefault="001C30D5" w:rsidP="0089653D">
            <w:pPr>
              <w:jc w:val="center"/>
            </w:pPr>
            <w:r w:rsidRPr="005C4A03">
              <w:t>1</w:t>
            </w:r>
          </w:p>
        </w:tc>
        <w:tc>
          <w:tcPr>
            <w:tcW w:w="0" w:type="auto"/>
            <w:vMerge w:val="restart"/>
            <w:vAlign w:val="center"/>
            <w:hideMark/>
          </w:tcPr>
          <w:p w:rsidR="001C30D5" w:rsidRPr="005C4A03" w:rsidRDefault="001C30D5" w:rsidP="0089653D">
            <w:pPr>
              <w:jc w:val="center"/>
            </w:pPr>
            <w:r w:rsidRPr="005C4A03">
              <w:t>д.55, д. 61</w:t>
            </w:r>
          </w:p>
        </w:tc>
        <w:tc>
          <w:tcPr>
            <w:tcW w:w="0" w:type="auto"/>
            <w:vMerge w:val="restart"/>
            <w:vAlign w:val="center"/>
            <w:hideMark/>
          </w:tcPr>
          <w:p w:rsidR="001C30D5" w:rsidRPr="005C4A03" w:rsidRDefault="001C30D5" w:rsidP="0089653D">
            <w:pPr>
              <w:jc w:val="left"/>
            </w:pPr>
            <w:r w:rsidRPr="005C4A03">
              <w:t>Несоблюдение водителями требований очередности проезда, правил проезда пешеходного перехода; плохая различимость дорожной разметки</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 xml:space="preserve">2. </w:t>
            </w:r>
            <w:r>
              <w:t>Устройство</w:t>
            </w:r>
            <w:r w:rsidRPr="005C4A03">
              <w:t xml:space="preserve"> светофорного объекта на пешеходном переходе</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3. установка дорожных ограждений на разделительной полосе</w:t>
            </w:r>
          </w:p>
        </w:tc>
      </w:tr>
      <w:tr w:rsidR="001C30D5" w:rsidRPr="005C4A03" w:rsidTr="001C30D5">
        <w:trPr>
          <w:trHeight w:val="20"/>
          <w:jc w:val="center"/>
        </w:trPr>
        <w:tc>
          <w:tcPr>
            <w:tcW w:w="0" w:type="auto"/>
            <w:vMerge w:val="restart"/>
            <w:noWrap/>
            <w:vAlign w:val="center"/>
            <w:hideMark/>
          </w:tcPr>
          <w:p w:rsidR="001C30D5" w:rsidRPr="005C4A03" w:rsidRDefault="001C30D5" w:rsidP="0089653D">
            <w:pPr>
              <w:jc w:val="center"/>
            </w:pPr>
            <w:r w:rsidRPr="005C4A03">
              <w:t>10</w:t>
            </w:r>
          </w:p>
        </w:tc>
        <w:tc>
          <w:tcPr>
            <w:tcW w:w="0" w:type="auto"/>
            <w:vMerge w:val="restart"/>
            <w:vAlign w:val="center"/>
            <w:hideMark/>
          </w:tcPr>
          <w:p w:rsidR="001C30D5" w:rsidRPr="005C4A03" w:rsidRDefault="001C30D5" w:rsidP="0089653D">
            <w:pPr>
              <w:jc w:val="left"/>
            </w:pPr>
            <w:r w:rsidRPr="005C4A03">
              <w:t>Московский проспект</w:t>
            </w:r>
          </w:p>
        </w:tc>
        <w:tc>
          <w:tcPr>
            <w:tcW w:w="0" w:type="auto"/>
            <w:vMerge w:val="restart"/>
            <w:vAlign w:val="center"/>
            <w:hideMark/>
          </w:tcPr>
          <w:p w:rsidR="001C30D5" w:rsidRPr="005C4A03" w:rsidRDefault="001C30D5" w:rsidP="0089653D">
            <w:pPr>
              <w:jc w:val="center"/>
            </w:pPr>
            <w:r w:rsidRPr="005C4A03">
              <w:t>5,862</w:t>
            </w:r>
          </w:p>
        </w:tc>
        <w:tc>
          <w:tcPr>
            <w:tcW w:w="0" w:type="auto"/>
            <w:vMerge w:val="restart"/>
            <w:vAlign w:val="center"/>
            <w:hideMark/>
          </w:tcPr>
          <w:p w:rsidR="001C30D5" w:rsidRPr="005C4A03" w:rsidRDefault="001C30D5" w:rsidP="0089653D">
            <w:pPr>
              <w:jc w:val="center"/>
            </w:pPr>
            <w:r w:rsidRPr="005C4A03">
              <w:t>1</w:t>
            </w:r>
          </w:p>
        </w:tc>
        <w:tc>
          <w:tcPr>
            <w:tcW w:w="0" w:type="auto"/>
            <w:vMerge w:val="restart"/>
            <w:vAlign w:val="center"/>
            <w:hideMark/>
          </w:tcPr>
          <w:p w:rsidR="001C30D5" w:rsidRPr="005C4A03" w:rsidRDefault="001C30D5" w:rsidP="0089653D">
            <w:pPr>
              <w:jc w:val="center"/>
            </w:pPr>
            <w:r w:rsidRPr="005C4A03">
              <w:t>д.168, д108, д.108а</w:t>
            </w:r>
          </w:p>
        </w:tc>
        <w:tc>
          <w:tcPr>
            <w:tcW w:w="0" w:type="auto"/>
            <w:vMerge w:val="restart"/>
            <w:vAlign w:val="center"/>
            <w:hideMark/>
          </w:tcPr>
          <w:p w:rsidR="001C30D5" w:rsidRPr="005C4A03" w:rsidRDefault="001C30D5" w:rsidP="0089653D">
            <w:pPr>
              <w:jc w:val="left"/>
            </w:pPr>
            <w:r w:rsidRPr="005C4A03">
              <w:t>Несоблюдение требований сигналов светофоров при проезде регулируемого перекрестка</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 xml:space="preserve">2. Перераспределение транзитных поворотных потоков, следующих с автодороги М-8 «Холмогоры» на ЮЗОД, через примыкание на 256км и ул. Гагарина </w:t>
            </w:r>
          </w:p>
        </w:tc>
      </w:tr>
      <w:tr w:rsidR="001C30D5" w:rsidRPr="005C4A03" w:rsidTr="001C30D5">
        <w:trPr>
          <w:trHeight w:val="20"/>
          <w:jc w:val="center"/>
        </w:trPr>
        <w:tc>
          <w:tcPr>
            <w:tcW w:w="0" w:type="auto"/>
            <w:vMerge/>
            <w:tcBorders>
              <w:bottom w:val="single" w:sz="4" w:space="0" w:color="auto"/>
            </w:tcBorders>
            <w:vAlign w:val="center"/>
            <w:hideMark/>
          </w:tcPr>
          <w:p w:rsidR="001C30D5" w:rsidRPr="005C4A03" w:rsidRDefault="001C30D5" w:rsidP="0089653D">
            <w:pPr>
              <w:jc w:val="center"/>
            </w:pPr>
          </w:p>
        </w:tc>
        <w:tc>
          <w:tcPr>
            <w:tcW w:w="0" w:type="auto"/>
            <w:vMerge/>
            <w:tcBorders>
              <w:bottom w:val="single" w:sz="4" w:space="0" w:color="auto"/>
            </w:tcBorders>
            <w:vAlign w:val="center"/>
            <w:hideMark/>
          </w:tcPr>
          <w:p w:rsidR="001C30D5" w:rsidRPr="005C4A03" w:rsidRDefault="001C30D5" w:rsidP="0089653D">
            <w:pPr>
              <w:jc w:val="left"/>
            </w:pPr>
          </w:p>
        </w:tc>
        <w:tc>
          <w:tcPr>
            <w:tcW w:w="0" w:type="auto"/>
            <w:vMerge/>
            <w:tcBorders>
              <w:bottom w:val="single" w:sz="4" w:space="0" w:color="auto"/>
            </w:tcBorders>
            <w:vAlign w:val="center"/>
            <w:hideMark/>
          </w:tcPr>
          <w:p w:rsidR="001C30D5" w:rsidRPr="005C4A03" w:rsidRDefault="001C30D5" w:rsidP="0089653D">
            <w:pPr>
              <w:jc w:val="center"/>
            </w:pPr>
          </w:p>
        </w:tc>
        <w:tc>
          <w:tcPr>
            <w:tcW w:w="0" w:type="auto"/>
            <w:vMerge/>
            <w:tcBorders>
              <w:bottom w:val="single" w:sz="4" w:space="0" w:color="auto"/>
            </w:tcBorders>
            <w:vAlign w:val="center"/>
            <w:hideMark/>
          </w:tcPr>
          <w:p w:rsidR="001C30D5" w:rsidRPr="005C4A03" w:rsidRDefault="001C30D5" w:rsidP="0089653D">
            <w:pPr>
              <w:jc w:val="center"/>
            </w:pPr>
          </w:p>
        </w:tc>
        <w:tc>
          <w:tcPr>
            <w:tcW w:w="0" w:type="auto"/>
            <w:vMerge/>
            <w:tcBorders>
              <w:bottom w:val="single" w:sz="4" w:space="0" w:color="auto"/>
            </w:tcBorders>
            <w:vAlign w:val="center"/>
            <w:hideMark/>
          </w:tcPr>
          <w:p w:rsidR="001C30D5" w:rsidRPr="005C4A03" w:rsidRDefault="001C30D5" w:rsidP="0089653D">
            <w:pPr>
              <w:jc w:val="center"/>
            </w:pPr>
          </w:p>
        </w:tc>
        <w:tc>
          <w:tcPr>
            <w:tcW w:w="0" w:type="auto"/>
            <w:vMerge/>
            <w:tcBorders>
              <w:bottom w:val="single" w:sz="4" w:space="0" w:color="auto"/>
            </w:tcBorders>
            <w:vAlign w:val="center"/>
            <w:hideMark/>
          </w:tcPr>
          <w:p w:rsidR="001C30D5" w:rsidRPr="005C4A03" w:rsidRDefault="001C30D5" w:rsidP="0089653D">
            <w:pPr>
              <w:jc w:val="left"/>
            </w:pPr>
          </w:p>
        </w:tc>
        <w:tc>
          <w:tcPr>
            <w:tcW w:w="0" w:type="auto"/>
            <w:tcBorders>
              <w:bottom w:val="single" w:sz="4" w:space="0" w:color="auto"/>
            </w:tcBorders>
            <w:vAlign w:val="center"/>
            <w:hideMark/>
          </w:tcPr>
          <w:p w:rsidR="001C30D5" w:rsidRPr="005C4A03" w:rsidRDefault="001C30D5" w:rsidP="0089653D">
            <w:pPr>
              <w:jc w:val="left"/>
            </w:pPr>
            <w:r w:rsidRPr="005C4A03">
              <w:t xml:space="preserve">3. Реконструкция транспортного пересечения со строительством подземного (надземного) пешеходного перехода </w:t>
            </w:r>
          </w:p>
        </w:tc>
      </w:tr>
      <w:tr w:rsidR="001C30D5" w:rsidRPr="005C4A03" w:rsidTr="001C30D5">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C30D5" w:rsidRPr="005C4A03" w:rsidRDefault="001C30D5" w:rsidP="0089653D">
            <w:pPr>
              <w:jc w:val="center"/>
            </w:pPr>
            <w:r w:rsidRPr="005C4A03">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проспект Октября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r w:rsidRPr="005C4A03">
              <w:t>4,96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r w:rsidRPr="005C4A03">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r w:rsidRPr="005C4A03">
              <w:t>д.33, д.34а, д. 38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Несоблюдение водителями требований очерёдности проезда, сигналов светофоров при проезде регулируемого перекрестка, устаревшие ламповые светофоры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 xml:space="preserve">2. </w:t>
            </w:r>
            <w:r>
              <w:t>Модернизация</w:t>
            </w:r>
            <w:r w:rsidRPr="005C4A03">
              <w:t xml:space="preserve"> светофорного объекта.</w:t>
            </w:r>
          </w:p>
        </w:tc>
      </w:tr>
      <w:tr w:rsidR="001C30D5" w:rsidRPr="005C4A03" w:rsidTr="001C30D5">
        <w:trPr>
          <w:trHeight w:val="6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r w:rsidRPr="005C4A03">
              <w:t>д.56, д. 58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 xml:space="preserve">Несоблюдение водителями требований очерёдности проезда и перестроения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 xml:space="preserve">2. </w:t>
            </w:r>
            <w:r>
              <w:t>Модернизация</w:t>
            </w:r>
            <w:r w:rsidRPr="005C4A03">
              <w:t xml:space="preserve"> светофорного объекта.</w:t>
            </w:r>
          </w:p>
        </w:tc>
      </w:tr>
      <w:tr w:rsidR="001C30D5" w:rsidRPr="005C4A03" w:rsidTr="001C30D5">
        <w:trPr>
          <w:trHeight w:val="7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3. Установка дополнительных технических средств организации движения</w:t>
            </w:r>
          </w:p>
        </w:tc>
      </w:tr>
      <w:tr w:rsidR="001C30D5" w:rsidRPr="005C4A03" w:rsidTr="001C30D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4. Реконструкция транспортного пересечения</w:t>
            </w:r>
          </w:p>
        </w:tc>
      </w:tr>
      <w:tr w:rsidR="001C30D5" w:rsidRPr="005C4A03" w:rsidTr="001C30D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r w:rsidRPr="005C4A03">
              <w:t>д.75, д. 75а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Несоблюдение водителями требований очерёдности проезда, сигналов светофоров при проезде регулируемого перекрестка, устаревшие ламповые светофоры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tcBorders>
              <w:top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 xml:space="preserve">2. </w:t>
            </w:r>
            <w:r>
              <w:t>Модернизация</w:t>
            </w:r>
            <w:r w:rsidRPr="005C4A03">
              <w:t xml:space="preserve"> светофорного объекта.</w:t>
            </w:r>
          </w:p>
        </w:tc>
      </w:tr>
      <w:tr w:rsidR="001C30D5" w:rsidRPr="005C4A03" w:rsidTr="001C30D5">
        <w:trPr>
          <w:trHeight w:val="20"/>
          <w:jc w:val="center"/>
        </w:trPr>
        <w:tc>
          <w:tcPr>
            <w:tcW w:w="0" w:type="auto"/>
            <w:vMerge/>
            <w:tcBorders>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3. Установка дополнительных технических средств организации движения</w:t>
            </w:r>
          </w:p>
        </w:tc>
      </w:tr>
      <w:tr w:rsidR="001C30D5" w:rsidRPr="005C4A03" w:rsidTr="001C30D5">
        <w:trPr>
          <w:trHeight w:val="20"/>
          <w:jc w:val="center"/>
        </w:trPr>
        <w:tc>
          <w:tcPr>
            <w:tcW w:w="0" w:type="auto"/>
            <w:vMerge/>
            <w:tcBorders>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4.Реконструкция участка с организацией разделительной полосы</w:t>
            </w:r>
          </w:p>
        </w:tc>
      </w:tr>
      <w:tr w:rsidR="001C30D5" w:rsidRPr="005C4A03" w:rsidTr="001C30D5">
        <w:trPr>
          <w:trHeight w:val="20"/>
          <w:jc w:val="center"/>
        </w:trPr>
        <w:tc>
          <w:tcPr>
            <w:tcW w:w="0" w:type="auto"/>
            <w:vMerge/>
            <w:tcBorders>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center"/>
            </w:pPr>
            <w:r w:rsidRPr="005C4A03">
              <w:t>д. 93, д. 96 корп.2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 xml:space="preserve">Несоблюдение водителями требований очерёдности проезда и перестроения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tcBorders>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 xml:space="preserve">2. </w:t>
            </w:r>
            <w:r>
              <w:t>Модернизация</w:t>
            </w:r>
            <w:r w:rsidRPr="005C4A03">
              <w:t xml:space="preserve"> светофорного объекта.</w:t>
            </w:r>
          </w:p>
        </w:tc>
      </w:tr>
      <w:tr w:rsidR="001C30D5" w:rsidRPr="005C4A03" w:rsidTr="001C30D5">
        <w:trPr>
          <w:trHeight w:val="20"/>
          <w:jc w:val="center"/>
        </w:trPr>
        <w:tc>
          <w:tcPr>
            <w:tcW w:w="0" w:type="auto"/>
            <w:vMerge/>
            <w:tcBorders>
              <w:right w:val="single" w:sz="4" w:space="0" w:color="auto"/>
            </w:tcBorders>
            <w:vAlign w:val="center"/>
            <w:hideMark/>
          </w:tcPr>
          <w:p w:rsidR="001C30D5" w:rsidRPr="005C4A03" w:rsidRDefault="001C30D5" w:rsidP="0089653D">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1C30D5" w:rsidRPr="005C4A03" w:rsidRDefault="001C30D5" w:rsidP="0089653D">
            <w:pPr>
              <w:jc w:val="left"/>
            </w:pPr>
            <w:r w:rsidRPr="005C4A03">
              <w:t xml:space="preserve">3. </w:t>
            </w:r>
            <w:r>
              <w:t>Устройство</w:t>
            </w:r>
            <w:r w:rsidRPr="005C4A03">
              <w:t xml:space="preserve"> светофорного объекта на перекрестке с ул. Выставочная</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tcBorders>
              <w:top w:val="single" w:sz="4" w:space="0" w:color="auto"/>
            </w:tcBorders>
            <w:vAlign w:val="center"/>
            <w:hideMark/>
          </w:tcPr>
          <w:p w:rsidR="001C30D5" w:rsidRPr="005C4A03" w:rsidRDefault="001C30D5" w:rsidP="0089653D">
            <w:pPr>
              <w:jc w:val="left"/>
            </w:pPr>
          </w:p>
        </w:tc>
        <w:tc>
          <w:tcPr>
            <w:tcW w:w="0" w:type="auto"/>
            <w:vMerge/>
            <w:tcBorders>
              <w:top w:val="single" w:sz="4" w:space="0" w:color="auto"/>
            </w:tcBorders>
            <w:vAlign w:val="center"/>
            <w:hideMark/>
          </w:tcPr>
          <w:p w:rsidR="001C30D5" w:rsidRPr="005C4A03" w:rsidRDefault="001C30D5" w:rsidP="0089653D">
            <w:pPr>
              <w:jc w:val="left"/>
            </w:pPr>
          </w:p>
        </w:tc>
        <w:tc>
          <w:tcPr>
            <w:tcW w:w="0" w:type="auto"/>
            <w:vMerge/>
            <w:tcBorders>
              <w:top w:val="single" w:sz="4" w:space="0" w:color="auto"/>
            </w:tcBorders>
            <w:vAlign w:val="center"/>
            <w:hideMark/>
          </w:tcPr>
          <w:p w:rsidR="001C30D5" w:rsidRPr="005C4A03" w:rsidRDefault="001C30D5" w:rsidP="0089653D">
            <w:pPr>
              <w:jc w:val="left"/>
            </w:pPr>
          </w:p>
        </w:tc>
        <w:tc>
          <w:tcPr>
            <w:tcW w:w="0" w:type="auto"/>
            <w:vMerge/>
            <w:tcBorders>
              <w:top w:val="single" w:sz="4" w:space="0" w:color="auto"/>
            </w:tcBorders>
            <w:vAlign w:val="center"/>
            <w:hideMark/>
          </w:tcPr>
          <w:p w:rsidR="001C30D5" w:rsidRPr="005C4A03" w:rsidRDefault="001C30D5" w:rsidP="0089653D">
            <w:pPr>
              <w:jc w:val="left"/>
            </w:pPr>
          </w:p>
        </w:tc>
        <w:tc>
          <w:tcPr>
            <w:tcW w:w="0" w:type="auto"/>
            <w:vMerge/>
            <w:tcBorders>
              <w:top w:val="single" w:sz="4" w:space="0" w:color="auto"/>
            </w:tcBorders>
            <w:vAlign w:val="center"/>
            <w:hideMark/>
          </w:tcPr>
          <w:p w:rsidR="001C30D5" w:rsidRPr="005C4A03" w:rsidRDefault="001C30D5" w:rsidP="0089653D">
            <w:pPr>
              <w:jc w:val="left"/>
            </w:pPr>
          </w:p>
        </w:tc>
        <w:tc>
          <w:tcPr>
            <w:tcW w:w="0" w:type="auto"/>
            <w:tcBorders>
              <w:top w:val="single" w:sz="4" w:space="0" w:color="auto"/>
            </w:tcBorders>
            <w:vAlign w:val="center"/>
            <w:hideMark/>
          </w:tcPr>
          <w:p w:rsidR="001C30D5" w:rsidRPr="005C4A03" w:rsidRDefault="001C30D5" w:rsidP="0089653D">
            <w:pPr>
              <w:jc w:val="left"/>
            </w:pPr>
            <w:r w:rsidRPr="005C4A03">
              <w:t>4.Реконструкция участка с организацией разделительной полосы</w:t>
            </w:r>
          </w:p>
        </w:tc>
      </w:tr>
      <w:tr w:rsidR="001C30D5" w:rsidRPr="005C4A03" w:rsidTr="001C30D5">
        <w:trPr>
          <w:trHeight w:val="20"/>
          <w:jc w:val="center"/>
        </w:trPr>
        <w:tc>
          <w:tcPr>
            <w:tcW w:w="0" w:type="auto"/>
            <w:vMerge w:val="restart"/>
            <w:noWrap/>
            <w:vAlign w:val="center"/>
            <w:hideMark/>
          </w:tcPr>
          <w:p w:rsidR="001C30D5" w:rsidRPr="005C4A03" w:rsidRDefault="001C30D5" w:rsidP="0089653D">
            <w:pPr>
              <w:jc w:val="center"/>
            </w:pPr>
            <w:r w:rsidRPr="005C4A03">
              <w:t>12</w:t>
            </w:r>
          </w:p>
        </w:tc>
        <w:tc>
          <w:tcPr>
            <w:tcW w:w="0" w:type="auto"/>
            <w:vMerge w:val="restart"/>
            <w:vAlign w:val="center"/>
            <w:hideMark/>
          </w:tcPr>
          <w:p w:rsidR="001C30D5" w:rsidRPr="005C4A03" w:rsidRDefault="001C30D5" w:rsidP="0089653D">
            <w:pPr>
              <w:jc w:val="left"/>
            </w:pPr>
            <w:r w:rsidRPr="005C4A03">
              <w:t>улица Победы</w:t>
            </w:r>
          </w:p>
        </w:tc>
        <w:tc>
          <w:tcPr>
            <w:tcW w:w="0" w:type="auto"/>
            <w:vMerge w:val="restart"/>
            <w:vAlign w:val="center"/>
            <w:hideMark/>
          </w:tcPr>
          <w:p w:rsidR="001C30D5" w:rsidRPr="005C4A03" w:rsidRDefault="001C30D5" w:rsidP="0089653D">
            <w:pPr>
              <w:jc w:val="center"/>
            </w:pPr>
            <w:r w:rsidRPr="005C4A03">
              <w:t>2,608</w:t>
            </w:r>
          </w:p>
        </w:tc>
        <w:tc>
          <w:tcPr>
            <w:tcW w:w="0" w:type="auto"/>
            <w:vMerge w:val="restart"/>
            <w:vAlign w:val="center"/>
            <w:hideMark/>
          </w:tcPr>
          <w:p w:rsidR="001C30D5" w:rsidRPr="005C4A03" w:rsidRDefault="001C30D5" w:rsidP="0089653D">
            <w:pPr>
              <w:jc w:val="center"/>
            </w:pPr>
            <w:r w:rsidRPr="005C4A03">
              <w:t>1</w:t>
            </w:r>
          </w:p>
        </w:tc>
        <w:tc>
          <w:tcPr>
            <w:tcW w:w="0" w:type="auto"/>
            <w:vMerge w:val="restart"/>
            <w:vAlign w:val="center"/>
            <w:hideMark/>
          </w:tcPr>
          <w:p w:rsidR="001C30D5" w:rsidRPr="005C4A03" w:rsidRDefault="001C30D5" w:rsidP="0089653D">
            <w:pPr>
              <w:jc w:val="center"/>
            </w:pPr>
            <w:r w:rsidRPr="005C4A03">
              <w:t>д. 6, д. 12</w:t>
            </w:r>
          </w:p>
        </w:tc>
        <w:tc>
          <w:tcPr>
            <w:tcW w:w="0" w:type="auto"/>
            <w:vMerge w:val="restart"/>
            <w:vAlign w:val="center"/>
            <w:hideMark/>
          </w:tcPr>
          <w:p w:rsidR="001C30D5" w:rsidRPr="005C4A03" w:rsidRDefault="001C30D5" w:rsidP="0089653D">
            <w:pPr>
              <w:jc w:val="left"/>
            </w:pPr>
            <w:r w:rsidRPr="005C4A03">
              <w:t>Несоблюдение водителями требований сигналов светофоров, устаревшие ламповые светофоров</w:t>
            </w:r>
          </w:p>
        </w:tc>
        <w:tc>
          <w:tcPr>
            <w:tcW w:w="0" w:type="auto"/>
            <w:vAlign w:val="center"/>
            <w:hideMark/>
          </w:tcPr>
          <w:p w:rsidR="001C30D5" w:rsidRPr="005C4A03" w:rsidRDefault="001C30D5" w:rsidP="0089653D">
            <w:pPr>
              <w:jc w:val="left"/>
            </w:pPr>
            <w:r w:rsidRPr="005C4A03">
              <w:t>1.Нанесение дорожной разметки пластичными световозвращающими материалами</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 xml:space="preserve">2. </w:t>
            </w:r>
            <w:r>
              <w:t>Модернизация</w:t>
            </w:r>
            <w:r w:rsidRPr="005C4A03">
              <w:t xml:space="preserve"> светофорного объекта.</w:t>
            </w:r>
          </w:p>
        </w:tc>
      </w:tr>
      <w:tr w:rsidR="001C30D5" w:rsidRPr="005C4A03" w:rsidTr="001C30D5">
        <w:trPr>
          <w:trHeight w:val="20"/>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3. Установка дополнительных технических средств организации движения</w:t>
            </w:r>
          </w:p>
        </w:tc>
      </w:tr>
      <w:tr w:rsidR="001C30D5" w:rsidRPr="005C4A03" w:rsidTr="001C30D5">
        <w:trPr>
          <w:trHeight w:val="907"/>
          <w:jc w:val="center"/>
        </w:trPr>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center"/>
            </w:pPr>
          </w:p>
        </w:tc>
        <w:tc>
          <w:tcPr>
            <w:tcW w:w="0" w:type="auto"/>
            <w:vMerge/>
            <w:vAlign w:val="center"/>
            <w:hideMark/>
          </w:tcPr>
          <w:p w:rsidR="001C30D5" w:rsidRPr="005C4A03" w:rsidRDefault="001C30D5" w:rsidP="0089653D">
            <w:pPr>
              <w:jc w:val="left"/>
            </w:pPr>
          </w:p>
        </w:tc>
        <w:tc>
          <w:tcPr>
            <w:tcW w:w="0" w:type="auto"/>
            <w:vAlign w:val="center"/>
            <w:hideMark/>
          </w:tcPr>
          <w:p w:rsidR="001C30D5" w:rsidRPr="005C4A03" w:rsidRDefault="001C30D5" w:rsidP="0089653D">
            <w:pPr>
              <w:jc w:val="left"/>
            </w:pPr>
            <w:r w:rsidRPr="005C4A03">
              <w:t>4. Реконструкция участка улицы Победы от улицы Советской до улицы Республиканской с расширением до 4-х полос</w:t>
            </w:r>
          </w:p>
        </w:tc>
      </w:tr>
      <w:tr w:rsidR="001C30D5" w:rsidRPr="005C4A03" w:rsidTr="001C30D5">
        <w:trPr>
          <w:trHeight w:val="1005"/>
          <w:jc w:val="center"/>
        </w:trPr>
        <w:tc>
          <w:tcPr>
            <w:tcW w:w="0" w:type="auto"/>
            <w:noWrap/>
            <w:vAlign w:val="center"/>
            <w:hideMark/>
          </w:tcPr>
          <w:p w:rsidR="001C30D5" w:rsidRPr="005C4A03" w:rsidRDefault="001C30D5" w:rsidP="0089653D">
            <w:pPr>
              <w:jc w:val="center"/>
            </w:pPr>
            <w:r w:rsidRPr="005C4A03">
              <w:t>13</w:t>
            </w:r>
          </w:p>
        </w:tc>
        <w:tc>
          <w:tcPr>
            <w:tcW w:w="0" w:type="auto"/>
            <w:vAlign w:val="center"/>
            <w:hideMark/>
          </w:tcPr>
          <w:p w:rsidR="001C30D5" w:rsidRPr="005C4A03" w:rsidRDefault="001C30D5" w:rsidP="0089653D">
            <w:pPr>
              <w:jc w:val="left"/>
            </w:pPr>
            <w:r w:rsidRPr="005C4A03">
              <w:t>проспект Машиностроителей</w:t>
            </w:r>
          </w:p>
        </w:tc>
        <w:tc>
          <w:tcPr>
            <w:tcW w:w="0" w:type="auto"/>
            <w:vAlign w:val="center"/>
            <w:hideMark/>
          </w:tcPr>
          <w:p w:rsidR="001C30D5" w:rsidRPr="005C4A03" w:rsidRDefault="001C30D5" w:rsidP="0089653D">
            <w:pPr>
              <w:jc w:val="center"/>
            </w:pPr>
            <w:r w:rsidRPr="005C4A03">
              <w:t>5,1</w:t>
            </w:r>
          </w:p>
        </w:tc>
        <w:tc>
          <w:tcPr>
            <w:tcW w:w="0" w:type="auto"/>
            <w:vAlign w:val="center"/>
            <w:hideMark/>
          </w:tcPr>
          <w:p w:rsidR="001C30D5" w:rsidRPr="005C4A03" w:rsidRDefault="001C30D5" w:rsidP="0089653D">
            <w:pPr>
              <w:jc w:val="center"/>
            </w:pPr>
            <w:r w:rsidRPr="005C4A03">
              <w:t>1</w:t>
            </w:r>
          </w:p>
        </w:tc>
        <w:tc>
          <w:tcPr>
            <w:tcW w:w="0" w:type="auto"/>
            <w:vAlign w:val="center"/>
            <w:hideMark/>
          </w:tcPr>
          <w:p w:rsidR="001C30D5" w:rsidRPr="005C4A03" w:rsidRDefault="001C30D5" w:rsidP="0089653D">
            <w:pPr>
              <w:jc w:val="center"/>
            </w:pPr>
            <w:r w:rsidRPr="005C4A03">
              <w:t>д. 40, д. 44</w:t>
            </w:r>
          </w:p>
        </w:tc>
        <w:tc>
          <w:tcPr>
            <w:tcW w:w="0" w:type="auto"/>
            <w:vAlign w:val="center"/>
            <w:hideMark/>
          </w:tcPr>
          <w:p w:rsidR="001C30D5" w:rsidRPr="005C4A03" w:rsidRDefault="001C30D5" w:rsidP="0089653D">
            <w:pPr>
              <w:jc w:val="left"/>
            </w:pPr>
            <w:r w:rsidRPr="005C4A03">
              <w:t>Несоблюдение водителями требований очерёдности проезда, сигналов светофоров при проезде нерегулируемого перекрестка</w:t>
            </w:r>
          </w:p>
        </w:tc>
        <w:tc>
          <w:tcPr>
            <w:tcW w:w="0" w:type="auto"/>
            <w:vAlign w:val="center"/>
            <w:hideMark/>
          </w:tcPr>
          <w:p w:rsidR="001C30D5" w:rsidRPr="005C4A03" w:rsidRDefault="001C30D5" w:rsidP="0089653D">
            <w:pPr>
              <w:jc w:val="left"/>
            </w:pPr>
            <w:r>
              <w:t>У</w:t>
            </w:r>
            <w:r w:rsidRPr="005C4A03">
              <w:t>стройство светофорного объекта</w:t>
            </w:r>
          </w:p>
        </w:tc>
      </w:tr>
      <w:tr w:rsidR="001C30D5" w:rsidRPr="005C4A03" w:rsidTr="001C30D5">
        <w:trPr>
          <w:trHeight w:val="563"/>
          <w:jc w:val="center"/>
        </w:trPr>
        <w:tc>
          <w:tcPr>
            <w:tcW w:w="0" w:type="auto"/>
            <w:gridSpan w:val="2"/>
            <w:tcBorders>
              <w:bottom w:val="single" w:sz="4" w:space="0" w:color="auto"/>
            </w:tcBorders>
            <w:shd w:val="clear" w:color="auto" w:fill="FFFF00"/>
            <w:vAlign w:val="center"/>
            <w:hideMark/>
          </w:tcPr>
          <w:p w:rsidR="001C30D5" w:rsidRPr="005C4A03" w:rsidRDefault="001C30D5" w:rsidP="0089653D">
            <w:pPr>
              <w:jc w:val="left"/>
              <w:rPr>
                <w:b/>
                <w:bCs/>
              </w:rPr>
            </w:pPr>
            <w:bookmarkStart w:id="143" w:name="RANGE!A74"/>
            <w:r w:rsidRPr="005C4A03">
              <w:rPr>
                <w:b/>
                <w:bCs/>
              </w:rPr>
              <w:t>ИТОГО по дорогам местного значения:</w:t>
            </w:r>
            <w:bookmarkEnd w:id="143"/>
          </w:p>
        </w:tc>
        <w:tc>
          <w:tcPr>
            <w:tcW w:w="0" w:type="auto"/>
            <w:tcBorders>
              <w:bottom w:val="single" w:sz="4" w:space="0" w:color="auto"/>
            </w:tcBorders>
            <w:shd w:val="clear" w:color="auto" w:fill="FFFF00"/>
            <w:noWrap/>
            <w:vAlign w:val="center"/>
            <w:hideMark/>
          </w:tcPr>
          <w:p w:rsidR="001C30D5" w:rsidRPr="005C4A03" w:rsidRDefault="001C30D5" w:rsidP="0089653D">
            <w:pPr>
              <w:jc w:val="center"/>
              <w:rPr>
                <w:b/>
                <w:bCs/>
              </w:rPr>
            </w:pPr>
            <w:r w:rsidRPr="005C4A03">
              <w:rPr>
                <w:b/>
                <w:bCs/>
              </w:rPr>
              <w:t>61,003</w:t>
            </w:r>
          </w:p>
        </w:tc>
        <w:tc>
          <w:tcPr>
            <w:tcW w:w="0" w:type="auto"/>
            <w:tcBorders>
              <w:bottom w:val="single" w:sz="4" w:space="0" w:color="auto"/>
            </w:tcBorders>
            <w:shd w:val="clear" w:color="auto" w:fill="FFFF00"/>
            <w:noWrap/>
            <w:vAlign w:val="center"/>
            <w:hideMark/>
          </w:tcPr>
          <w:p w:rsidR="001C30D5" w:rsidRPr="005C4A03" w:rsidRDefault="001C30D5" w:rsidP="0089653D">
            <w:pPr>
              <w:jc w:val="center"/>
              <w:rPr>
                <w:b/>
                <w:bCs/>
              </w:rPr>
            </w:pPr>
            <w:r w:rsidRPr="005C4A03">
              <w:rPr>
                <w:b/>
                <w:bCs/>
              </w:rPr>
              <w:t>20</w:t>
            </w:r>
          </w:p>
        </w:tc>
        <w:tc>
          <w:tcPr>
            <w:tcW w:w="0" w:type="auto"/>
            <w:tcBorders>
              <w:bottom w:val="single" w:sz="4" w:space="0" w:color="auto"/>
            </w:tcBorders>
            <w:shd w:val="clear" w:color="auto" w:fill="FFFF00"/>
            <w:noWrap/>
            <w:vAlign w:val="center"/>
            <w:hideMark/>
          </w:tcPr>
          <w:p w:rsidR="001C30D5" w:rsidRPr="005C4A03" w:rsidRDefault="001C30D5" w:rsidP="0089653D">
            <w:pPr>
              <w:jc w:val="center"/>
              <w:rPr>
                <w:b/>
                <w:bCs/>
              </w:rPr>
            </w:pPr>
          </w:p>
        </w:tc>
        <w:tc>
          <w:tcPr>
            <w:tcW w:w="0" w:type="auto"/>
            <w:tcBorders>
              <w:bottom w:val="single" w:sz="4" w:space="0" w:color="auto"/>
            </w:tcBorders>
            <w:shd w:val="clear" w:color="auto" w:fill="FFFF00"/>
            <w:noWrap/>
            <w:vAlign w:val="center"/>
            <w:hideMark/>
          </w:tcPr>
          <w:p w:rsidR="001C30D5" w:rsidRPr="005C4A03" w:rsidRDefault="001C30D5" w:rsidP="0089653D">
            <w:pPr>
              <w:jc w:val="left"/>
              <w:rPr>
                <w:b/>
                <w:bCs/>
              </w:rPr>
            </w:pPr>
            <w:r w:rsidRPr="005C4A03">
              <w:rPr>
                <w:b/>
                <w:bCs/>
              </w:rPr>
              <w:t> </w:t>
            </w:r>
          </w:p>
        </w:tc>
        <w:tc>
          <w:tcPr>
            <w:tcW w:w="0" w:type="auto"/>
            <w:tcBorders>
              <w:bottom w:val="single" w:sz="4" w:space="0" w:color="auto"/>
            </w:tcBorders>
            <w:shd w:val="clear" w:color="auto" w:fill="FFFF00"/>
            <w:noWrap/>
            <w:vAlign w:val="center"/>
            <w:hideMark/>
          </w:tcPr>
          <w:p w:rsidR="001C30D5" w:rsidRPr="005C4A03" w:rsidRDefault="001C30D5" w:rsidP="0089653D">
            <w:pPr>
              <w:jc w:val="left"/>
              <w:rPr>
                <w:b/>
                <w:bCs/>
              </w:rPr>
            </w:pPr>
            <w:r w:rsidRPr="005C4A03">
              <w:rPr>
                <w:b/>
                <w:bCs/>
              </w:rPr>
              <w:t> </w:t>
            </w:r>
          </w:p>
        </w:tc>
      </w:tr>
      <w:tr w:rsidR="001C30D5" w:rsidRPr="005C4A03" w:rsidTr="001C30D5">
        <w:trPr>
          <w:trHeight w:val="20"/>
          <w:jc w:val="center"/>
        </w:trPr>
        <w:tc>
          <w:tcPr>
            <w:tcW w:w="0" w:type="auto"/>
            <w:gridSpan w:val="2"/>
            <w:tcBorders>
              <w:bottom w:val="single" w:sz="4" w:space="0" w:color="auto"/>
            </w:tcBorders>
            <w:shd w:val="clear" w:color="auto" w:fill="92D050"/>
            <w:vAlign w:val="center"/>
            <w:hideMark/>
          </w:tcPr>
          <w:p w:rsidR="001C30D5" w:rsidRPr="005C4A03" w:rsidRDefault="001C30D5" w:rsidP="0089653D">
            <w:pPr>
              <w:jc w:val="left"/>
              <w:rPr>
                <w:b/>
                <w:bCs/>
              </w:rPr>
            </w:pPr>
            <w:r w:rsidRPr="005C4A03">
              <w:rPr>
                <w:b/>
                <w:bCs/>
              </w:rPr>
              <w:t>ИТОГО по дорогам агломерация:</w:t>
            </w:r>
          </w:p>
        </w:tc>
        <w:tc>
          <w:tcPr>
            <w:tcW w:w="0" w:type="auto"/>
            <w:tcBorders>
              <w:bottom w:val="single" w:sz="4" w:space="0" w:color="auto"/>
            </w:tcBorders>
            <w:shd w:val="clear" w:color="auto" w:fill="92D050"/>
            <w:noWrap/>
            <w:vAlign w:val="center"/>
            <w:hideMark/>
          </w:tcPr>
          <w:p w:rsidR="001C30D5" w:rsidRPr="005C4A03" w:rsidRDefault="001C30D5" w:rsidP="0089653D">
            <w:pPr>
              <w:jc w:val="center"/>
              <w:rPr>
                <w:b/>
                <w:bCs/>
              </w:rPr>
            </w:pPr>
            <w:r w:rsidRPr="005C4A03">
              <w:rPr>
                <w:b/>
                <w:bCs/>
              </w:rPr>
              <w:t>66,563</w:t>
            </w:r>
          </w:p>
        </w:tc>
        <w:tc>
          <w:tcPr>
            <w:tcW w:w="0" w:type="auto"/>
            <w:tcBorders>
              <w:bottom w:val="single" w:sz="4" w:space="0" w:color="auto"/>
            </w:tcBorders>
            <w:shd w:val="clear" w:color="auto" w:fill="92D050"/>
            <w:noWrap/>
            <w:vAlign w:val="center"/>
            <w:hideMark/>
          </w:tcPr>
          <w:p w:rsidR="001C30D5" w:rsidRPr="005C4A03" w:rsidRDefault="001C30D5" w:rsidP="0089653D">
            <w:pPr>
              <w:jc w:val="center"/>
              <w:rPr>
                <w:b/>
                <w:bCs/>
              </w:rPr>
            </w:pPr>
            <w:r w:rsidRPr="005C4A03">
              <w:rPr>
                <w:b/>
                <w:bCs/>
              </w:rPr>
              <w:t>26</w:t>
            </w:r>
          </w:p>
        </w:tc>
        <w:tc>
          <w:tcPr>
            <w:tcW w:w="0" w:type="auto"/>
            <w:tcBorders>
              <w:bottom w:val="single" w:sz="4" w:space="0" w:color="auto"/>
            </w:tcBorders>
            <w:shd w:val="clear" w:color="auto" w:fill="92D050"/>
            <w:noWrap/>
            <w:vAlign w:val="center"/>
            <w:hideMark/>
          </w:tcPr>
          <w:p w:rsidR="001C30D5" w:rsidRPr="005C4A03" w:rsidRDefault="001C30D5" w:rsidP="0089653D">
            <w:pPr>
              <w:jc w:val="center"/>
              <w:rPr>
                <w:b/>
                <w:bCs/>
              </w:rPr>
            </w:pPr>
          </w:p>
        </w:tc>
        <w:tc>
          <w:tcPr>
            <w:tcW w:w="0" w:type="auto"/>
            <w:tcBorders>
              <w:bottom w:val="single" w:sz="4" w:space="0" w:color="auto"/>
            </w:tcBorders>
            <w:shd w:val="clear" w:color="auto" w:fill="92D050"/>
            <w:noWrap/>
            <w:vAlign w:val="center"/>
            <w:hideMark/>
          </w:tcPr>
          <w:p w:rsidR="001C30D5" w:rsidRPr="005C4A03" w:rsidRDefault="001C30D5" w:rsidP="0089653D">
            <w:pPr>
              <w:jc w:val="left"/>
              <w:rPr>
                <w:b/>
                <w:bCs/>
              </w:rPr>
            </w:pPr>
            <w:r w:rsidRPr="005C4A03">
              <w:rPr>
                <w:b/>
                <w:bCs/>
              </w:rPr>
              <w:t> </w:t>
            </w:r>
          </w:p>
        </w:tc>
        <w:tc>
          <w:tcPr>
            <w:tcW w:w="0" w:type="auto"/>
            <w:tcBorders>
              <w:bottom w:val="single" w:sz="4" w:space="0" w:color="auto"/>
            </w:tcBorders>
            <w:shd w:val="clear" w:color="auto" w:fill="92D050"/>
            <w:noWrap/>
            <w:vAlign w:val="center"/>
            <w:hideMark/>
          </w:tcPr>
          <w:p w:rsidR="001C30D5" w:rsidRPr="005C4A03" w:rsidRDefault="001C30D5" w:rsidP="0089653D">
            <w:pPr>
              <w:jc w:val="left"/>
              <w:rPr>
                <w:b/>
                <w:bCs/>
              </w:rPr>
            </w:pPr>
            <w:r w:rsidRPr="005C4A03">
              <w:rPr>
                <w:b/>
                <w:bCs/>
              </w:rPr>
              <w:t> </w:t>
            </w:r>
          </w:p>
        </w:tc>
      </w:tr>
      <w:tr w:rsidR="001C30D5" w:rsidRPr="005C4A03" w:rsidTr="001C30D5">
        <w:trPr>
          <w:trHeight w:val="20"/>
          <w:jc w:val="center"/>
        </w:trPr>
        <w:tc>
          <w:tcPr>
            <w:tcW w:w="0" w:type="auto"/>
            <w:gridSpan w:val="7"/>
            <w:tcBorders>
              <w:top w:val="single" w:sz="4" w:space="0" w:color="auto"/>
              <w:left w:val="nil"/>
              <w:bottom w:val="nil"/>
              <w:right w:val="nil"/>
            </w:tcBorders>
            <w:noWrap/>
            <w:vAlign w:val="center"/>
            <w:hideMark/>
          </w:tcPr>
          <w:p w:rsidR="001C30D5" w:rsidRDefault="001C30D5" w:rsidP="0089653D">
            <w:pPr>
              <w:jc w:val="left"/>
            </w:pPr>
          </w:p>
          <w:p w:rsidR="001C30D5" w:rsidRPr="005C4A03" w:rsidRDefault="001C30D5" w:rsidP="0089653D">
            <w:pPr>
              <w:jc w:val="left"/>
            </w:pPr>
            <w:r w:rsidRPr="005C4A03">
              <w:t>Примечание:</w:t>
            </w:r>
          </w:p>
        </w:tc>
      </w:tr>
      <w:tr w:rsidR="001C30D5" w:rsidRPr="005C4A03" w:rsidTr="001C30D5">
        <w:trPr>
          <w:trHeight w:val="20"/>
          <w:jc w:val="center"/>
        </w:trPr>
        <w:tc>
          <w:tcPr>
            <w:tcW w:w="0" w:type="auto"/>
            <w:gridSpan w:val="7"/>
            <w:tcBorders>
              <w:top w:val="nil"/>
              <w:left w:val="nil"/>
              <w:bottom w:val="nil"/>
              <w:right w:val="nil"/>
            </w:tcBorders>
            <w:vAlign w:val="center"/>
            <w:hideMark/>
          </w:tcPr>
          <w:p w:rsidR="001C30D5" w:rsidRPr="005C4A03" w:rsidRDefault="001C30D5" w:rsidP="0089653D">
            <w:pPr>
              <w:jc w:val="left"/>
            </w:pPr>
            <w:r w:rsidRPr="005C4A03">
              <w:t>- В таблице указываются все места концентрации ДТП на автомобильных дорогах, входящих в агломерацию, и рекомендованные мероприятия по их ликвидации, согласованные с УГИБДД субъекта</w:t>
            </w:r>
          </w:p>
        </w:tc>
      </w:tr>
    </w:tbl>
    <w:p w:rsidR="001C30D5" w:rsidRDefault="001C30D5" w:rsidP="00EA639C">
      <w:pPr>
        <w:sectPr w:rsidR="001C30D5" w:rsidSect="001C30D5">
          <w:pgSz w:w="16839" w:h="11907" w:orient="landscape" w:code="9"/>
          <w:pgMar w:top="720" w:right="720" w:bottom="720" w:left="720" w:header="709" w:footer="709" w:gutter="0"/>
          <w:cols w:space="708"/>
          <w:docGrid w:linePitch="360"/>
        </w:sectPr>
      </w:pPr>
    </w:p>
    <w:p w:rsidR="007A6E1C" w:rsidRDefault="007A6E1C" w:rsidP="009043BD"/>
    <w:p w:rsidR="009043BD" w:rsidRPr="009D7360" w:rsidRDefault="009043BD" w:rsidP="000F78FE">
      <w:pPr>
        <w:pStyle w:val="20"/>
        <w:jc w:val="right"/>
        <w:rPr>
          <w:rFonts w:ascii="Times New Roman" w:hAnsi="Times New Roman" w:cs="Times New Roman"/>
          <w:b/>
          <w:color w:val="000000" w:themeColor="text1"/>
          <w:sz w:val="28"/>
          <w:szCs w:val="28"/>
        </w:rPr>
      </w:pPr>
      <w:r w:rsidRPr="009D7360">
        <w:rPr>
          <w:rFonts w:ascii="Times New Roman" w:hAnsi="Times New Roman" w:cs="Times New Roman"/>
          <w:b/>
          <w:color w:val="000000" w:themeColor="text1"/>
          <w:sz w:val="28"/>
          <w:szCs w:val="28"/>
        </w:rPr>
        <w:t>Приложение 5</w:t>
      </w:r>
    </w:p>
    <w:p w:rsidR="009043BD" w:rsidRPr="00200C22" w:rsidRDefault="009043BD" w:rsidP="009043BD">
      <w:pPr>
        <w:ind w:left="5670"/>
        <w:rPr>
          <w:sz w:val="24"/>
          <w:szCs w:val="24"/>
        </w:rPr>
      </w:pPr>
    </w:p>
    <w:p w:rsidR="009043BD" w:rsidRPr="00DD1EED" w:rsidRDefault="009043BD" w:rsidP="009043BD">
      <w:pPr>
        <w:jc w:val="center"/>
        <w:rPr>
          <w:b/>
          <w:sz w:val="24"/>
          <w:szCs w:val="24"/>
        </w:rPr>
      </w:pPr>
      <w:r w:rsidRPr="00DD1EED">
        <w:rPr>
          <w:b/>
          <w:sz w:val="24"/>
          <w:szCs w:val="24"/>
        </w:rPr>
        <w:t xml:space="preserve">ПОЯСНИТЕЛЬНАЯ ЗАПИСКА </w:t>
      </w:r>
    </w:p>
    <w:p w:rsidR="009043BD" w:rsidRPr="00DD1EED" w:rsidRDefault="009043BD" w:rsidP="009043BD">
      <w:pPr>
        <w:jc w:val="center"/>
        <w:rPr>
          <w:b/>
          <w:sz w:val="24"/>
          <w:szCs w:val="24"/>
        </w:rPr>
      </w:pPr>
      <w:r w:rsidRPr="00DD1EED">
        <w:rPr>
          <w:b/>
          <w:sz w:val="24"/>
          <w:szCs w:val="24"/>
        </w:rPr>
        <w:t>программы комплексного развития транспортной инфраструктуры агломерации «Ярославская»</w:t>
      </w:r>
    </w:p>
    <w:p w:rsidR="009043BD" w:rsidRPr="00DD1EED" w:rsidRDefault="009043BD" w:rsidP="009043BD">
      <w:pPr>
        <w:jc w:val="center"/>
        <w:rPr>
          <w:sz w:val="24"/>
          <w:szCs w:val="24"/>
        </w:rPr>
      </w:pPr>
    </w:p>
    <w:p w:rsidR="009043BD" w:rsidRPr="00DD1EED" w:rsidRDefault="009043BD" w:rsidP="009043BD">
      <w:pPr>
        <w:ind w:firstLine="709"/>
        <w:rPr>
          <w:b/>
          <w:sz w:val="24"/>
          <w:szCs w:val="24"/>
        </w:rPr>
      </w:pPr>
      <w:r w:rsidRPr="00DD1EED">
        <w:rPr>
          <w:b/>
          <w:sz w:val="24"/>
          <w:szCs w:val="24"/>
        </w:rPr>
        <w:t>1. Краткая характеристика существующего состояния транспортной инфраструктуры агломерации.</w:t>
      </w:r>
    </w:p>
    <w:p w:rsidR="009043BD" w:rsidRPr="00DD1EED" w:rsidRDefault="009043BD" w:rsidP="009043BD">
      <w:pPr>
        <w:ind w:firstLine="709"/>
        <w:rPr>
          <w:sz w:val="24"/>
          <w:szCs w:val="24"/>
        </w:rPr>
      </w:pPr>
    </w:p>
    <w:p w:rsidR="009043BD" w:rsidRPr="00DD1EED" w:rsidRDefault="009043BD" w:rsidP="009043BD">
      <w:pPr>
        <w:ind w:firstLine="709"/>
        <w:rPr>
          <w:b/>
          <w:sz w:val="24"/>
          <w:szCs w:val="24"/>
        </w:rPr>
      </w:pPr>
      <w:r w:rsidRPr="00DD1EED">
        <w:rPr>
          <w:b/>
          <w:sz w:val="24"/>
          <w:szCs w:val="24"/>
        </w:rPr>
        <w:t>1.1 Анализ положения городской агломерации в структуре пространственной организации.</w:t>
      </w:r>
    </w:p>
    <w:p w:rsidR="009043BD" w:rsidRPr="00DD1EED" w:rsidRDefault="009043BD" w:rsidP="009043BD">
      <w:pPr>
        <w:ind w:firstLine="709"/>
        <w:rPr>
          <w:sz w:val="24"/>
          <w:szCs w:val="24"/>
        </w:rPr>
      </w:pPr>
      <w:r w:rsidRPr="00DD1EED">
        <w:rPr>
          <w:sz w:val="24"/>
          <w:szCs w:val="24"/>
        </w:rPr>
        <w:t>Ярославская область характеризуется высокой концентрацией городского населения (600 тыс. человек) в областном центре городе Ярославле, где проживает 50% всего населения области, сконцентрировано промышленное производство и трудовые ресурсы, пересекаются крупнейшие транспортные артерии. Граничащие с городом Ярославлем поселения в составе Ярославского муниципального района (Кузнечихинское, Заволжское, Карабихское, Туношенское, Ивняковское, Некрасовское, городское поселение Лесная Поляна) являются зоной наиболее активных процессов взаимодействия городских и пригородных территорий, трудовых, культурно-бытовых, маятниковых миграций населения,  зоной активной урбанизации, инвестиционных проектов, пригородного жилищного строительства, взаимоувязанных мероприятий по развитию транспортной и инженерной инфраструктуры, туристско-рекреационной деятельности, экологических проектов и отличаются высокой плотностью дорожной сети. Территория областного центра – городского округа г. Ярославль вместе с перспективной зоной урбанизации рассматривается в качестве ядра агломерации, выполняющего функции административного, научно-производственного, туристско-рекреационного, образовательного, культурного, транспортно-логистического центра. Ярославская агломерация находится на пересечении направлении ключевых транспортных артерий: водных путей по р. Волге, железнодорожных и автомобильных направлений на Архангельск, Кострому, Москву и Санкт-Петербург, в том числе, автомагистрали федерального значения М8 «Холмогоры», соединяющей регион с Москвой, Вологдой и Архангельском. На территории агломерации расположен международный аэропорт Туношна. Через аэропорт идет грузовой трафик, существует потенциал его значительного увеличения в случае проведения комплекса мероприятий по формированию Ярославского транспортного хаба и логистического узла в рамках инвестиционного проекта «Туношна». Планируются к реализации инвестиционные проекты по строительству мостового перехода «Южный» через р. Волга в г. Ярославле и Ярославском муниципальном районе и Карабулинской развязки в г. Ярославле.</w:t>
      </w:r>
    </w:p>
    <w:p w:rsidR="009043BD" w:rsidRPr="00DD1EED" w:rsidRDefault="009043BD" w:rsidP="009043BD">
      <w:pPr>
        <w:ind w:firstLine="709"/>
        <w:rPr>
          <w:sz w:val="24"/>
          <w:szCs w:val="24"/>
        </w:rPr>
      </w:pPr>
      <w:r w:rsidRPr="00DD1EED">
        <w:rPr>
          <w:sz w:val="24"/>
          <w:szCs w:val="24"/>
        </w:rPr>
        <w:t>Территория Ярославской агломерации захватывает город Тутаев, расположенный в 40 км к северо-западу от Ярославля и, сельское поселение Константиновское, расположенное между Тутаевым и Некрасовским сельским поселением Ярославского муниципального района. Значительная часть трудоспособного населения города-спутника Тутаева, населенных пунктов на территории сельских поселений между Тутаевым и Ярославлем трудоустроена в Ярославле и подвержена ежедневной маятниковой миграции. Это территории градостроительной активности, перспективного жилищного строительства. В Тутаеве расположен индустриальный технопарк «Мастер» - инвестиционный проект Ярославской области.</w:t>
      </w:r>
    </w:p>
    <w:p w:rsidR="009043BD" w:rsidRPr="00DD1EED" w:rsidRDefault="009043BD" w:rsidP="009043BD">
      <w:pPr>
        <w:ind w:firstLine="709"/>
        <w:rPr>
          <w:sz w:val="24"/>
          <w:szCs w:val="24"/>
        </w:rPr>
      </w:pPr>
      <w:r w:rsidRPr="00DD1EED">
        <w:rPr>
          <w:sz w:val="24"/>
          <w:szCs w:val="24"/>
        </w:rPr>
        <w:t>В том же направлении на северо-запад реализуются крупные проекты жилищного строительства:</w:t>
      </w:r>
    </w:p>
    <w:p w:rsidR="009043BD" w:rsidRPr="00DD1EED" w:rsidRDefault="009043BD" w:rsidP="009043BD">
      <w:pPr>
        <w:pStyle w:val="afd"/>
        <w:spacing w:after="0"/>
        <w:ind w:firstLine="709"/>
        <w:rPr>
          <w:sz w:val="24"/>
          <w:szCs w:val="24"/>
        </w:rPr>
      </w:pPr>
      <w:r w:rsidRPr="00DD1EED">
        <w:rPr>
          <w:sz w:val="24"/>
          <w:szCs w:val="24"/>
        </w:rPr>
        <w:t>- малоэтажный жилой комплекс «Норские резиденции» Дзержинский район г. Ярославля по ул. Большой Норской в районе пересечения с Красноперевальским переулком;</w:t>
      </w:r>
    </w:p>
    <w:p w:rsidR="009043BD" w:rsidRPr="00DD1EED" w:rsidRDefault="009043BD" w:rsidP="009043BD">
      <w:pPr>
        <w:pStyle w:val="afd"/>
        <w:spacing w:after="0"/>
        <w:ind w:firstLine="709"/>
        <w:rPr>
          <w:sz w:val="24"/>
          <w:szCs w:val="24"/>
        </w:rPr>
      </w:pPr>
      <w:r w:rsidRPr="00DD1EED">
        <w:rPr>
          <w:sz w:val="24"/>
          <w:szCs w:val="24"/>
        </w:rPr>
        <w:t xml:space="preserve">- жилой комплекс «Новый Ярославль» дер. Губцево Ивняковского СП Ярославского МР. </w:t>
      </w:r>
    </w:p>
    <w:p w:rsidR="009043BD" w:rsidRPr="00DD1EED" w:rsidRDefault="009043BD" w:rsidP="009043BD">
      <w:pPr>
        <w:pStyle w:val="afd"/>
        <w:spacing w:after="0"/>
        <w:ind w:firstLine="709"/>
        <w:rPr>
          <w:sz w:val="24"/>
          <w:szCs w:val="24"/>
        </w:rPr>
      </w:pPr>
      <w:r w:rsidRPr="00DD1EED">
        <w:rPr>
          <w:sz w:val="24"/>
          <w:szCs w:val="24"/>
        </w:rPr>
        <w:t>Интенсивное жилищное строительство на северо-западных территориях агломерации увеличит нагрузку на транспортную сеть, что потребует оптимизации транспортных потоков.</w:t>
      </w:r>
    </w:p>
    <w:p w:rsidR="009043BD" w:rsidRPr="00DD1EED" w:rsidRDefault="009043BD" w:rsidP="009043BD">
      <w:pPr>
        <w:ind w:firstLine="709"/>
        <w:rPr>
          <w:sz w:val="24"/>
          <w:szCs w:val="24"/>
        </w:rPr>
      </w:pPr>
      <w:r w:rsidRPr="00DD1EED">
        <w:rPr>
          <w:sz w:val="24"/>
          <w:szCs w:val="24"/>
        </w:rPr>
        <w:t>В границах Ярославской агломерации на территориях Ивняковского и Некрасовского поселений запланировано размещение Хуадянь-Тенинской ТЭЦ в целях сокращения энергодефицита Ярославской области, повышения надежности энергоснабжения потребителей г. Ярославля.</w:t>
      </w:r>
    </w:p>
    <w:p w:rsidR="009043BD" w:rsidRPr="00DD1EED" w:rsidRDefault="009043BD" w:rsidP="009043BD">
      <w:pPr>
        <w:pStyle w:val="afd"/>
        <w:spacing w:after="0"/>
        <w:ind w:firstLine="709"/>
        <w:rPr>
          <w:sz w:val="24"/>
          <w:szCs w:val="24"/>
        </w:rPr>
      </w:pPr>
      <w:r w:rsidRPr="00DD1EED">
        <w:rPr>
          <w:sz w:val="24"/>
          <w:szCs w:val="24"/>
        </w:rPr>
        <w:t>В силу своей промышленной специализации, высокого уровня урбанизации и высокой плотности населения, выгодного транспортно-географического положения, Ярославская агломерация имеет хорошие предпосылки для развития инновационного сектора экономики. На территории агломерации планируются к реализации и реализуются инвестиционные проекты по организации производства препаратов в шприцах и организации производства терапевтических белков в г. Ярославле АО «Р-Фарм», г. Москва (филиал АО «Р-Фарм» «Ярославский завод готовых лекарственных форм», г. Ярославль).</w:t>
      </w:r>
    </w:p>
    <w:p w:rsidR="009043BD" w:rsidRPr="00DD1EED" w:rsidRDefault="009043BD" w:rsidP="009043BD">
      <w:pPr>
        <w:pStyle w:val="afd"/>
        <w:spacing w:after="0"/>
        <w:ind w:firstLine="709"/>
        <w:rPr>
          <w:sz w:val="24"/>
          <w:szCs w:val="24"/>
        </w:rPr>
      </w:pPr>
    </w:p>
    <w:p w:rsidR="009043BD" w:rsidRPr="00DD1EED" w:rsidRDefault="009043BD" w:rsidP="009043BD">
      <w:pPr>
        <w:pStyle w:val="afd"/>
        <w:spacing w:after="0"/>
        <w:rPr>
          <w:b/>
          <w:sz w:val="24"/>
          <w:szCs w:val="24"/>
        </w:rPr>
      </w:pPr>
      <w:r w:rsidRPr="00DD1EED">
        <w:rPr>
          <w:b/>
          <w:sz w:val="24"/>
          <w:szCs w:val="24"/>
        </w:rPr>
        <w:t>1.2 Социально-экономическая характеристика агломерации.</w:t>
      </w:r>
    </w:p>
    <w:p w:rsidR="009043BD" w:rsidRPr="00DD1EED" w:rsidRDefault="009043BD" w:rsidP="009043BD">
      <w:pPr>
        <w:tabs>
          <w:tab w:val="left" w:pos="567"/>
        </w:tabs>
        <w:ind w:firstLine="709"/>
        <w:rPr>
          <w:color w:val="000000"/>
          <w:sz w:val="24"/>
          <w:szCs w:val="24"/>
        </w:rPr>
      </w:pPr>
      <w:r w:rsidRPr="00DD1EED">
        <w:rPr>
          <w:color w:val="000000"/>
          <w:sz w:val="24"/>
          <w:szCs w:val="24"/>
        </w:rPr>
        <w:t>Ярославль - административный центр Ярославской области, расположенный в 282 километрах от города Москвы. Площадь Ярославля – 21,3 тыс. га, общая протяженность дорог, проездов и набережных Ярославля – 754,1 км.</w:t>
      </w:r>
    </w:p>
    <w:p w:rsidR="009043BD" w:rsidRPr="00DD1EED" w:rsidRDefault="009043BD" w:rsidP="009043BD">
      <w:pPr>
        <w:tabs>
          <w:tab w:val="left" w:pos="567"/>
        </w:tabs>
        <w:ind w:firstLine="709"/>
        <w:rPr>
          <w:color w:val="000000"/>
          <w:sz w:val="24"/>
          <w:szCs w:val="24"/>
        </w:rPr>
      </w:pPr>
      <w:r w:rsidRPr="00DD1EED">
        <w:rPr>
          <w:color w:val="000000"/>
          <w:sz w:val="24"/>
          <w:szCs w:val="24"/>
        </w:rPr>
        <w:t xml:space="preserve">В состав города входят 6 административных районов: Дзержинский, Заволжский, Кировский, Красноперекопский, Ленинский, Фрунзенский. </w:t>
      </w:r>
    </w:p>
    <w:p w:rsidR="009043BD" w:rsidRPr="00DD1EED" w:rsidRDefault="009043BD" w:rsidP="009043BD">
      <w:pPr>
        <w:tabs>
          <w:tab w:val="left" w:pos="567"/>
        </w:tabs>
        <w:ind w:firstLine="426"/>
        <w:rPr>
          <w:color w:val="000000"/>
          <w:sz w:val="24"/>
          <w:szCs w:val="24"/>
        </w:rPr>
      </w:pPr>
      <w:r w:rsidRPr="00DD1EED">
        <w:rPr>
          <w:color w:val="000000"/>
          <w:sz w:val="24"/>
          <w:szCs w:val="24"/>
        </w:rPr>
        <w:t xml:space="preserve"> </w:t>
      </w:r>
    </w:p>
    <w:p w:rsidR="009043BD" w:rsidRPr="00DD1EED" w:rsidRDefault="009043BD" w:rsidP="009043BD">
      <w:pPr>
        <w:tabs>
          <w:tab w:val="left" w:pos="567"/>
        </w:tabs>
        <w:ind w:firstLine="426"/>
        <w:jc w:val="center"/>
        <w:rPr>
          <w:b/>
          <w:color w:val="000000"/>
          <w:sz w:val="24"/>
          <w:szCs w:val="24"/>
        </w:rPr>
      </w:pPr>
      <w:r w:rsidRPr="00DD1EED">
        <w:rPr>
          <w:b/>
          <w:color w:val="000000"/>
          <w:sz w:val="24"/>
          <w:szCs w:val="24"/>
        </w:rPr>
        <w:t>Основные социально-экономические показатели города Ярославля</w:t>
      </w:r>
    </w:p>
    <w:p w:rsidR="009043BD" w:rsidRPr="00DD1EED" w:rsidRDefault="009043BD" w:rsidP="009043BD">
      <w:pPr>
        <w:tabs>
          <w:tab w:val="left" w:pos="567"/>
        </w:tabs>
        <w:ind w:firstLine="426"/>
        <w:rPr>
          <w:color w:val="000000"/>
          <w:sz w:val="24"/>
          <w:szCs w:val="24"/>
        </w:rPr>
      </w:pPr>
    </w:p>
    <w:tbl>
      <w:tblPr>
        <w:tblW w:w="10243" w:type="dxa"/>
        <w:jc w:val="center"/>
        <w:tblCellMar>
          <w:left w:w="0" w:type="dxa"/>
          <w:right w:w="0" w:type="dxa"/>
        </w:tblCellMar>
        <w:tblLook w:val="04A0" w:firstRow="1" w:lastRow="0" w:firstColumn="1" w:lastColumn="0" w:noHBand="0" w:noVBand="1"/>
      </w:tblPr>
      <w:tblGrid>
        <w:gridCol w:w="4454"/>
        <w:gridCol w:w="1131"/>
        <w:gridCol w:w="1131"/>
        <w:gridCol w:w="1131"/>
        <w:gridCol w:w="1131"/>
        <w:gridCol w:w="1265"/>
      </w:tblGrid>
      <w:tr w:rsidR="009043BD" w:rsidRPr="00DD1EED" w:rsidTr="00034730">
        <w:trPr>
          <w:trHeight w:val="220"/>
          <w:tblHeader/>
          <w:jc w:val="center"/>
        </w:trPr>
        <w:tc>
          <w:tcPr>
            <w:tcW w:w="4454" w:type="dxa"/>
            <w:tcBorders>
              <w:top w:val="double" w:sz="4" w:space="0" w:color="auto"/>
              <w:left w:val="double" w:sz="4" w:space="0" w:color="auto"/>
              <w:bottom w:val="single" w:sz="8" w:space="0" w:color="auto"/>
              <w:right w:val="single" w:sz="8" w:space="0" w:color="auto"/>
            </w:tcBorders>
            <w:tcMar>
              <w:top w:w="0" w:type="dxa"/>
              <w:left w:w="71" w:type="dxa"/>
              <w:bottom w:w="0" w:type="dxa"/>
              <w:right w:w="71" w:type="dxa"/>
            </w:tcMar>
            <w:vAlign w:val="center"/>
            <w:hideMark/>
          </w:tcPr>
          <w:p w:rsidR="009043BD" w:rsidRPr="00DD1EED" w:rsidRDefault="009043BD" w:rsidP="00034730">
            <w:pPr>
              <w:ind w:left="57"/>
              <w:jc w:val="center"/>
              <w:rPr>
                <w:b/>
                <w:sz w:val="24"/>
                <w:szCs w:val="24"/>
              </w:rPr>
            </w:pPr>
            <w:r w:rsidRPr="00DD1EED">
              <w:rPr>
                <w:b/>
                <w:sz w:val="24"/>
                <w:szCs w:val="24"/>
              </w:rPr>
              <w:t>Наименование показателя</w:t>
            </w:r>
          </w:p>
        </w:tc>
        <w:tc>
          <w:tcPr>
            <w:tcW w:w="1131" w:type="dxa"/>
            <w:tcBorders>
              <w:top w:val="double" w:sz="4" w:space="0" w:color="auto"/>
              <w:left w:val="nil"/>
              <w:bottom w:val="single" w:sz="8" w:space="0" w:color="auto"/>
              <w:right w:val="single" w:sz="8" w:space="0" w:color="auto"/>
            </w:tcBorders>
            <w:tcMar>
              <w:top w:w="0" w:type="dxa"/>
              <w:left w:w="71" w:type="dxa"/>
              <w:bottom w:w="0" w:type="dxa"/>
              <w:right w:w="71" w:type="dxa"/>
            </w:tcMar>
            <w:vAlign w:val="center"/>
            <w:hideMark/>
          </w:tcPr>
          <w:p w:rsidR="009043BD" w:rsidRPr="00DD1EED" w:rsidRDefault="009043BD" w:rsidP="00034730">
            <w:pPr>
              <w:ind w:left="57"/>
              <w:jc w:val="center"/>
              <w:rPr>
                <w:b/>
                <w:sz w:val="24"/>
                <w:szCs w:val="24"/>
              </w:rPr>
            </w:pPr>
            <w:r w:rsidRPr="00DD1EED">
              <w:rPr>
                <w:b/>
                <w:sz w:val="24"/>
                <w:szCs w:val="24"/>
              </w:rPr>
              <w:t>2011</w:t>
            </w:r>
          </w:p>
        </w:tc>
        <w:tc>
          <w:tcPr>
            <w:tcW w:w="1131" w:type="dxa"/>
            <w:tcBorders>
              <w:top w:val="double" w:sz="4" w:space="0" w:color="auto"/>
              <w:left w:val="nil"/>
              <w:bottom w:val="single" w:sz="8" w:space="0" w:color="auto"/>
              <w:right w:val="single" w:sz="8" w:space="0" w:color="auto"/>
            </w:tcBorders>
            <w:tcMar>
              <w:top w:w="0" w:type="dxa"/>
              <w:left w:w="71" w:type="dxa"/>
              <w:bottom w:w="0" w:type="dxa"/>
              <w:right w:w="71" w:type="dxa"/>
            </w:tcMar>
            <w:vAlign w:val="center"/>
            <w:hideMark/>
          </w:tcPr>
          <w:p w:rsidR="009043BD" w:rsidRPr="00DD1EED" w:rsidRDefault="009043BD" w:rsidP="00034730">
            <w:pPr>
              <w:jc w:val="center"/>
              <w:rPr>
                <w:b/>
                <w:color w:val="000000"/>
                <w:sz w:val="24"/>
                <w:szCs w:val="24"/>
              </w:rPr>
            </w:pPr>
            <w:r w:rsidRPr="00DD1EED">
              <w:rPr>
                <w:b/>
                <w:color w:val="000000"/>
                <w:sz w:val="24"/>
                <w:szCs w:val="24"/>
              </w:rPr>
              <w:t>2012</w:t>
            </w:r>
          </w:p>
        </w:tc>
        <w:tc>
          <w:tcPr>
            <w:tcW w:w="1131" w:type="dxa"/>
            <w:tcBorders>
              <w:top w:val="double" w:sz="4" w:space="0" w:color="auto"/>
              <w:left w:val="nil"/>
              <w:bottom w:val="single" w:sz="8" w:space="0" w:color="auto"/>
              <w:right w:val="single" w:sz="8" w:space="0" w:color="auto"/>
            </w:tcBorders>
            <w:tcMar>
              <w:top w:w="0" w:type="dxa"/>
              <w:left w:w="71" w:type="dxa"/>
              <w:bottom w:w="0" w:type="dxa"/>
              <w:right w:w="71" w:type="dxa"/>
            </w:tcMar>
            <w:vAlign w:val="center"/>
            <w:hideMark/>
          </w:tcPr>
          <w:p w:rsidR="009043BD" w:rsidRPr="00DD1EED" w:rsidRDefault="009043BD" w:rsidP="00034730">
            <w:pPr>
              <w:jc w:val="center"/>
              <w:rPr>
                <w:b/>
                <w:color w:val="000000"/>
                <w:sz w:val="24"/>
                <w:szCs w:val="24"/>
              </w:rPr>
            </w:pPr>
            <w:r w:rsidRPr="00DD1EED">
              <w:rPr>
                <w:b/>
                <w:color w:val="000000"/>
                <w:sz w:val="24"/>
                <w:szCs w:val="24"/>
              </w:rPr>
              <w:t>2013</w:t>
            </w:r>
          </w:p>
        </w:tc>
        <w:tc>
          <w:tcPr>
            <w:tcW w:w="1131" w:type="dxa"/>
            <w:tcBorders>
              <w:top w:val="double" w:sz="4" w:space="0" w:color="auto"/>
              <w:left w:val="nil"/>
              <w:bottom w:val="single" w:sz="8" w:space="0" w:color="auto"/>
              <w:right w:val="single" w:sz="8" w:space="0" w:color="auto"/>
            </w:tcBorders>
            <w:tcMar>
              <w:top w:w="0" w:type="dxa"/>
              <w:left w:w="71" w:type="dxa"/>
              <w:bottom w:w="0" w:type="dxa"/>
              <w:right w:w="71" w:type="dxa"/>
            </w:tcMar>
            <w:vAlign w:val="center"/>
            <w:hideMark/>
          </w:tcPr>
          <w:p w:rsidR="009043BD" w:rsidRPr="00DD1EED" w:rsidRDefault="009043BD" w:rsidP="00034730">
            <w:pPr>
              <w:jc w:val="center"/>
              <w:rPr>
                <w:b/>
                <w:color w:val="000000"/>
                <w:sz w:val="24"/>
                <w:szCs w:val="24"/>
              </w:rPr>
            </w:pPr>
            <w:r w:rsidRPr="00DD1EED">
              <w:rPr>
                <w:b/>
                <w:color w:val="000000"/>
                <w:sz w:val="24"/>
                <w:szCs w:val="24"/>
              </w:rPr>
              <w:t>2014</w:t>
            </w:r>
          </w:p>
        </w:tc>
        <w:tc>
          <w:tcPr>
            <w:tcW w:w="1265" w:type="dxa"/>
            <w:tcBorders>
              <w:top w:val="double" w:sz="4" w:space="0" w:color="auto"/>
              <w:left w:val="nil"/>
              <w:bottom w:val="single" w:sz="8" w:space="0" w:color="auto"/>
              <w:right w:val="double" w:sz="4" w:space="0" w:color="auto"/>
            </w:tcBorders>
            <w:tcMar>
              <w:top w:w="0" w:type="dxa"/>
              <w:left w:w="71" w:type="dxa"/>
              <w:bottom w:w="0" w:type="dxa"/>
              <w:right w:w="71" w:type="dxa"/>
            </w:tcMar>
            <w:vAlign w:val="center"/>
            <w:hideMark/>
          </w:tcPr>
          <w:p w:rsidR="009043BD" w:rsidRPr="00DD1EED" w:rsidRDefault="009043BD" w:rsidP="00034730">
            <w:pPr>
              <w:jc w:val="center"/>
              <w:rPr>
                <w:b/>
                <w:color w:val="000000"/>
                <w:sz w:val="24"/>
                <w:szCs w:val="24"/>
              </w:rPr>
            </w:pPr>
            <w:r w:rsidRPr="00DD1EED">
              <w:rPr>
                <w:b/>
                <w:color w:val="000000"/>
                <w:sz w:val="24"/>
                <w:szCs w:val="24"/>
              </w:rPr>
              <w:t>2015</w:t>
            </w:r>
          </w:p>
        </w:tc>
      </w:tr>
      <w:tr w:rsidR="009043BD" w:rsidRPr="00DD1EED" w:rsidTr="00034730">
        <w:trPr>
          <w:cantSplit/>
          <w:trHeight w:val="441"/>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vAlign w:val="center"/>
            <w:hideMark/>
          </w:tcPr>
          <w:p w:rsidR="009043BD" w:rsidRPr="00DD1EED" w:rsidRDefault="009043BD" w:rsidP="00034730">
            <w:pPr>
              <w:pStyle w:val="af7"/>
              <w:rPr>
                <w:sz w:val="24"/>
                <w:szCs w:val="24"/>
              </w:rPr>
            </w:pPr>
            <w:r w:rsidRPr="00DD1EED">
              <w:rPr>
                <w:sz w:val="24"/>
                <w:szCs w:val="24"/>
              </w:rPr>
              <w:t>Численность постоянного населения</w:t>
            </w:r>
          </w:p>
          <w:p w:rsidR="009043BD" w:rsidRPr="00DD1EED" w:rsidRDefault="009043BD" w:rsidP="00034730">
            <w:pPr>
              <w:pStyle w:val="af7"/>
              <w:rPr>
                <w:sz w:val="24"/>
                <w:szCs w:val="24"/>
              </w:rPr>
            </w:pPr>
            <w:r w:rsidRPr="00DD1EED">
              <w:rPr>
                <w:sz w:val="24"/>
                <w:szCs w:val="24"/>
              </w:rPr>
              <w:t>(на конец года),  тыс.человек</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595,2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599,2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602,4</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604,0</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606,7</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vAlign w:val="center"/>
            <w:hideMark/>
          </w:tcPr>
          <w:p w:rsidR="009043BD" w:rsidRPr="00DD1EED" w:rsidRDefault="009043BD" w:rsidP="00034730">
            <w:pPr>
              <w:ind w:left="20" w:hanging="20"/>
              <w:rPr>
                <w:sz w:val="24"/>
                <w:szCs w:val="24"/>
              </w:rPr>
            </w:pPr>
            <w:r w:rsidRPr="00DD1EED">
              <w:rPr>
                <w:sz w:val="24"/>
                <w:szCs w:val="24"/>
              </w:rPr>
              <w:t>Естественный прирост (убыль (-)) населения:</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vAlign w:val="center"/>
            <w:hideMark/>
          </w:tcPr>
          <w:p w:rsidR="009043BD" w:rsidRPr="00DD1EED" w:rsidRDefault="009043BD" w:rsidP="00034730">
            <w:pPr>
              <w:pStyle w:val="af7"/>
              <w:ind w:firstLine="113"/>
              <w:rPr>
                <w:sz w:val="24"/>
                <w:szCs w:val="24"/>
              </w:rPr>
            </w:pPr>
            <w:r w:rsidRPr="00DD1EED">
              <w:rPr>
                <w:sz w:val="24"/>
                <w:szCs w:val="24"/>
              </w:rPr>
              <w:t>человек</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- 1 901</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- 1 420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- 1 160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- 1 143</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- 517</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vAlign w:val="center"/>
            <w:hideMark/>
          </w:tcPr>
          <w:p w:rsidR="009043BD" w:rsidRPr="00DD1EED" w:rsidRDefault="009043BD" w:rsidP="00034730">
            <w:pPr>
              <w:pStyle w:val="af7"/>
              <w:ind w:firstLine="113"/>
              <w:rPr>
                <w:sz w:val="24"/>
                <w:szCs w:val="24"/>
              </w:rPr>
            </w:pPr>
            <w:r w:rsidRPr="00DD1EED">
              <w:rPr>
                <w:sz w:val="24"/>
                <w:szCs w:val="24"/>
              </w:rPr>
              <w:t>на 1000 человек населения</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-2.4</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-1.9</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-0,9</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vAlign w:val="center"/>
            <w:hideMark/>
          </w:tcPr>
          <w:p w:rsidR="009043BD" w:rsidRPr="00DD1EED" w:rsidRDefault="009043BD" w:rsidP="00034730">
            <w:pPr>
              <w:pStyle w:val="af7"/>
              <w:rPr>
                <w:sz w:val="24"/>
                <w:szCs w:val="24"/>
              </w:rPr>
            </w:pPr>
            <w:r w:rsidRPr="00DD1EED">
              <w:rPr>
                <w:sz w:val="24"/>
                <w:szCs w:val="24"/>
              </w:rPr>
              <w:t>Миграционный прирост (убыль (-)) населения:</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highlight w:val="yellow"/>
              </w:rPr>
            </w:pP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highlight w:val="yellow"/>
              </w:rPr>
            </w:pP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highlight w:val="yellow"/>
              </w:rPr>
            </w:pP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highlight w:val="yellow"/>
              </w:rPr>
            </w:pP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highlight w:val="yellow"/>
              </w:rPr>
            </w:pP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af7"/>
              <w:ind w:firstLine="113"/>
              <w:rPr>
                <w:sz w:val="24"/>
                <w:szCs w:val="24"/>
              </w:rPr>
            </w:pPr>
            <w:r w:rsidRPr="00DD1EED">
              <w:rPr>
                <w:sz w:val="24"/>
                <w:szCs w:val="24"/>
              </w:rPr>
              <w:t>человек</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5 682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5 435</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4 391</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2 704</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3 288</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af7"/>
              <w:ind w:firstLine="113"/>
              <w:rPr>
                <w:sz w:val="24"/>
                <w:szCs w:val="24"/>
              </w:rPr>
            </w:pPr>
            <w:r w:rsidRPr="00DD1EED">
              <w:rPr>
                <w:sz w:val="24"/>
                <w:szCs w:val="24"/>
              </w:rPr>
              <w:t>на 1000 человек населения</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9,6</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9,1</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7,3</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4,5</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5,4</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af7"/>
              <w:rPr>
                <w:sz w:val="24"/>
                <w:szCs w:val="24"/>
              </w:rPr>
            </w:pPr>
            <w:r w:rsidRPr="00DD1EED">
              <w:rPr>
                <w:sz w:val="24"/>
                <w:szCs w:val="24"/>
              </w:rPr>
              <w:t>Среднегодовая численность занятых в экономике,  тыс.человек</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326,3</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325,6</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323,0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321,7</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321,4</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af7"/>
              <w:rPr>
                <w:sz w:val="24"/>
                <w:szCs w:val="24"/>
              </w:rPr>
            </w:pPr>
            <w:r w:rsidRPr="00DD1EED">
              <w:rPr>
                <w:sz w:val="24"/>
                <w:szCs w:val="24"/>
              </w:rPr>
              <w:t>Численность безработных, зарегистрированных в государственных учреждениях службы занятости (на конец года), тыс. человек</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4,2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3,0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2,4</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2,1</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3,3</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af7"/>
              <w:rPr>
                <w:sz w:val="24"/>
                <w:szCs w:val="24"/>
              </w:rPr>
            </w:pPr>
            <w:r w:rsidRPr="00DD1EED">
              <w:rPr>
                <w:sz w:val="24"/>
                <w:szCs w:val="24"/>
              </w:rPr>
              <w:t>Численность пенсионеров (на 1 января года, следующего   за отчетным), тыс. человек</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182,8</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182,8</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183,4</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183,7</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w:t>
            </w:r>
            <w:r w:rsidRPr="00DD1EED">
              <w:rPr>
                <w:sz w:val="24"/>
                <w:szCs w:val="24"/>
                <w:vertAlign w:val="superscript"/>
              </w:rPr>
              <w:t>2</w:t>
            </w:r>
            <w:r w:rsidRPr="00DD1EED">
              <w:rPr>
                <w:sz w:val="24"/>
                <w:szCs w:val="24"/>
              </w:rPr>
              <w:t>)</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jc w:val="left"/>
              <w:rPr>
                <w:sz w:val="24"/>
                <w:szCs w:val="24"/>
              </w:rPr>
            </w:pPr>
            <w:r w:rsidRPr="00DD1EED">
              <w:rPr>
                <w:sz w:val="24"/>
                <w:szCs w:val="24"/>
              </w:rPr>
              <w:t>Среднемесячная номинальная начисленная заработная плата работников организаций города</w:t>
            </w:r>
            <w:r w:rsidRPr="00DD1EED">
              <w:rPr>
                <w:sz w:val="24"/>
                <w:szCs w:val="24"/>
                <w:vertAlign w:val="superscript"/>
              </w:rPr>
              <w:t>1)</w:t>
            </w:r>
            <w:r w:rsidRPr="00DD1EED">
              <w:rPr>
                <w:sz w:val="24"/>
                <w:szCs w:val="24"/>
              </w:rPr>
              <w:t>, рублей</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22779,2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color w:val="FF0000"/>
                <w:sz w:val="24"/>
                <w:szCs w:val="24"/>
              </w:rPr>
            </w:pPr>
            <w:r w:rsidRPr="00DD1EED">
              <w:rPr>
                <w:sz w:val="24"/>
                <w:szCs w:val="24"/>
              </w:rPr>
              <w:t>25758,2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29071,8</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31589,0</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32 901,4</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af5"/>
              <w:rPr>
                <w:color w:val="000000"/>
                <w:spacing w:val="-6"/>
                <w:sz w:val="24"/>
                <w:szCs w:val="24"/>
              </w:rPr>
            </w:pPr>
            <w:r w:rsidRPr="00DD1EED">
              <w:rPr>
                <w:sz w:val="24"/>
                <w:szCs w:val="24"/>
              </w:rPr>
              <w:t>Средний размер назначенных пенсий (на 1 января года, следующего за отчетным), рублей</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8 722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9 658</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10 587</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rPr>
            </w:pPr>
            <w:r w:rsidRPr="00DD1EED">
              <w:rPr>
                <w:sz w:val="24"/>
                <w:szCs w:val="24"/>
              </w:rPr>
              <w:t>11 503</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ind w:hanging="20"/>
              <w:jc w:val="center"/>
              <w:rPr>
                <w:sz w:val="24"/>
                <w:szCs w:val="24"/>
                <w:highlight w:val="yellow"/>
              </w:rPr>
            </w:pPr>
            <w:r w:rsidRPr="00DD1EED">
              <w:rPr>
                <w:sz w:val="24"/>
                <w:szCs w:val="24"/>
              </w:rPr>
              <w:t>12 181</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ind w:left="20" w:hanging="20"/>
              <w:jc w:val="left"/>
              <w:rPr>
                <w:spacing w:val="-6"/>
                <w:sz w:val="24"/>
                <w:szCs w:val="24"/>
              </w:rPr>
            </w:pPr>
            <w:r w:rsidRPr="00DD1EED">
              <w:rPr>
                <w:color w:val="000000"/>
                <w:sz w:val="24"/>
                <w:szCs w:val="24"/>
              </w:rPr>
              <w:t>Объем отгруженных товаров собственного производства,  выполненных собственными  силами работ и услуг   по видам экономической деятельности,  млрд. рублей :</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131,6</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142,3</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147,3</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155,4</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161,3</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Normal32"/>
              <w:ind w:left="162"/>
              <w:rPr>
                <w:color w:val="000000"/>
                <w:szCs w:val="24"/>
                <w:lang w:eastAsia="en-US"/>
              </w:rPr>
            </w:pPr>
            <w:r w:rsidRPr="00DD1EED">
              <w:rPr>
                <w:color w:val="000000"/>
                <w:szCs w:val="24"/>
                <w:lang w:eastAsia="en-US"/>
              </w:rPr>
              <w:t>добыча полезных ископаемых</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vertAlign w:val="superscript"/>
              </w:rPr>
            </w:pPr>
            <w:r w:rsidRPr="00DD1EED">
              <w:rPr>
                <w:sz w:val="24"/>
                <w:szCs w:val="24"/>
                <w:vertAlign w:val="superscript"/>
              </w:rPr>
              <w:t>…</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Normal32"/>
              <w:ind w:left="162"/>
              <w:rPr>
                <w:color w:val="000000"/>
                <w:szCs w:val="24"/>
                <w:lang w:eastAsia="en-US"/>
              </w:rPr>
            </w:pPr>
            <w:r w:rsidRPr="00DD1EED">
              <w:rPr>
                <w:color w:val="000000"/>
                <w:szCs w:val="24"/>
                <w:lang w:eastAsia="en-US"/>
              </w:rPr>
              <w:t>обрабатывающие производства</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113.0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125,2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130,2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137,2</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139,7</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Normal32"/>
              <w:ind w:left="162"/>
              <w:rPr>
                <w:color w:val="000000"/>
                <w:szCs w:val="24"/>
                <w:lang w:eastAsia="en-US"/>
              </w:rPr>
            </w:pPr>
            <w:r w:rsidRPr="00DD1EED">
              <w:rPr>
                <w:color w:val="000000"/>
                <w:szCs w:val="24"/>
                <w:lang w:eastAsia="en-US"/>
              </w:rPr>
              <w:t>производство и распределение электроэнергии, газа и воды</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21,2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20,8</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22,4</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23,2</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rFonts w:eastAsia="Calibri"/>
                <w:sz w:val="24"/>
                <w:szCs w:val="24"/>
              </w:rPr>
            </w:pPr>
            <w:r w:rsidRPr="00DD1EED">
              <w:rPr>
                <w:sz w:val="24"/>
                <w:szCs w:val="24"/>
              </w:rPr>
              <w:t>21,5</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jc w:val="left"/>
              <w:rPr>
                <w:sz w:val="24"/>
                <w:szCs w:val="24"/>
              </w:rPr>
            </w:pPr>
            <w:r w:rsidRPr="00DD1EED">
              <w:rPr>
                <w:sz w:val="24"/>
                <w:szCs w:val="24"/>
              </w:rPr>
              <w:t>Объем работ, выполненных по виду деятельности «Строительство»,</w:t>
            </w:r>
            <w:r w:rsidRPr="00DD1EED">
              <w:rPr>
                <w:sz w:val="24"/>
                <w:szCs w:val="24"/>
                <w:vertAlign w:val="superscript"/>
              </w:rPr>
              <w:t xml:space="preserve"> </w:t>
            </w:r>
            <w:r w:rsidRPr="00DD1EED">
              <w:rPr>
                <w:sz w:val="24"/>
                <w:szCs w:val="24"/>
              </w:rPr>
              <w:t>млрд. рублей</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8,4</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7,7</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6,8</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8,3</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5,7</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jc w:val="left"/>
              <w:rPr>
                <w:sz w:val="24"/>
                <w:szCs w:val="24"/>
              </w:rPr>
            </w:pPr>
            <w:r w:rsidRPr="00DD1EED">
              <w:rPr>
                <w:sz w:val="24"/>
                <w:szCs w:val="24"/>
              </w:rPr>
              <w:t>Ввод в действие жилых домов, тыс. м</w:t>
            </w:r>
            <w:r w:rsidRPr="00DD1EED">
              <w:rPr>
                <w:sz w:val="24"/>
                <w:szCs w:val="24"/>
                <w:vertAlign w:val="superscript"/>
              </w:rPr>
              <w:t>2</w:t>
            </w:r>
            <w:r w:rsidRPr="00DD1EED">
              <w:rPr>
                <w:sz w:val="24"/>
                <w:szCs w:val="24"/>
              </w:rPr>
              <w:t xml:space="preserve"> общей площади</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201,0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191,0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188,6</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378,2</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352,9</w:t>
            </w:r>
          </w:p>
        </w:tc>
      </w:tr>
      <w:tr w:rsidR="009043BD" w:rsidRPr="00DD1EED" w:rsidTr="00034730">
        <w:trPr>
          <w:cantSplit/>
          <w:trHeight w:val="184"/>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ind w:left="20" w:hanging="20"/>
              <w:jc w:val="left"/>
              <w:rPr>
                <w:sz w:val="24"/>
                <w:szCs w:val="24"/>
              </w:rPr>
            </w:pPr>
            <w:r w:rsidRPr="00DD1EED">
              <w:rPr>
                <w:sz w:val="24"/>
                <w:szCs w:val="24"/>
              </w:rPr>
              <w:t>Оборот розничной торговли</w:t>
            </w:r>
            <w:r w:rsidRPr="00DD1EED">
              <w:rPr>
                <w:sz w:val="24"/>
                <w:szCs w:val="24"/>
                <w:vertAlign w:val="superscript"/>
              </w:rPr>
              <w:t>1)</w:t>
            </w:r>
            <w:r w:rsidRPr="00DD1EED">
              <w:rPr>
                <w:sz w:val="24"/>
                <w:szCs w:val="24"/>
              </w:rPr>
              <w:t>, млн. рублей</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26 077,7</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33 588,0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40 339,2</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49 899,6</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52 045,3</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af7"/>
              <w:rPr>
                <w:sz w:val="24"/>
                <w:szCs w:val="24"/>
              </w:rPr>
            </w:pPr>
            <w:r w:rsidRPr="00DD1EED">
              <w:rPr>
                <w:sz w:val="24"/>
                <w:szCs w:val="24"/>
              </w:rPr>
              <w:t>Доходы  бюджета городского округа, млн.рублей</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14 315,1</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12 457,7</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14 679,3</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16 226,7</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15 708,5</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af7"/>
              <w:rPr>
                <w:sz w:val="24"/>
                <w:szCs w:val="24"/>
              </w:rPr>
            </w:pPr>
            <w:r w:rsidRPr="00DD1EED">
              <w:rPr>
                <w:sz w:val="24"/>
                <w:szCs w:val="24"/>
              </w:rPr>
              <w:t>Расходы  бюджета городского округа, млн.рублей</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13 822,0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13 199,0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15 575,6</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16 880,4</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16 284,4</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pStyle w:val="af7"/>
              <w:rPr>
                <w:sz w:val="24"/>
                <w:szCs w:val="24"/>
              </w:rPr>
            </w:pPr>
            <w:r w:rsidRPr="00DD1EED">
              <w:rPr>
                <w:sz w:val="24"/>
                <w:szCs w:val="24"/>
              </w:rPr>
              <w:t>Дефицит (-)  бюджета городского округа, млн.рублей</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-529,1</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-741,3</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- 896,3</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-653,7</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-575,9</w:t>
            </w:r>
          </w:p>
        </w:tc>
      </w:tr>
      <w:tr w:rsidR="009043BD" w:rsidRPr="00DD1EED" w:rsidTr="00034730">
        <w:trPr>
          <w:cantSplit/>
          <w:jc w:val="center"/>
        </w:trPr>
        <w:tc>
          <w:tcPr>
            <w:tcW w:w="4454" w:type="dxa"/>
            <w:tcBorders>
              <w:top w:val="nil"/>
              <w:left w:val="double" w:sz="4" w:space="0" w:color="auto"/>
              <w:bottom w:val="dotted" w:sz="8" w:space="0" w:color="auto"/>
              <w:right w:val="dotted" w:sz="8" w:space="0" w:color="auto"/>
            </w:tcBorders>
            <w:tcMar>
              <w:top w:w="0" w:type="dxa"/>
              <w:left w:w="71" w:type="dxa"/>
              <w:bottom w:w="0" w:type="dxa"/>
              <w:right w:w="71" w:type="dxa"/>
            </w:tcMar>
            <w:hideMark/>
          </w:tcPr>
          <w:p w:rsidR="009043BD" w:rsidRPr="00DD1EED" w:rsidRDefault="009043BD" w:rsidP="00034730">
            <w:pPr>
              <w:jc w:val="left"/>
              <w:rPr>
                <w:sz w:val="24"/>
                <w:szCs w:val="24"/>
              </w:rPr>
            </w:pPr>
            <w:r w:rsidRPr="00DD1EED">
              <w:rPr>
                <w:sz w:val="24"/>
                <w:szCs w:val="24"/>
              </w:rPr>
              <w:t>Инвестиции в основной капитал, млрд. рублей</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38,0</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36,4</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pStyle w:val="af7"/>
              <w:jc w:val="center"/>
              <w:rPr>
                <w:sz w:val="24"/>
                <w:szCs w:val="24"/>
              </w:rPr>
            </w:pPr>
            <w:r w:rsidRPr="00DD1EED">
              <w:rPr>
                <w:sz w:val="24"/>
                <w:szCs w:val="24"/>
              </w:rPr>
              <w:t>40,9</w:t>
            </w:r>
          </w:p>
        </w:tc>
        <w:tc>
          <w:tcPr>
            <w:tcW w:w="1131" w:type="dxa"/>
            <w:tcBorders>
              <w:top w:val="nil"/>
              <w:left w:val="nil"/>
              <w:bottom w:val="dotted" w:sz="8"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42,3</w:t>
            </w:r>
          </w:p>
        </w:tc>
        <w:tc>
          <w:tcPr>
            <w:tcW w:w="1265" w:type="dxa"/>
            <w:tcBorders>
              <w:top w:val="nil"/>
              <w:left w:val="nil"/>
              <w:bottom w:val="dotted" w:sz="8"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29,1</w:t>
            </w:r>
          </w:p>
        </w:tc>
      </w:tr>
      <w:tr w:rsidR="009043BD" w:rsidRPr="00DD1EED" w:rsidTr="00034730">
        <w:trPr>
          <w:cantSplit/>
          <w:trHeight w:val="637"/>
          <w:jc w:val="center"/>
        </w:trPr>
        <w:tc>
          <w:tcPr>
            <w:tcW w:w="4454" w:type="dxa"/>
            <w:tcBorders>
              <w:top w:val="nil"/>
              <w:left w:val="double" w:sz="4" w:space="0" w:color="auto"/>
              <w:bottom w:val="double" w:sz="4" w:space="0" w:color="auto"/>
              <w:right w:val="dotted" w:sz="8" w:space="0" w:color="auto"/>
            </w:tcBorders>
            <w:tcMar>
              <w:top w:w="0" w:type="dxa"/>
              <w:left w:w="71" w:type="dxa"/>
              <w:bottom w:w="0" w:type="dxa"/>
              <w:right w:w="71" w:type="dxa"/>
            </w:tcMar>
            <w:hideMark/>
          </w:tcPr>
          <w:p w:rsidR="009043BD" w:rsidRPr="00DD1EED" w:rsidRDefault="009043BD" w:rsidP="00034730">
            <w:pPr>
              <w:ind w:left="20" w:hanging="20"/>
              <w:jc w:val="left"/>
              <w:rPr>
                <w:sz w:val="24"/>
                <w:szCs w:val="24"/>
              </w:rPr>
            </w:pPr>
            <w:r w:rsidRPr="00DD1EED">
              <w:rPr>
                <w:sz w:val="24"/>
                <w:szCs w:val="24"/>
              </w:rPr>
              <w:t>Индекс физического объема инвестиций в основной капитал, в % к предыдущему году</w:t>
            </w:r>
          </w:p>
        </w:tc>
        <w:tc>
          <w:tcPr>
            <w:tcW w:w="1131" w:type="dxa"/>
            <w:tcBorders>
              <w:top w:val="nil"/>
              <w:left w:val="nil"/>
              <w:bottom w:val="double" w:sz="4"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104,5</w:t>
            </w:r>
          </w:p>
        </w:tc>
        <w:tc>
          <w:tcPr>
            <w:tcW w:w="1131" w:type="dxa"/>
            <w:tcBorders>
              <w:top w:val="nil"/>
              <w:left w:val="nil"/>
              <w:bottom w:val="double" w:sz="4"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87,9</w:t>
            </w:r>
          </w:p>
        </w:tc>
        <w:tc>
          <w:tcPr>
            <w:tcW w:w="1131" w:type="dxa"/>
            <w:tcBorders>
              <w:top w:val="nil"/>
              <w:left w:val="nil"/>
              <w:bottom w:val="double" w:sz="4"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106,5</w:t>
            </w:r>
          </w:p>
        </w:tc>
        <w:tc>
          <w:tcPr>
            <w:tcW w:w="1131" w:type="dxa"/>
            <w:tcBorders>
              <w:top w:val="nil"/>
              <w:left w:val="nil"/>
              <w:bottom w:val="double" w:sz="4" w:space="0" w:color="auto"/>
              <w:right w:val="dotted" w:sz="8"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108,9</w:t>
            </w:r>
          </w:p>
        </w:tc>
        <w:tc>
          <w:tcPr>
            <w:tcW w:w="1265" w:type="dxa"/>
            <w:tcBorders>
              <w:top w:val="nil"/>
              <w:left w:val="nil"/>
              <w:bottom w:val="double" w:sz="4" w:space="0" w:color="auto"/>
              <w:right w:val="double" w:sz="4" w:space="0" w:color="auto"/>
            </w:tcBorders>
            <w:tcMar>
              <w:top w:w="0" w:type="dxa"/>
              <w:left w:w="71" w:type="dxa"/>
              <w:bottom w:w="0" w:type="dxa"/>
              <w:right w:w="71" w:type="dxa"/>
            </w:tcMar>
            <w:vAlign w:val="center"/>
          </w:tcPr>
          <w:p w:rsidR="009043BD" w:rsidRPr="00DD1EED" w:rsidRDefault="009043BD" w:rsidP="00034730">
            <w:pPr>
              <w:jc w:val="center"/>
              <w:rPr>
                <w:sz w:val="24"/>
                <w:szCs w:val="24"/>
              </w:rPr>
            </w:pPr>
            <w:r w:rsidRPr="00DD1EED">
              <w:rPr>
                <w:sz w:val="24"/>
                <w:szCs w:val="24"/>
              </w:rPr>
              <w:t>62,2</w:t>
            </w:r>
          </w:p>
        </w:tc>
      </w:tr>
    </w:tbl>
    <w:p w:rsidR="009043BD" w:rsidRPr="00DD1EED" w:rsidRDefault="009043BD" w:rsidP="009043BD">
      <w:pPr>
        <w:pStyle w:val="34"/>
        <w:numPr>
          <w:ilvl w:val="0"/>
          <w:numId w:val="14"/>
        </w:numPr>
        <w:spacing w:after="0"/>
        <w:jc w:val="left"/>
        <w:rPr>
          <w:rFonts w:cs="Times New Roman"/>
          <w:sz w:val="24"/>
          <w:szCs w:val="24"/>
          <w:vertAlign w:val="superscript"/>
        </w:rPr>
      </w:pPr>
      <w:r w:rsidRPr="00DD1EED">
        <w:rPr>
          <w:rFonts w:cs="Times New Roman"/>
          <w:sz w:val="24"/>
          <w:szCs w:val="24"/>
          <w:vertAlign w:val="superscript"/>
        </w:rPr>
        <w:t xml:space="preserve">1) </w:t>
      </w:r>
      <w:r w:rsidRPr="00DD1EED">
        <w:rPr>
          <w:rFonts w:cs="Times New Roman"/>
          <w:sz w:val="24"/>
          <w:szCs w:val="24"/>
        </w:rPr>
        <w:t>Без учета субъектов малого предпринимательства</w:t>
      </w:r>
    </w:p>
    <w:p w:rsidR="009043BD" w:rsidRPr="00DD1EED" w:rsidRDefault="009043BD" w:rsidP="009043BD">
      <w:pPr>
        <w:pStyle w:val="34"/>
        <w:spacing w:after="0"/>
        <w:ind w:firstLine="709"/>
        <w:rPr>
          <w:rFonts w:cs="Times New Roman"/>
          <w:sz w:val="24"/>
          <w:szCs w:val="24"/>
        </w:rPr>
      </w:pPr>
      <w:r w:rsidRPr="00DD1EED">
        <w:rPr>
          <w:rFonts w:cs="Times New Roman"/>
          <w:sz w:val="24"/>
          <w:szCs w:val="24"/>
          <w:vertAlign w:val="superscript"/>
        </w:rPr>
        <w:t>2)</w:t>
      </w:r>
      <w:r w:rsidRPr="00DD1EED">
        <w:rPr>
          <w:rFonts w:cs="Times New Roman"/>
          <w:sz w:val="24"/>
          <w:szCs w:val="24"/>
        </w:rPr>
        <w:t xml:space="preserve">  нет данных</w:t>
      </w:r>
    </w:p>
    <w:p w:rsidR="009043BD" w:rsidRPr="00DD1EED" w:rsidRDefault="009043BD" w:rsidP="009043BD">
      <w:pPr>
        <w:pStyle w:val="34"/>
        <w:suppressAutoHyphens/>
        <w:spacing w:after="0"/>
        <w:rPr>
          <w:rFonts w:cs="Times New Roman"/>
          <w:b/>
          <w:color w:val="1F497D"/>
          <w:sz w:val="24"/>
          <w:szCs w:val="24"/>
        </w:rPr>
      </w:pPr>
    </w:p>
    <w:p w:rsidR="009043BD" w:rsidRPr="00DD1EED" w:rsidRDefault="009043BD" w:rsidP="009043BD">
      <w:pPr>
        <w:tabs>
          <w:tab w:val="left" w:pos="0"/>
        </w:tabs>
        <w:autoSpaceDE w:val="0"/>
        <w:autoSpaceDN w:val="0"/>
        <w:adjustRightInd w:val="0"/>
        <w:ind w:firstLine="709"/>
        <w:rPr>
          <w:sz w:val="24"/>
          <w:szCs w:val="24"/>
        </w:rPr>
      </w:pPr>
      <w:r w:rsidRPr="00DD1EED">
        <w:rPr>
          <w:sz w:val="24"/>
          <w:szCs w:val="24"/>
        </w:rPr>
        <w:t>Сегодня Ярославль – один из крупнейших культурных и промышленных центров России, связанный со всеми регионами страны развитой сетью железных дорог и автомагистралей. Промышленность Ярославля представлена большим количеством видов экономической деятельности – это машиностроение, химическая и нефтехимическая, нефтеперерабатывающая, легкая, пищевая, деревообрабатывающая промышленность и др. В последние годы в городе активно развивается фармацевтический кластер.</w:t>
      </w:r>
    </w:p>
    <w:p w:rsidR="009043BD" w:rsidRPr="00DD1EED" w:rsidRDefault="009043BD" w:rsidP="009043BD">
      <w:pPr>
        <w:tabs>
          <w:tab w:val="left" w:pos="0"/>
        </w:tabs>
        <w:autoSpaceDE w:val="0"/>
        <w:autoSpaceDN w:val="0"/>
        <w:adjustRightInd w:val="0"/>
        <w:ind w:firstLine="709"/>
        <w:rPr>
          <w:sz w:val="24"/>
          <w:szCs w:val="24"/>
        </w:rPr>
      </w:pPr>
      <w:r w:rsidRPr="00DD1EED">
        <w:rPr>
          <w:sz w:val="24"/>
          <w:szCs w:val="24"/>
        </w:rPr>
        <w:t>Город имеет развитую многоотраслевую промышленность, которая составляет основу экономики города. Промышленными организациями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выпускается 72,3% товаров и услуг, производимых в городе.</w:t>
      </w:r>
    </w:p>
    <w:p w:rsidR="009043BD" w:rsidRPr="00DD1EED" w:rsidRDefault="009043BD" w:rsidP="009043BD">
      <w:pPr>
        <w:tabs>
          <w:tab w:val="left" w:pos="0"/>
        </w:tabs>
        <w:autoSpaceDE w:val="0"/>
        <w:autoSpaceDN w:val="0"/>
        <w:adjustRightInd w:val="0"/>
        <w:ind w:firstLine="709"/>
        <w:rPr>
          <w:sz w:val="24"/>
          <w:szCs w:val="24"/>
        </w:rPr>
      </w:pPr>
      <w:r w:rsidRPr="00DD1EED">
        <w:rPr>
          <w:sz w:val="24"/>
          <w:szCs w:val="24"/>
        </w:rPr>
        <w:t xml:space="preserve">По данным Статистического регистра хозяйствующих субъектов на конец 2015 года на территории города Ярославля зарегистрировано 30,6 тысяч организаций. По отраслевой специфике структура организаций представлена следующими видами экономической деятельности: 2,4 тыс. организаций промышленных видов производств, 4,1 тыс. организаций строительства, 11,8 тыс. организаций оптовой и розничной торговли, ремонта автотранспортных средств, бытовых изделий, 2 тыс. организаций транспорта и связи, 6,2 тыс. организаций по работе с недвижимым имуществом, арендой и предоставлением услуг, 1,6 тыс. организаций по предоставлению прочих коммунальных, социальных и персональных услуг. </w:t>
      </w:r>
    </w:p>
    <w:p w:rsidR="009043BD" w:rsidRPr="00DD1EED" w:rsidRDefault="009043BD" w:rsidP="009043BD">
      <w:pPr>
        <w:tabs>
          <w:tab w:val="left" w:pos="0"/>
        </w:tabs>
        <w:autoSpaceDE w:val="0"/>
        <w:autoSpaceDN w:val="0"/>
        <w:adjustRightInd w:val="0"/>
        <w:ind w:firstLine="709"/>
        <w:rPr>
          <w:sz w:val="24"/>
          <w:szCs w:val="24"/>
        </w:rPr>
      </w:pPr>
      <w:r w:rsidRPr="00DD1EED">
        <w:rPr>
          <w:sz w:val="24"/>
          <w:szCs w:val="24"/>
        </w:rPr>
        <w:t>За 2015 год объем отгруженных товаров собственного производства, выполненных работ и оказанных услуг (всеми категориями производителей) в городе Ярославле составил 223,1 млрд. рублей, что на 4,1% выше уровня 2014 года. По данным Ярославльстата, индекс промышленного производства в 2015 году по сравнению с 2014 годом составил 105,3%.  В целом по России данный показатель зафиксирован на уровне 96,6% к уровню 2014 года, по Ярославской области – 105,3%.</w:t>
      </w:r>
    </w:p>
    <w:p w:rsidR="009043BD" w:rsidRPr="00DD1EED" w:rsidRDefault="009043BD" w:rsidP="009043BD">
      <w:pPr>
        <w:tabs>
          <w:tab w:val="left" w:pos="0"/>
        </w:tabs>
        <w:autoSpaceDE w:val="0"/>
        <w:autoSpaceDN w:val="0"/>
        <w:adjustRightInd w:val="0"/>
        <w:ind w:firstLine="709"/>
        <w:rPr>
          <w:sz w:val="24"/>
          <w:szCs w:val="24"/>
        </w:rPr>
      </w:pPr>
      <w:r w:rsidRPr="00DD1EED">
        <w:rPr>
          <w:sz w:val="24"/>
          <w:szCs w:val="24"/>
        </w:rPr>
        <w:t xml:space="preserve">Среднесписочная численность работников организаций (без внешних совместителей) на предприятиях города Ярославля в 2015 году составила 173,1 тыс. человек, что на 4,8 тыс. человек ниже уровня 2014 года. </w:t>
      </w:r>
    </w:p>
    <w:p w:rsidR="009043BD" w:rsidRPr="00DD1EED" w:rsidRDefault="009043BD" w:rsidP="009043BD">
      <w:pPr>
        <w:tabs>
          <w:tab w:val="left" w:pos="0"/>
        </w:tabs>
        <w:autoSpaceDE w:val="0"/>
        <w:autoSpaceDN w:val="0"/>
        <w:adjustRightInd w:val="0"/>
        <w:ind w:firstLine="709"/>
        <w:rPr>
          <w:sz w:val="24"/>
          <w:szCs w:val="24"/>
        </w:rPr>
      </w:pPr>
      <w:r w:rsidRPr="00DD1EED">
        <w:rPr>
          <w:sz w:val="24"/>
          <w:szCs w:val="24"/>
        </w:rPr>
        <w:t xml:space="preserve">В течение 2015 года число горожан, имеющих официальный статус безработного, возросло на 1 201 человека и составило 3 344 человека. Уровень фиксируемой безработицы составил 0,9%. Соотношение незанятого трудовой деятельностью населения, зарегистрированного в ГКУ ЯО Центр занятости населения города Ярославля, составила 94 человека на 100 заявленных вакансий. </w:t>
      </w:r>
    </w:p>
    <w:p w:rsidR="009043BD" w:rsidRPr="00DD1EED" w:rsidRDefault="009043BD" w:rsidP="009043BD">
      <w:pPr>
        <w:tabs>
          <w:tab w:val="left" w:pos="0"/>
        </w:tabs>
        <w:autoSpaceDE w:val="0"/>
        <w:autoSpaceDN w:val="0"/>
        <w:adjustRightInd w:val="0"/>
        <w:ind w:firstLine="709"/>
        <w:rPr>
          <w:sz w:val="24"/>
          <w:szCs w:val="24"/>
        </w:rPr>
      </w:pPr>
      <w:r w:rsidRPr="00DD1EED">
        <w:rPr>
          <w:sz w:val="24"/>
          <w:szCs w:val="24"/>
        </w:rPr>
        <w:t xml:space="preserve">Численность населения города Ярославля на 1 января 2016 года составила 606,7 тысяч человек или 47,7% жителей Ярославской области. Из них 58% - население трудоспособного возраста. Динамика численности населения определяется комплексом факторов, основными из которых являются естественное движение (рождаемость, смертность), состояние миграционных процессов, социально-экономической привлекательностью территорий. </w:t>
      </w:r>
    </w:p>
    <w:p w:rsidR="009043BD" w:rsidRPr="00DD1EED" w:rsidRDefault="009043BD" w:rsidP="009043BD">
      <w:pPr>
        <w:tabs>
          <w:tab w:val="left" w:pos="0"/>
        </w:tabs>
        <w:autoSpaceDE w:val="0"/>
        <w:autoSpaceDN w:val="0"/>
        <w:adjustRightInd w:val="0"/>
        <w:ind w:firstLine="709"/>
        <w:rPr>
          <w:sz w:val="24"/>
          <w:szCs w:val="24"/>
        </w:rPr>
      </w:pPr>
      <w:r w:rsidRPr="00DD1EED">
        <w:rPr>
          <w:sz w:val="24"/>
          <w:szCs w:val="24"/>
        </w:rPr>
        <w:t xml:space="preserve">Демографическая ситуация в Ярославле характеризуется продолжающимся процессом естественной убыли населения, связанной с превышением смертности над рождаемостью. За 2015 год общий коэффициент рождаемости составил 13,1 (7 910 человек родившихся) на 1000 человек населения, коэффициент смертности – 14,0 (8 427 человек умерло) на 1000 человек населения. Естественная убыль населения по итогам 2015 года составила - 0,9 (- 517 человек за 2015 год) на 1000 человек населения. </w:t>
      </w:r>
    </w:p>
    <w:p w:rsidR="009043BD" w:rsidRPr="00DD1EED" w:rsidRDefault="009043BD" w:rsidP="009043BD">
      <w:pPr>
        <w:tabs>
          <w:tab w:val="left" w:pos="0"/>
        </w:tabs>
        <w:autoSpaceDE w:val="0"/>
        <w:autoSpaceDN w:val="0"/>
        <w:adjustRightInd w:val="0"/>
        <w:ind w:firstLine="709"/>
        <w:rPr>
          <w:sz w:val="24"/>
          <w:szCs w:val="24"/>
        </w:rPr>
      </w:pPr>
      <w:r w:rsidRPr="00DD1EED">
        <w:rPr>
          <w:sz w:val="24"/>
          <w:szCs w:val="24"/>
        </w:rPr>
        <w:t>Ключевую роль в социально-экономическом и демографическом развитии города Ярославля играют миграционные процессы. Сегодня демографический потенциал в условиях естественной убыли населения в городе Ярославле поддерживается за счет миграционного прироста населения. В 2015 году в город Ярославль прибыло 16 689 человек, выбыло 13 401 человек, миграционный прирост составил 3 288 человек. В настоящее время город Ярославль является привлекательным для граждан стран СНГ.</w:t>
      </w:r>
    </w:p>
    <w:p w:rsidR="009043BD" w:rsidRPr="00DD1EED" w:rsidRDefault="009043BD" w:rsidP="009043BD">
      <w:pPr>
        <w:tabs>
          <w:tab w:val="left" w:pos="0"/>
        </w:tabs>
        <w:autoSpaceDE w:val="0"/>
        <w:autoSpaceDN w:val="0"/>
        <w:adjustRightInd w:val="0"/>
        <w:ind w:firstLine="709"/>
        <w:rPr>
          <w:sz w:val="24"/>
          <w:szCs w:val="24"/>
        </w:rPr>
      </w:pPr>
    </w:p>
    <w:p w:rsidR="009043BD" w:rsidRPr="00DD1EED" w:rsidRDefault="009043BD" w:rsidP="009043BD">
      <w:pPr>
        <w:tabs>
          <w:tab w:val="left" w:pos="0"/>
        </w:tabs>
        <w:autoSpaceDE w:val="0"/>
        <w:autoSpaceDN w:val="0"/>
        <w:adjustRightInd w:val="0"/>
        <w:ind w:firstLine="709"/>
        <w:rPr>
          <w:b/>
          <w:sz w:val="24"/>
          <w:szCs w:val="24"/>
        </w:rPr>
      </w:pPr>
      <w:r w:rsidRPr="00DD1EED">
        <w:rPr>
          <w:b/>
          <w:sz w:val="24"/>
          <w:szCs w:val="24"/>
        </w:rPr>
        <w:t>1.3 Характеристика функционирования и показатели работы транспортной инфраструктуры по видам транспорта.</w:t>
      </w:r>
    </w:p>
    <w:p w:rsidR="009043BD" w:rsidRPr="00DD1EED" w:rsidRDefault="009043BD" w:rsidP="009043BD">
      <w:pPr>
        <w:pStyle w:val="1"/>
        <w:numPr>
          <w:ilvl w:val="0"/>
          <w:numId w:val="0"/>
        </w:numPr>
        <w:suppressAutoHyphens/>
        <w:spacing w:before="0" w:after="0"/>
        <w:ind w:firstLine="680"/>
      </w:pPr>
      <w:r w:rsidRPr="00DD1EED">
        <w:t xml:space="preserve">Агломерация находится на пересечении транспортных коридоров Север – Юг –Восток - Запад. Через агломерацию проходит железнодорожная магистраль, соединяющая центр страны с регионами севера. </w:t>
      </w:r>
      <w:r w:rsidRPr="00DD1EED">
        <w:rPr>
          <w:rStyle w:val="ad"/>
        </w:rPr>
        <w:t>Основная часть внешних грузо- и пассажирских перевозок осуществляется автомобильным и железнодорожным транспортом.</w:t>
      </w:r>
    </w:p>
    <w:p w:rsidR="009043BD" w:rsidRPr="00DD1EED" w:rsidRDefault="009043BD" w:rsidP="009043BD">
      <w:pPr>
        <w:pStyle w:val="1"/>
        <w:numPr>
          <w:ilvl w:val="0"/>
          <w:numId w:val="0"/>
        </w:numPr>
        <w:suppressAutoHyphens/>
        <w:spacing w:before="0" w:after="0"/>
        <w:ind w:firstLine="680"/>
      </w:pPr>
      <w:r w:rsidRPr="00DD1EED">
        <w:t xml:space="preserve">Пригородным и междугородным автобусным сообщением агломерация связана с городами Центрального Федерального округа Российской Федерации, городами Москвой, Санкт Петербургом, а также с населенными пунктами Ярославской области. </w:t>
      </w:r>
    </w:p>
    <w:p w:rsidR="009043BD" w:rsidRPr="00DD1EED" w:rsidRDefault="009043BD" w:rsidP="009043BD">
      <w:pPr>
        <w:pStyle w:val="1"/>
        <w:numPr>
          <w:ilvl w:val="0"/>
          <w:numId w:val="0"/>
        </w:numPr>
        <w:suppressAutoHyphens/>
        <w:spacing w:before="0" w:after="0"/>
        <w:ind w:firstLine="680"/>
        <w:rPr>
          <w:rStyle w:val="ad"/>
        </w:rPr>
      </w:pPr>
      <w:r w:rsidRPr="00DD1EED">
        <w:rPr>
          <w:rStyle w:val="ad"/>
        </w:rPr>
        <w:t>Вблизи города расположен развивающийся международный аэропорт,</w:t>
      </w:r>
      <w:r w:rsidRPr="00DD1EED">
        <w:t xml:space="preserve"> обеспечивающий авиационное сообщение жителей агломерации с Санкт-Петербургом, Сочи, Симферополем. Необходимо отметить удобное расположение аэропорта относительно городской застройки (зоны подлета и </w:t>
      </w:r>
      <w:r w:rsidRPr="00DD1EED">
        <w:rPr>
          <w:rStyle w:val="ad"/>
        </w:rPr>
        <w:t>шумового влияния не затрагивают территорию города).</w:t>
      </w:r>
    </w:p>
    <w:p w:rsidR="009043BD" w:rsidRPr="00DD1EED" w:rsidRDefault="009043BD" w:rsidP="009043BD">
      <w:pPr>
        <w:pStyle w:val="ab"/>
        <w:spacing w:before="0" w:after="0"/>
        <w:ind w:firstLine="680"/>
        <w:rPr>
          <w:rFonts w:eastAsia="Times New Roman"/>
        </w:rPr>
      </w:pPr>
      <w:r w:rsidRPr="00DD1EED">
        <w:rPr>
          <w:rFonts w:eastAsia="Times New Roman"/>
        </w:rPr>
        <w:t xml:space="preserve">В г. Ярославле расположен речной вокзал, принимающий туристические и пассажирские суда. В городском поселении Тутаев работает паромная переправа. </w:t>
      </w:r>
    </w:p>
    <w:p w:rsidR="009043BD" w:rsidRPr="00DD1EED" w:rsidRDefault="009043BD" w:rsidP="009043BD">
      <w:pPr>
        <w:pStyle w:val="ab"/>
        <w:spacing w:before="0" w:after="0"/>
        <w:ind w:firstLine="680"/>
      </w:pPr>
      <w:r w:rsidRPr="00DD1EED">
        <w:t xml:space="preserve">Для обслуживания пассажиров пригородных и междугородних автобусов на территории городской агломерации «Ярославская» расположены объекты транспортной инфраструктуры 1-3 категории: Ярославский автовокзал, автостанция Ярославль-Главный, Ярославль Московский, КДП «Космос», остановочный комплекс «Центральный» в г. Тутаев, автостанция л/б Тутаев.  </w:t>
      </w:r>
    </w:p>
    <w:p w:rsidR="009043BD" w:rsidRPr="00DD1EED" w:rsidRDefault="009043BD" w:rsidP="009043BD">
      <w:pPr>
        <w:suppressAutoHyphens/>
        <w:ind w:firstLine="680"/>
        <w:rPr>
          <w:rFonts w:eastAsia="Calibri"/>
          <w:sz w:val="24"/>
          <w:szCs w:val="24"/>
        </w:rPr>
      </w:pPr>
      <w:r w:rsidRPr="00DD1EED">
        <w:rPr>
          <w:rFonts w:eastAsia="Calibri"/>
          <w:sz w:val="24"/>
          <w:szCs w:val="24"/>
        </w:rPr>
        <w:t>В городе Ярославле оборудовано порядка 700 остановочных пунктов. Практически все они находятся в зоне нормативной пешеходной доступности с учетом максимальной дальности пешеходных подходов – 500 м. Вне нормативной доступности находится небольшая часть застройки в Заволжском и Кировских районах, расположенной на значительном удалении от основных городских магистралей.</w:t>
      </w:r>
    </w:p>
    <w:p w:rsidR="009043BD" w:rsidRPr="00DD1EED" w:rsidRDefault="009043BD" w:rsidP="009043BD">
      <w:pPr>
        <w:suppressAutoHyphens/>
        <w:ind w:firstLine="680"/>
        <w:rPr>
          <w:rFonts w:eastAsia="Calibri"/>
          <w:sz w:val="24"/>
          <w:szCs w:val="24"/>
        </w:rPr>
      </w:pPr>
      <w:r w:rsidRPr="00DD1EED">
        <w:rPr>
          <w:rFonts w:eastAsia="Calibri"/>
          <w:sz w:val="24"/>
          <w:szCs w:val="24"/>
        </w:rPr>
        <w:t xml:space="preserve">Большая часть конечных остановок автобусных и троллейбусных маршрутов оборудована отстойно-разворотными площадками (всего 29 площадок). </w:t>
      </w:r>
    </w:p>
    <w:p w:rsidR="009043BD" w:rsidRPr="00DD1EED" w:rsidRDefault="009043BD" w:rsidP="009043BD">
      <w:pPr>
        <w:suppressAutoHyphens/>
        <w:ind w:firstLine="680"/>
        <w:rPr>
          <w:rFonts w:eastAsia="Calibri"/>
          <w:sz w:val="24"/>
          <w:szCs w:val="24"/>
        </w:rPr>
      </w:pPr>
      <w:r w:rsidRPr="00DD1EED">
        <w:rPr>
          <w:rFonts w:eastAsia="Calibri"/>
          <w:sz w:val="24"/>
          <w:szCs w:val="24"/>
        </w:rPr>
        <w:t>Уровень обслуживания населения общественным городским транспортом достаточно высокий. Менее благополучным с точки зрения транспортного обслуживания является Заволжский район г. Ярославля, а также Ярославский район. Удаленность от центральной части города, преимущественно жилая застройка, отсутствие на его территории крупных промышленных зон предопределяют значительные корреспонденции населения в другие районы города, при этом обслуживание населения осуществляется только автобусным транспортом. Рассматривается возможности развития на территории района иных общественных видов транспорта.</w:t>
      </w:r>
    </w:p>
    <w:p w:rsidR="009043BD" w:rsidRPr="00DD1EED" w:rsidRDefault="009043BD" w:rsidP="009043BD">
      <w:pPr>
        <w:suppressAutoHyphens/>
        <w:ind w:firstLine="680"/>
        <w:rPr>
          <w:rFonts w:eastAsia="Calibri"/>
          <w:sz w:val="24"/>
          <w:szCs w:val="24"/>
        </w:rPr>
      </w:pPr>
      <w:r w:rsidRPr="00DD1EED">
        <w:rPr>
          <w:rFonts w:eastAsia="Calibri"/>
          <w:sz w:val="24"/>
          <w:szCs w:val="24"/>
        </w:rPr>
        <w:t>Основной объем пассажироперевозок по городу приходится на автобусный транспорт, в подвижном составе которого значительную долю имеют «маршрутные такси». Это значительно увеличивает нагрузку на улично-дорожную сеть города. Износ подвижного состава высок – более 72%. Также высокий износ подвижного состава имеет место и в троллейбусном (более 84%) и трамвайном (более 38%) парках.</w:t>
      </w:r>
    </w:p>
    <w:p w:rsidR="009043BD" w:rsidRPr="00DD1EED" w:rsidRDefault="009043BD" w:rsidP="009043BD">
      <w:pPr>
        <w:rPr>
          <w:sz w:val="24"/>
          <w:szCs w:val="24"/>
        </w:rPr>
      </w:pPr>
    </w:p>
    <w:p w:rsidR="009043BD" w:rsidRPr="00DD1EED" w:rsidRDefault="009043BD" w:rsidP="009043BD">
      <w:pPr>
        <w:tabs>
          <w:tab w:val="left" w:pos="0"/>
        </w:tabs>
        <w:autoSpaceDE w:val="0"/>
        <w:autoSpaceDN w:val="0"/>
        <w:adjustRightInd w:val="0"/>
        <w:ind w:firstLine="709"/>
        <w:rPr>
          <w:b/>
          <w:sz w:val="24"/>
          <w:szCs w:val="24"/>
        </w:rPr>
      </w:pPr>
      <w:r w:rsidRPr="00DD1EED">
        <w:rPr>
          <w:b/>
          <w:sz w:val="24"/>
          <w:szCs w:val="24"/>
        </w:rPr>
        <w:t>1.4 Характеристика дорожной сети агломерации</w:t>
      </w:r>
    </w:p>
    <w:p w:rsidR="009043BD" w:rsidRPr="00DD1EED" w:rsidRDefault="009043BD" w:rsidP="009043BD">
      <w:pPr>
        <w:ind w:firstLine="709"/>
        <w:rPr>
          <w:sz w:val="24"/>
          <w:szCs w:val="24"/>
        </w:rPr>
      </w:pPr>
      <w:r w:rsidRPr="00DD1EED">
        <w:rPr>
          <w:sz w:val="24"/>
          <w:szCs w:val="24"/>
        </w:rPr>
        <w:t xml:space="preserve">Автомобильные дороги агломерации представляют собой развитую дорожную сеть общей протяженностью 987,36 км. Основные транспортные артерии агломерации – федеральные автомобильные дороги М8 «Холмогоры» и Подъезд к г. Костроме общей   протяженностью 84,59 км. Так как федеральная трасса М-8 «Холмогоры» имеет разрыв по границам г. Ярославля весь транзитный поток из Москвы в Архангельск следует по региональным автодорогам: Обход г. Ярославля с мостом через р. Волга «Юбилейный» и Юго-западной окружной г. Ярославля.  Всего в состав агломерации входит 286.17 км региональных автодорог, это автодороги основных логистических направлений, маршрутная сеть регулярных пассажирских перевозок трудовых ресурсов на предприятия г. Ярославля, детей к общеобразовательным учреждениям, туристическая маршрутная сеть, подъезды к территориям опережающего развития. Также в её состав входит 616.6 км местных дорог г. Ярославля. 863,06 км дорог агломерации имеют усовершенствованное покрытие, 124,3 км – переходный тип покрытия. Дорожная сеть сформирована из дорог 2 технической категории – 96 км, 3 технической категории – 102.5 км, 4 категории -165,26 км, 5 категории -7 км. В составе улично-дорожной сети г. Ярославля магистральные улицы общегородского значения, магистральные улицы районного значения и улицы и дороги местного значения в жилой застройке. </w:t>
      </w:r>
    </w:p>
    <w:p w:rsidR="009043BD" w:rsidRPr="00DD1EED" w:rsidRDefault="009043BD" w:rsidP="009043BD">
      <w:pPr>
        <w:ind w:firstLine="709"/>
        <w:rPr>
          <w:sz w:val="24"/>
          <w:szCs w:val="24"/>
        </w:rPr>
      </w:pPr>
      <w:r w:rsidRPr="00DD1EED">
        <w:rPr>
          <w:sz w:val="24"/>
          <w:szCs w:val="24"/>
        </w:rPr>
        <w:t>Территория агломерации характеризуется расчлененностью естественными и искусственными преградами рек Волга, Которосль и другими более мелкими водотоками, а также многочисленными железнодорожными магистралями и подъездными путями. Пересечение транспортными потоками этих преград осуществляется по 54 искусственным сооружениям (мостам, путепроводам, пешеходным переходам в 2-х уровнях, гидротехническим сооружениям).</w:t>
      </w:r>
    </w:p>
    <w:p w:rsidR="009043BD" w:rsidRPr="00DD1EED" w:rsidRDefault="009043BD" w:rsidP="009043BD">
      <w:pPr>
        <w:ind w:firstLine="709"/>
        <w:rPr>
          <w:sz w:val="24"/>
          <w:szCs w:val="24"/>
        </w:rPr>
      </w:pPr>
      <w:r w:rsidRPr="00DD1EED">
        <w:rPr>
          <w:sz w:val="24"/>
          <w:szCs w:val="24"/>
        </w:rPr>
        <w:t>Состояние сети автомобильных дорог общего пользования оказывает непосредственное влияние на показатели социально-экономического состояния территории. Автомобильный транспорт как один из самых распространенных и мобильных видов транспорта требует наличия развитой сети автомобильных дорог с высокими потребительскими свойствами.</w:t>
      </w:r>
    </w:p>
    <w:p w:rsidR="009043BD" w:rsidRPr="00DD1EED" w:rsidRDefault="009043BD" w:rsidP="009043BD">
      <w:pPr>
        <w:ind w:firstLine="709"/>
        <w:rPr>
          <w:sz w:val="24"/>
          <w:szCs w:val="24"/>
        </w:rPr>
      </w:pPr>
      <w:r w:rsidRPr="00DD1EED">
        <w:rPr>
          <w:sz w:val="24"/>
          <w:szCs w:val="24"/>
        </w:rPr>
        <w:t>Существующая же сеть дорог агломерации была создана в 70 – 90 годах прошлого столетия и несущая способность её уже не соответствуют современным нагрузкам, в результате чего покрытие дорог интенсивно разрушается, а долговечность искусственных сооружений сокращается.</w:t>
      </w:r>
    </w:p>
    <w:p w:rsidR="009043BD" w:rsidRPr="00DD1EED" w:rsidRDefault="009043BD" w:rsidP="009043BD">
      <w:pPr>
        <w:ind w:firstLine="709"/>
        <w:rPr>
          <w:sz w:val="24"/>
          <w:szCs w:val="24"/>
        </w:rPr>
      </w:pPr>
      <w:r w:rsidRPr="00DD1EED">
        <w:rPr>
          <w:sz w:val="24"/>
          <w:szCs w:val="24"/>
        </w:rPr>
        <w:t>По результатам инструментальной диагностики автодорог установлены низкие показатели их транспортно-эксплуатационного состояния. Неудовлетворительное состояние имеют 548,87 км (55,6 %) дорог агломерации, в том числе 194,67 км (72,6 %) региональных дорог и 354.2 км (57%) улично-дорожной сети г. Ярославля. 14% региональных дорог полностью исчерпали свой ресурс, у большинства остальных износ составляет свыше 50%.</w:t>
      </w:r>
    </w:p>
    <w:p w:rsidR="009043BD" w:rsidRPr="00DD1EED" w:rsidRDefault="009043BD" w:rsidP="009043BD">
      <w:pPr>
        <w:ind w:firstLine="709"/>
        <w:rPr>
          <w:sz w:val="24"/>
          <w:szCs w:val="24"/>
        </w:rPr>
      </w:pPr>
      <w:r w:rsidRPr="00DD1EED">
        <w:rPr>
          <w:sz w:val="24"/>
          <w:szCs w:val="24"/>
        </w:rPr>
        <w:t>Только 30% дорог регионального и местного значения способны обеспечить пропуск транспортных средств с нагрузкой на одиночную ось от 6 до 10 тн.</w:t>
      </w:r>
    </w:p>
    <w:p w:rsidR="009043BD" w:rsidRPr="00DD1EED" w:rsidRDefault="009043BD" w:rsidP="009043BD">
      <w:pPr>
        <w:ind w:firstLine="709"/>
        <w:rPr>
          <w:sz w:val="24"/>
          <w:szCs w:val="24"/>
        </w:rPr>
      </w:pPr>
      <w:r w:rsidRPr="00DD1EED">
        <w:rPr>
          <w:sz w:val="24"/>
          <w:szCs w:val="24"/>
        </w:rPr>
        <w:t>Транспортно-эксплуатационное состояние федеральных автодорог в целом удовлетворительное.</w:t>
      </w:r>
    </w:p>
    <w:p w:rsidR="009043BD" w:rsidRPr="00DD1EED" w:rsidRDefault="009043BD" w:rsidP="009043BD">
      <w:pPr>
        <w:shd w:val="clear" w:color="auto" w:fill="FFFFFF"/>
        <w:ind w:firstLine="709"/>
        <w:rPr>
          <w:rFonts w:eastAsia="Calibri"/>
          <w:sz w:val="24"/>
          <w:szCs w:val="24"/>
        </w:rPr>
      </w:pPr>
      <w:r w:rsidRPr="00DD1EED">
        <w:rPr>
          <w:rFonts w:eastAsia="Calibri"/>
          <w:sz w:val="24"/>
          <w:szCs w:val="24"/>
        </w:rPr>
        <w:t xml:space="preserve">Основные улицы </w:t>
      </w:r>
      <w:r w:rsidRPr="00DD1EED">
        <w:rPr>
          <w:sz w:val="24"/>
          <w:szCs w:val="24"/>
        </w:rPr>
        <w:t xml:space="preserve">центра агломерации – г. Ярославля </w:t>
      </w:r>
      <w:r w:rsidRPr="00DD1EED">
        <w:rPr>
          <w:rFonts w:eastAsia="Calibri"/>
          <w:sz w:val="24"/>
          <w:szCs w:val="24"/>
        </w:rPr>
        <w:t>практически исчерпали пропускную способность из-за значительного увеличения транспортного потока. Динамическое развитие производств, тяготеющих к автомобильному транспорту, рост межрегиональных перевозок, повышение уровня автомобилизации населения ведут к обострению всего комплекса транспортных проблем, исчерпанию пропускной способности транспортных магистралей и как следствие росту аварийности, ухудшению экологических показателей, характеризующих качество городской среды Ярославля.</w:t>
      </w:r>
    </w:p>
    <w:p w:rsidR="009043BD" w:rsidRPr="00DD1EED" w:rsidRDefault="009043BD" w:rsidP="009043BD">
      <w:pPr>
        <w:ind w:firstLine="709"/>
        <w:rPr>
          <w:sz w:val="24"/>
          <w:szCs w:val="24"/>
        </w:rPr>
      </w:pPr>
      <w:r w:rsidRPr="00DD1EED">
        <w:rPr>
          <w:rFonts w:eastAsia="Calibri"/>
          <w:sz w:val="24"/>
          <w:szCs w:val="24"/>
        </w:rPr>
        <w:t xml:space="preserve">Из анализа транспортного потока и результатов диагностики автодорог следует, что 14,5 км </w:t>
      </w:r>
      <w:r w:rsidRPr="00DD1EED">
        <w:rPr>
          <w:sz w:val="24"/>
          <w:szCs w:val="24"/>
        </w:rPr>
        <w:t>(</w:t>
      </w:r>
      <w:r w:rsidRPr="00DD1EED">
        <w:rPr>
          <w:rFonts w:eastAsia="Calibri"/>
          <w:sz w:val="24"/>
          <w:szCs w:val="24"/>
        </w:rPr>
        <w:t>2 дороги</w:t>
      </w:r>
      <w:r w:rsidRPr="00DD1EED">
        <w:rPr>
          <w:sz w:val="24"/>
          <w:szCs w:val="24"/>
        </w:rPr>
        <w:t>)</w:t>
      </w:r>
      <w:r w:rsidRPr="00DD1EED">
        <w:rPr>
          <w:rFonts w:eastAsia="Calibri"/>
          <w:sz w:val="24"/>
          <w:szCs w:val="24"/>
        </w:rPr>
        <w:t xml:space="preserve"> требует реконструкции с переводом  в 1 категорию</w:t>
      </w:r>
      <w:r w:rsidRPr="00DD1EED">
        <w:rPr>
          <w:sz w:val="24"/>
          <w:szCs w:val="24"/>
        </w:rPr>
        <w:t xml:space="preserve">, </w:t>
      </w:r>
      <w:r w:rsidRPr="00DD1EED">
        <w:rPr>
          <w:rFonts w:eastAsia="Calibri"/>
          <w:sz w:val="24"/>
          <w:szCs w:val="24"/>
        </w:rPr>
        <w:t>39,82 км, требует реконструкции с переводом в 3 техническую категорию, 141,38 км автодорог нуждаются в капитальном ремонте</w:t>
      </w:r>
      <w:r w:rsidRPr="00DD1EED">
        <w:rPr>
          <w:sz w:val="24"/>
          <w:szCs w:val="24"/>
        </w:rPr>
        <w:t>. Однако, учитывая бюджет настоящей программы, мероприятия по реконструкции автодорог, а также реконструкция мостовых сооружений не рассматриваются. 354,2 км улично-дорожной сети города Ярославля требуют ремонта. \</w:t>
      </w:r>
    </w:p>
    <w:p w:rsidR="009043BD" w:rsidRPr="00DD1EED" w:rsidRDefault="009043BD" w:rsidP="009043BD">
      <w:pPr>
        <w:ind w:firstLine="709"/>
        <w:rPr>
          <w:sz w:val="24"/>
          <w:szCs w:val="24"/>
        </w:rPr>
      </w:pPr>
    </w:p>
    <w:p w:rsidR="009043BD" w:rsidRPr="00DD1EED" w:rsidRDefault="009043BD" w:rsidP="009043BD">
      <w:pPr>
        <w:ind w:firstLine="426"/>
        <w:jc w:val="center"/>
        <w:rPr>
          <w:rFonts w:eastAsia="Calibri"/>
          <w:b/>
          <w:color w:val="000000"/>
          <w:sz w:val="24"/>
          <w:szCs w:val="24"/>
        </w:rPr>
      </w:pPr>
      <w:r w:rsidRPr="00DD1EED">
        <w:rPr>
          <w:rFonts w:eastAsia="Calibri"/>
          <w:b/>
          <w:color w:val="000000"/>
          <w:sz w:val="24"/>
          <w:szCs w:val="24"/>
        </w:rPr>
        <w:t>Количественные показатели улично-дорожной сети агломерации «Ярославская»</w:t>
      </w:r>
    </w:p>
    <w:p w:rsidR="009043BD" w:rsidRPr="00DD1EED" w:rsidRDefault="009043BD" w:rsidP="009043BD">
      <w:pPr>
        <w:ind w:firstLine="426"/>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4554"/>
        <w:gridCol w:w="1092"/>
        <w:gridCol w:w="1021"/>
        <w:gridCol w:w="1116"/>
        <w:gridCol w:w="1116"/>
      </w:tblGrid>
      <w:tr w:rsidR="009043BD" w:rsidRPr="00DD1EED" w:rsidTr="00034730">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 п/п</w:t>
            </w:r>
          </w:p>
        </w:tc>
        <w:tc>
          <w:tcPr>
            <w:tcW w:w="4554"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9"/>
              <w:jc w:val="center"/>
              <w:rPr>
                <w:rFonts w:eastAsia="Calibri"/>
                <w:sz w:val="24"/>
                <w:szCs w:val="24"/>
              </w:rPr>
            </w:pPr>
            <w:r w:rsidRPr="00DD1EED">
              <w:rPr>
                <w:rFonts w:eastAsia="Calibri"/>
                <w:sz w:val="24"/>
                <w:szCs w:val="24"/>
              </w:rPr>
              <w:t>Показатели</w:t>
            </w:r>
          </w:p>
        </w:tc>
        <w:tc>
          <w:tcPr>
            <w:tcW w:w="1092"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
              <w:jc w:val="center"/>
              <w:rPr>
                <w:rFonts w:eastAsia="Calibri"/>
                <w:sz w:val="24"/>
                <w:szCs w:val="24"/>
              </w:rPr>
            </w:pPr>
            <w:r w:rsidRPr="00DD1EED">
              <w:rPr>
                <w:rFonts w:eastAsia="Calibri"/>
                <w:sz w:val="24"/>
                <w:szCs w:val="24"/>
              </w:rPr>
              <w:t>Ед. изм.</w:t>
            </w:r>
          </w:p>
        </w:tc>
        <w:tc>
          <w:tcPr>
            <w:tcW w:w="1021"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2014 г.</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2015 г.</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2"/>
              <w:jc w:val="center"/>
              <w:rPr>
                <w:rFonts w:eastAsia="Calibri"/>
                <w:sz w:val="24"/>
                <w:szCs w:val="24"/>
              </w:rPr>
            </w:pPr>
            <w:r w:rsidRPr="00DD1EED">
              <w:rPr>
                <w:rFonts w:eastAsia="Calibri"/>
                <w:sz w:val="24"/>
                <w:szCs w:val="24"/>
              </w:rPr>
              <w:t>2016 г.</w:t>
            </w:r>
          </w:p>
        </w:tc>
      </w:tr>
      <w:tr w:rsidR="009043BD" w:rsidRPr="00DD1EED" w:rsidTr="00034730">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1</w:t>
            </w:r>
          </w:p>
        </w:tc>
        <w:tc>
          <w:tcPr>
            <w:tcW w:w="4554"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tabs>
                <w:tab w:val="left" w:pos="344"/>
              </w:tabs>
              <w:ind w:left="38"/>
              <w:jc w:val="left"/>
              <w:rPr>
                <w:rFonts w:eastAsia="Calibri"/>
                <w:sz w:val="24"/>
                <w:szCs w:val="24"/>
              </w:rPr>
            </w:pPr>
            <w:r w:rsidRPr="00DD1EED">
              <w:rPr>
                <w:rFonts w:eastAsia="Calibri"/>
                <w:sz w:val="24"/>
                <w:szCs w:val="24"/>
              </w:rPr>
              <w:t>Общая протяженность федеральных автодорог, включенная в агломерацию</w:t>
            </w:r>
          </w:p>
        </w:tc>
        <w:tc>
          <w:tcPr>
            <w:tcW w:w="1092"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
              <w:jc w:val="center"/>
              <w:rPr>
                <w:rFonts w:eastAsia="Calibri"/>
                <w:sz w:val="24"/>
                <w:szCs w:val="24"/>
              </w:rPr>
            </w:pPr>
            <w:r w:rsidRPr="00DD1EED">
              <w:rPr>
                <w:rFonts w:eastAsia="Calibri"/>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84,591</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84,591</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2"/>
              <w:jc w:val="center"/>
              <w:rPr>
                <w:rFonts w:eastAsia="Calibri"/>
                <w:sz w:val="24"/>
                <w:szCs w:val="24"/>
              </w:rPr>
            </w:pPr>
            <w:r w:rsidRPr="00DD1EED">
              <w:rPr>
                <w:rFonts w:eastAsia="Calibri"/>
                <w:sz w:val="24"/>
                <w:szCs w:val="24"/>
              </w:rPr>
              <w:t>84,591</w:t>
            </w:r>
          </w:p>
        </w:tc>
      </w:tr>
      <w:tr w:rsidR="009043BD" w:rsidRPr="00DD1EED" w:rsidTr="00034730">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2</w:t>
            </w:r>
          </w:p>
        </w:tc>
        <w:tc>
          <w:tcPr>
            <w:tcW w:w="4554"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tabs>
                <w:tab w:val="left" w:pos="344"/>
              </w:tabs>
              <w:ind w:left="38"/>
              <w:jc w:val="left"/>
              <w:rPr>
                <w:rFonts w:eastAsia="Calibri"/>
                <w:sz w:val="24"/>
                <w:szCs w:val="24"/>
              </w:rPr>
            </w:pPr>
            <w:r w:rsidRPr="00DD1EED">
              <w:rPr>
                <w:rFonts w:eastAsia="Calibri"/>
                <w:sz w:val="24"/>
                <w:szCs w:val="24"/>
              </w:rPr>
              <w:t>Протяженность федеральных автодорог не отвечающая нормативным требованием в агломерации</w:t>
            </w:r>
          </w:p>
        </w:tc>
        <w:tc>
          <w:tcPr>
            <w:tcW w:w="1092"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
              <w:jc w:val="center"/>
              <w:rPr>
                <w:rFonts w:eastAsia="Calibri"/>
                <w:sz w:val="24"/>
                <w:szCs w:val="24"/>
              </w:rPr>
            </w:pPr>
            <w:r w:rsidRPr="00DD1EED">
              <w:rPr>
                <w:rFonts w:eastAsia="Calibri"/>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2"/>
              <w:jc w:val="center"/>
              <w:rPr>
                <w:rFonts w:eastAsia="Calibri"/>
                <w:sz w:val="24"/>
                <w:szCs w:val="24"/>
              </w:rPr>
            </w:pPr>
            <w:r w:rsidRPr="00DD1EED">
              <w:rPr>
                <w:rFonts w:eastAsia="Calibri"/>
                <w:sz w:val="24"/>
                <w:szCs w:val="24"/>
              </w:rPr>
              <w:t>0</w:t>
            </w:r>
          </w:p>
        </w:tc>
      </w:tr>
      <w:tr w:rsidR="009043BD" w:rsidRPr="00DD1EED" w:rsidTr="00034730">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3</w:t>
            </w:r>
          </w:p>
        </w:tc>
        <w:tc>
          <w:tcPr>
            <w:tcW w:w="4554"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tabs>
                <w:tab w:val="left" w:pos="344"/>
              </w:tabs>
              <w:ind w:left="38"/>
              <w:jc w:val="left"/>
              <w:rPr>
                <w:rFonts w:eastAsia="Calibri"/>
                <w:sz w:val="24"/>
                <w:szCs w:val="24"/>
              </w:rPr>
            </w:pPr>
            <w:r w:rsidRPr="00DD1EED">
              <w:rPr>
                <w:rFonts w:eastAsia="Calibri"/>
                <w:sz w:val="24"/>
                <w:szCs w:val="24"/>
              </w:rPr>
              <w:t>Общая протяженность УДС г. Ярославля, включенная в агломерацию</w:t>
            </w:r>
          </w:p>
        </w:tc>
        <w:tc>
          <w:tcPr>
            <w:tcW w:w="1092"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
              <w:jc w:val="center"/>
              <w:rPr>
                <w:rFonts w:eastAsia="Calibri"/>
                <w:sz w:val="24"/>
                <w:szCs w:val="24"/>
              </w:rPr>
            </w:pPr>
            <w:r w:rsidRPr="00DD1EED">
              <w:rPr>
                <w:rFonts w:eastAsia="Calibri"/>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2"/>
              <w:jc w:val="center"/>
              <w:rPr>
                <w:rFonts w:eastAsia="Calibri"/>
                <w:sz w:val="24"/>
                <w:szCs w:val="24"/>
              </w:rPr>
            </w:pPr>
            <w:r w:rsidRPr="00DD1EED">
              <w:rPr>
                <w:rFonts w:eastAsia="Calibri"/>
                <w:sz w:val="24"/>
                <w:szCs w:val="24"/>
              </w:rPr>
              <w:t>616,6</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2"/>
              <w:jc w:val="center"/>
              <w:rPr>
                <w:rFonts w:eastAsia="Calibri"/>
                <w:sz w:val="24"/>
                <w:szCs w:val="24"/>
              </w:rPr>
            </w:pPr>
            <w:r w:rsidRPr="00DD1EED">
              <w:rPr>
                <w:rFonts w:eastAsia="Calibri"/>
                <w:sz w:val="24"/>
                <w:szCs w:val="24"/>
              </w:rPr>
              <w:t>616,6</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2"/>
              <w:jc w:val="center"/>
              <w:rPr>
                <w:rFonts w:eastAsia="Calibri"/>
                <w:sz w:val="24"/>
                <w:szCs w:val="24"/>
              </w:rPr>
            </w:pPr>
            <w:r w:rsidRPr="00DD1EED">
              <w:rPr>
                <w:rFonts w:eastAsia="Calibri"/>
                <w:sz w:val="24"/>
                <w:szCs w:val="24"/>
              </w:rPr>
              <w:t>616,6</w:t>
            </w:r>
          </w:p>
        </w:tc>
      </w:tr>
      <w:tr w:rsidR="009043BD" w:rsidRPr="00DD1EED" w:rsidTr="00034730">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4</w:t>
            </w:r>
          </w:p>
        </w:tc>
        <w:tc>
          <w:tcPr>
            <w:tcW w:w="4554"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tabs>
                <w:tab w:val="left" w:pos="344"/>
              </w:tabs>
              <w:ind w:left="38"/>
              <w:jc w:val="left"/>
              <w:rPr>
                <w:rFonts w:eastAsia="Calibri"/>
                <w:sz w:val="24"/>
                <w:szCs w:val="24"/>
              </w:rPr>
            </w:pPr>
            <w:r w:rsidRPr="00DD1EED">
              <w:rPr>
                <w:rFonts w:eastAsia="Calibri"/>
                <w:sz w:val="24"/>
                <w:szCs w:val="24"/>
              </w:rPr>
              <w:t>Протяженность автодорог не отвечающая нормативным требованием в агломерации</w:t>
            </w:r>
          </w:p>
        </w:tc>
        <w:tc>
          <w:tcPr>
            <w:tcW w:w="1092"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
              <w:jc w:val="center"/>
              <w:rPr>
                <w:rFonts w:eastAsia="Calibri"/>
                <w:sz w:val="24"/>
                <w:szCs w:val="24"/>
              </w:rPr>
            </w:pPr>
            <w:r w:rsidRPr="00DD1EED">
              <w:rPr>
                <w:rFonts w:eastAsia="Calibri"/>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397</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rFonts w:eastAsia="Calibri"/>
                <w:sz w:val="24"/>
                <w:szCs w:val="24"/>
              </w:rPr>
            </w:pPr>
            <w:r w:rsidRPr="00DD1EED">
              <w:rPr>
                <w:rFonts w:eastAsia="Calibri"/>
                <w:sz w:val="24"/>
                <w:szCs w:val="24"/>
              </w:rPr>
              <w:t>370</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2"/>
              <w:jc w:val="center"/>
              <w:rPr>
                <w:rFonts w:eastAsia="Calibri"/>
                <w:sz w:val="24"/>
                <w:szCs w:val="24"/>
              </w:rPr>
            </w:pPr>
            <w:r w:rsidRPr="00DD1EED">
              <w:rPr>
                <w:rFonts w:eastAsia="Calibri"/>
                <w:sz w:val="24"/>
                <w:szCs w:val="24"/>
              </w:rPr>
              <w:t>354,2</w:t>
            </w:r>
          </w:p>
        </w:tc>
      </w:tr>
      <w:tr w:rsidR="009043BD" w:rsidRPr="00DD1EED" w:rsidTr="00034730">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w:t>
            </w:r>
          </w:p>
        </w:tc>
        <w:tc>
          <w:tcPr>
            <w:tcW w:w="4554"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tabs>
                <w:tab w:val="left" w:pos="344"/>
              </w:tabs>
              <w:ind w:left="38"/>
              <w:jc w:val="left"/>
              <w:rPr>
                <w:rFonts w:eastAsia="Calibri"/>
                <w:sz w:val="24"/>
                <w:szCs w:val="24"/>
              </w:rPr>
            </w:pPr>
            <w:r w:rsidRPr="00DD1EED">
              <w:rPr>
                <w:rFonts w:eastAsia="Calibri"/>
                <w:sz w:val="24"/>
                <w:szCs w:val="24"/>
              </w:rPr>
              <w:t>Общая протяженность региональных дорог, включенная в агломерацию</w:t>
            </w:r>
          </w:p>
        </w:tc>
        <w:tc>
          <w:tcPr>
            <w:tcW w:w="1092"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
              <w:jc w:val="center"/>
              <w:rPr>
                <w:sz w:val="24"/>
                <w:szCs w:val="24"/>
              </w:rPr>
            </w:pPr>
            <w:r w:rsidRPr="00DD1EED">
              <w:rPr>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286,172</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286,172</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286,172</w:t>
            </w:r>
          </w:p>
        </w:tc>
      </w:tr>
      <w:tr w:rsidR="009043BD" w:rsidRPr="00DD1EED" w:rsidTr="00034730">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6</w:t>
            </w:r>
          </w:p>
        </w:tc>
        <w:tc>
          <w:tcPr>
            <w:tcW w:w="4554"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tabs>
                <w:tab w:val="left" w:pos="344"/>
              </w:tabs>
              <w:ind w:left="38"/>
              <w:jc w:val="left"/>
              <w:rPr>
                <w:rFonts w:eastAsia="Calibri"/>
                <w:sz w:val="24"/>
                <w:szCs w:val="24"/>
              </w:rPr>
            </w:pPr>
            <w:r w:rsidRPr="00DD1EED">
              <w:rPr>
                <w:rFonts w:eastAsia="Calibri"/>
                <w:sz w:val="24"/>
                <w:szCs w:val="24"/>
              </w:rPr>
              <w:t>Протяженность региональных автодорог не отвечающая нормативным требованием в агломерации</w:t>
            </w:r>
          </w:p>
        </w:tc>
        <w:tc>
          <w:tcPr>
            <w:tcW w:w="1092"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
              <w:jc w:val="center"/>
              <w:rPr>
                <w:sz w:val="24"/>
                <w:szCs w:val="24"/>
              </w:rPr>
            </w:pPr>
            <w:r w:rsidRPr="00DD1EED">
              <w:rPr>
                <w:sz w:val="24"/>
                <w:szCs w:val="24"/>
              </w:rPr>
              <w:t>км</w:t>
            </w:r>
          </w:p>
        </w:tc>
        <w:tc>
          <w:tcPr>
            <w:tcW w:w="1021"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199,9</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192,97</w:t>
            </w:r>
          </w:p>
        </w:tc>
        <w:tc>
          <w:tcPr>
            <w:tcW w:w="1116" w:type="dxa"/>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ind w:firstLine="12"/>
              <w:jc w:val="center"/>
              <w:rPr>
                <w:sz w:val="24"/>
                <w:szCs w:val="24"/>
              </w:rPr>
            </w:pPr>
            <w:r w:rsidRPr="00DD1EED">
              <w:rPr>
                <w:sz w:val="24"/>
                <w:szCs w:val="24"/>
              </w:rPr>
              <w:t>192,97</w:t>
            </w:r>
          </w:p>
        </w:tc>
      </w:tr>
    </w:tbl>
    <w:p w:rsidR="009043BD" w:rsidRPr="00DD1EED" w:rsidRDefault="009043BD" w:rsidP="009043BD">
      <w:pPr>
        <w:tabs>
          <w:tab w:val="left" w:pos="10490"/>
        </w:tabs>
        <w:ind w:firstLine="567"/>
        <w:jc w:val="center"/>
        <w:rPr>
          <w:rFonts w:eastAsia="Calibri"/>
          <w:sz w:val="24"/>
          <w:szCs w:val="24"/>
        </w:rPr>
      </w:pPr>
    </w:p>
    <w:p w:rsidR="00DD1EED" w:rsidRDefault="00DD1EED" w:rsidP="009043BD">
      <w:pPr>
        <w:tabs>
          <w:tab w:val="left" w:pos="10490"/>
        </w:tabs>
        <w:ind w:firstLine="567"/>
        <w:rPr>
          <w:rFonts w:eastAsia="Calibri"/>
          <w:b/>
          <w:sz w:val="24"/>
          <w:szCs w:val="24"/>
        </w:rPr>
      </w:pPr>
    </w:p>
    <w:p w:rsidR="009043BD" w:rsidRPr="00DD1EED" w:rsidRDefault="009043BD" w:rsidP="009043BD">
      <w:pPr>
        <w:tabs>
          <w:tab w:val="left" w:pos="10490"/>
        </w:tabs>
        <w:ind w:firstLine="567"/>
        <w:rPr>
          <w:rFonts w:eastAsia="Calibri"/>
          <w:b/>
          <w:sz w:val="24"/>
          <w:szCs w:val="24"/>
        </w:rPr>
      </w:pPr>
      <w:r w:rsidRPr="00DD1EED">
        <w:rPr>
          <w:rFonts w:eastAsia="Calibri"/>
          <w:b/>
          <w:sz w:val="24"/>
          <w:szCs w:val="24"/>
        </w:rPr>
        <w:t>1.5 Анализ состава парка транспортных средств и уровня автомобилизации, обеспеченность парковками.</w:t>
      </w:r>
    </w:p>
    <w:p w:rsidR="009043BD" w:rsidRPr="00DD1EED" w:rsidRDefault="009043BD" w:rsidP="009043BD">
      <w:pPr>
        <w:pStyle w:val="ab"/>
        <w:spacing w:before="0" w:after="0"/>
        <w:ind w:firstLine="709"/>
      </w:pPr>
      <w:r w:rsidRPr="00DD1EED">
        <w:t>Сведения о количестве зарегистрированного автотранспорта на территории города Ярославля приведены в таблице (по данным на 31.12.2015).</w:t>
      </w:r>
    </w:p>
    <w:p w:rsidR="009043BD" w:rsidRPr="00DD1EED" w:rsidRDefault="009043BD" w:rsidP="009043BD">
      <w:pPr>
        <w:pStyle w:val="ab"/>
        <w:spacing w:before="0" w:after="0"/>
        <w:jc w:val="right"/>
        <w:rPr>
          <w:bCs/>
          <w:color w:val="1F497D"/>
        </w:rPr>
      </w:pPr>
    </w:p>
    <w:tbl>
      <w:tblPr>
        <w:tblW w:w="8754" w:type="dxa"/>
        <w:jc w:val="center"/>
        <w:tblLayout w:type="fixed"/>
        <w:tblCellMar>
          <w:left w:w="70" w:type="dxa"/>
          <w:right w:w="70" w:type="dxa"/>
        </w:tblCellMar>
        <w:tblLook w:val="00A0" w:firstRow="1" w:lastRow="0" w:firstColumn="1" w:lastColumn="0" w:noHBand="0" w:noVBand="0"/>
      </w:tblPr>
      <w:tblGrid>
        <w:gridCol w:w="2622"/>
        <w:gridCol w:w="1417"/>
        <w:gridCol w:w="2305"/>
        <w:gridCol w:w="2410"/>
      </w:tblGrid>
      <w:tr w:rsidR="009043BD" w:rsidRPr="00DD1EED" w:rsidTr="00034730">
        <w:trPr>
          <w:cantSplit/>
          <w:trHeight w:val="113"/>
          <w:tblHeader/>
          <w:jc w:val="center"/>
        </w:trPr>
        <w:tc>
          <w:tcPr>
            <w:tcW w:w="2622" w:type="dxa"/>
            <w:vMerge w:val="restart"/>
            <w:tcBorders>
              <w:top w:val="single" w:sz="6" w:space="0" w:color="auto"/>
              <w:left w:val="single" w:sz="6" w:space="0" w:color="auto"/>
              <w:bottom w:val="single" w:sz="6" w:space="0" w:color="auto"/>
              <w:right w:val="single" w:sz="6" w:space="0" w:color="auto"/>
            </w:tcBorders>
            <w:vAlign w:val="center"/>
          </w:tcPr>
          <w:p w:rsidR="009043BD" w:rsidRPr="00DD1EED" w:rsidRDefault="009043BD" w:rsidP="00034730">
            <w:pPr>
              <w:pStyle w:val="ab"/>
              <w:spacing w:before="0" w:after="0"/>
              <w:ind w:firstLine="0"/>
              <w:jc w:val="center"/>
            </w:pPr>
            <w:r w:rsidRPr="00DD1EED">
              <w:t>Вид транспортных средств</w:t>
            </w:r>
          </w:p>
        </w:tc>
        <w:tc>
          <w:tcPr>
            <w:tcW w:w="1417" w:type="dxa"/>
            <w:vMerge w:val="restart"/>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ind w:hanging="15"/>
              <w:jc w:val="center"/>
            </w:pPr>
            <w:r w:rsidRPr="00DD1EED">
              <w:t>Всего, ед.</w:t>
            </w:r>
          </w:p>
        </w:tc>
        <w:tc>
          <w:tcPr>
            <w:tcW w:w="4715" w:type="dxa"/>
            <w:gridSpan w:val="2"/>
            <w:tcBorders>
              <w:top w:val="single" w:sz="6" w:space="0" w:color="auto"/>
              <w:left w:val="single" w:sz="4" w:space="0" w:color="auto"/>
              <w:bottom w:val="single" w:sz="6" w:space="0" w:color="auto"/>
              <w:right w:val="single" w:sz="4" w:space="0" w:color="auto"/>
            </w:tcBorders>
            <w:vAlign w:val="center"/>
          </w:tcPr>
          <w:p w:rsidR="009043BD" w:rsidRPr="00DD1EED" w:rsidRDefault="009043BD" w:rsidP="00034730">
            <w:pPr>
              <w:pStyle w:val="ab"/>
              <w:spacing w:before="0" w:after="0"/>
              <w:ind w:hanging="14"/>
              <w:jc w:val="center"/>
            </w:pPr>
            <w:r w:rsidRPr="00DD1EED">
              <w:t>в том числе</w:t>
            </w:r>
          </w:p>
        </w:tc>
      </w:tr>
      <w:tr w:rsidR="009043BD" w:rsidRPr="00DD1EED" w:rsidTr="00034730">
        <w:trPr>
          <w:cantSplit/>
          <w:trHeight w:val="113"/>
          <w:tblHeader/>
          <w:jc w:val="center"/>
        </w:trPr>
        <w:tc>
          <w:tcPr>
            <w:tcW w:w="2622" w:type="dxa"/>
            <w:vMerge/>
            <w:tcBorders>
              <w:top w:val="single" w:sz="6" w:space="0" w:color="auto"/>
              <w:left w:val="single" w:sz="6" w:space="0" w:color="auto"/>
              <w:bottom w:val="single" w:sz="6" w:space="0" w:color="auto"/>
              <w:right w:val="single" w:sz="6" w:space="0" w:color="auto"/>
            </w:tcBorders>
            <w:vAlign w:val="center"/>
          </w:tcPr>
          <w:p w:rsidR="009043BD" w:rsidRPr="00DD1EED" w:rsidRDefault="009043BD" w:rsidP="00034730">
            <w:pPr>
              <w:pStyle w:val="ab"/>
              <w:spacing w:before="0" w:after="0"/>
              <w:jc w:val="center"/>
            </w:pPr>
          </w:p>
        </w:tc>
        <w:tc>
          <w:tcPr>
            <w:tcW w:w="1417" w:type="dxa"/>
            <w:vMerge/>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jc w:val="center"/>
            </w:pPr>
          </w:p>
        </w:tc>
        <w:tc>
          <w:tcPr>
            <w:tcW w:w="2305" w:type="dxa"/>
            <w:tcBorders>
              <w:top w:val="single" w:sz="6" w:space="0" w:color="auto"/>
              <w:left w:val="single" w:sz="4" w:space="0" w:color="auto"/>
              <w:bottom w:val="single" w:sz="6" w:space="0" w:color="auto"/>
              <w:right w:val="single" w:sz="6" w:space="0" w:color="auto"/>
            </w:tcBorders>
            <w:vAlign w:val="center"/>
          </w:tcPr>
          <w:p w:rsidR="009043BD" w:rsidRPr="00DD1EED" w:rsidRDefault="009043BD" w:rsidP="00034730">
            <w:pPr>
              <w:pStyle w:val="ab"/>
              <w:spacing w:before="0" w:after="0"/>
              <w:ind w:firstLine="0"/>
              <w:jc w:val="center"/>
            </w:pPr>
            <w:r w:rsidRPr="00DD1EED">
              <w:t>Физические лица</w:t>
            </w:r>
          </w:p>
        </w:tc>
        <w:tc>
          <w:tcPr>
            <w:tcW w:w="2410" w:type="dxa"/>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ind w:firstLine="0"/>
              <w:jc w:val="center"/>
            </w:pPr>
            <w:r w:rsidRPr="00DD1EED">
              <w:t>Юридические лица</w:t>
            </w:r>
          </w:p>
        </w:tc>
      </w:tr>
      <w:tr w:rsidR="009043BD" w:rsidRPr="00DD1EED" w:rsidTr="00034730">
        <w:trPr>
          <w:cantSplit/>
          <w:trHeight w:val="550"/>
          <w:jc w:val="center"/>
        </w:trPr>
        <w:tc>
          <w:tcPr>
            <w:tcW w:w="2622" w:type="dxa"/>
            <w:tcBorders>
              <w:top w:val="single" w:sz="6" w:space="0" w:color="auto"/>
              <w:left w:val="single" w:sz="6" w:space="0" w:color="auto"/>
              <w:bottom w:val="single" w:sz="6" w:space="0" w:color="auto"/>
              <w:right w:val="single" w:sz="6" w:space="0" w:color="auto"/>
            </w:tcBorders>
            <w:vAlign w:val="center"/>
          </w:tcPr>
          <w:p w:rsidR="009043BD" w:rsidRPr="00DD1EED" w:rsidRDefault="009043BD" w:rsidP="00034730">
            <w:pPr>
              <w:pStyle w:val="ab"/>
              <w:spacing w:before="0" w:after="0"/>
              <w:jc w:val="left"/>
            </w:pPr>
            <w:r w:rsidRPr="00DD1EED">
              <w:t>Легковые</w:t>
            </w:r>
          </w:p>
        </w:tc>
        <w:tc>
          <w:tcPr>
            <w:tcW w:w="1417" w:type="dxa"/>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ind w:firstLine="0"/>
              <w:jc w:val="center"/>
            </w:pPr>
            <w:r w:rsidRPr="00DD1EED">
              <w:t>150 587</w:t>
            </w:r>
          </w:p>
        </w:tc>
        <w:tc>
          <w:tcPr>
            <w:tcW w:w="2305" w:type="dxa"/>
            <w:tcBorders>
              <w:top w:val="single" w:sz="6" w:space="0" w:color="auto"/>
              <w:left w:val="single" w:sz="4" w:space="0" w:color="auto"/>
              <w:bottom w:val="single" w:sz="6" w:space="0" w:color="auto"/>
              <w:right w:val="single" w:sz="6" w:space="0" w:color="auto"/>
            </w:tcBorders>
            <w:vAlign w:val="center"/>
          </w:tcPr>
          <w:p w:rsidR="009043BD" w:rsidRPr="00DD1EED" w:rsidRDefault="009043BD" w:rsidP="00034730">
            <w:pPr>
              <w:pStyle w:val="ab"/>
              <w:spacing w:before="0" w:after="0"/>
              <w:ind w:firstLine="0"/>
              <w:jc w:val="center"/>
            </w:pPr>
            <w:r w:rsidRPr="00DD1EED">
              <w:t>144 363</w:t>
            </w:r>
          </w:p>
        </w:tc>
        <w:tc>
          <w:tcPr>
            <w:tcW w:w="2410" w:type="dxa"/>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ind w:firstLine="0"/>
              <w:jc w:val="center"/>
            </w:pPr>
            <w:r w:rsidRPr="00DD1EED">
              <w:t>6 224</w:t>
            </w:r>
          </w:p>
        </w:tc>
      </w:tr>
      <w:tr w:rsidR="009043BD" w:rsidRPr="00DD1EED" w:rsidTr="00034730">
        <w:trPr>
          <w:cantSplit/>
          <w:trHeight w:val="544"/>
          <w:jc w:val="center"/>
        </w:trPr>
        <w:tc>
          <w:tcPr>
            <w:tcW w:w="2622" w:type="dxa"/>
            <w:tcBorders>
              <w:top w:val="single" w:sz="6" w:space="0" w:color="auto"/>
              <w:left w:val="single" w:sz="6" w:space="0" w:color="auto"/>
              <w:bottom w:val="single" w:sz="6" w:space="0" w:color="auto"/>
              <w:right w:val="single" w:sz="6" w:space="0" w:color="auto"/>
            </w:tcBorders>
            <w:vAlign w:val="center"/>
          </w:tcPr>
          <w:p w:rsidR="009043BD" w:rsidRPr="00DD1EED" w:rsidRDefault="009043BD" w:rsidP="00034730">
            <w:pPr>
              <w:pStyle w:val="ab"/>
              <w:spacing w:before="0" w:after="0"/>
              <w:jc w:val="left"/>
            </w:pPr>
            <w:r w:rsidRPr="00DD1EED">
              <w:t>Грузовые</w:t>
            </w:r>
          </w:p>
        </w:tc>
        <w:tc>
          <w:tcPr>
            <w:tcW w:w="1417" w:type="dxa"/>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ind w:firstLine="0"/>
              <w:jc w:val="center"/>
            </w:pPr>
            <w:r w:rsidRPr="00DD1EED">
              <w:t>19 561</w:t>
            </w:r>
          </w:p>
        </w:tc>
        <w:tc>
          <w:tcPr>
            <w:tcW w:w="2305" w:type="dxa"/>
            <w:tcBorders>
              <w:top w:val="single" w:sz="6" w:space="0" w:color="auto"/>
              <w:left w:val="single" w:sz="4" w:space="0" w:color="auto"/>
              <w:bottom w:val="single" w:sz="6" w:space="0" w:color="auto"/>
              <w:right w:val="single" w:sz="6" w:space="0" w:color="auto"/>
            </w:tcBorders>
            <w:vAlign w:val="center"/>
          </w:tcPr>
          <w:p w:rsidR="009043BD" w:rsidRPr="00DD1EED" w:rsidRDefault="009043BD" w:rsidP="00034730">
            <w:pPr>
              <w:pStyle w:val="ab"/>
              <w:spacing w:before="0" w:after="0"/>
              <w:ind w:firstLine="0"/>
              <w:jc w:val="center"/>
            </w:pPr>
            <w:r w:rsidRPr="00DD1EED">
              <w:t>13 053</w:t>
            </w:r>
          </w:p>
        </w:tc>
        <w:tc>
          <w:tcPr>
            <w:tcW w:w="2410" w:type="dxa"/>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ind w:firstLine="0"/>
              <w:jc w:val="center"/>
            </w:pPr>
            <w:r w:rsidRPr="00DD1EED">
              <w:t>6 508</w:t>
            </w:r>
          </w:p>
        </w:tc>
      </w:tr>
      <w:tr w:rsidR="009043BD" w:rsidRPr="00DD1EED" w:rsidTr="00034730">
        <w:trPr>
          <w:cantSplit/>
          <w:trHeight w:val="566"/>
          <w:jc w:val="center"/>
        </w:trPr>
        <w:tc>
          <w:tcPr>
            <w:tcW w:w="2622" w:type="dxa"/>
            <w:tcBorders>
              <w:top w:val="single" w:sz="6" w:space="0" w:color="auto"/>
              <w:left w:val="single" w:sz="6" w:space="0" w:color="auto"/>
              <w:bottom w:val="single" w:sz="6" w:space="0" w:color="auto"/>
              <w:right w:val="single" w:sz="6" w:space="0" w:color="auto"/>
            </w:tcBorders>
            <w:vAlign w:val="center"/>
          </w:tcPr>
          <w:p w:rsidR="009043BD" w:rsidRPr="00DD1EED" w:rsidRDefault="009043BD" w:rsidP="00034730">
            <w:pPr>
              <w:pStyle w:val="ab"/>
              <w:spacing w:before="0" w:after="0"/>
              <w:jc w:val="left"/>
            </w:pPr>
            <w:r w:rsidRPr="00DD1EED">
              <w:t>Автобусы</w:t>
            </w:r>
          </w:p>
        </w:tc>
        <w:tc>
          <w:tcPr>
            <w:tcW w:w="1417" w:type="dxa"/>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ind w:firstLine="0"/>
              <w:jc w:val="center"/>
            </w:pPr>
            <w:r w:rsidRPr="00DD1EED">
              <w:t>2 266</w:t>
            </w:r>
          </w:p>
        </w:tc>
        <w:tc>
          <w:tcPr>
            <w:tcW w:w="2305" w:type="dxa"/>
            <w:tcBorders>
              <w:top w:val="single" w:sz="6" w:space="0" w:color="auto"/>
              <w:left w:val="single" w:sz="4" w:space="0" w:color="auto"/>
              <w:bottom w:val="single" w:sz="6" w:space="0" w:color="auto"/>
              <w:right w:val="single" w:sz="6" w:space="0" w:color="auto"/>
            </w:tcBorders>
            <w:vAlign w:val="center"/>
          </w:tcPr>
          <w:p w:rsidR="009043BD" w:rsidRPr="00DD1EED" w:rsidRDefault="009043BD" w:rsidP="00034730">
            <w:pPr>
              <w:pStyle w:val="ab"/>
              <w:spacing w:before="0" w:after="0"/>
              <w:ind w:firstLine="0"/>
              <w:jc w:val="center"/>
            </w:pPr>
            <w:r w:rsidRPr="00DD1EED">
              <w:t>998</w:t>
            </w:r>
          </w:p>
        </w:tc>
        <w:tc>
          <w:tcPr>
            <w:tcW w:w="2410" w:type="dxa"/>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ind w:firstLine="0"/>
              <w:jc w:val="center"/>
            </w:pPr>
            <w:r w:rsidRPr="00DD1EED">
              <w:t>1 268</w:t>
            </w:r>
          </w:p>
        </w:tc>
      </w:tr>
      <w:tr w:rsidR="009043BD" w:rsidRPr="00DD1EED" w:rsidTr="00034730">
        <w:trPr>
          <w:cantSplit/>
          <w:trHeight w:val="460"/>
          <w:jc w:val="center"/>
        </w:trPr>
        <w:tc>
          <w:tcPr>
            <w:tcW w:w="2622" w:type="dxa"/>
            <w:tcBorders>
              <w:top w:val="single" w:sz="6" w:space="0" w:color="auto"/>
              <w:left w:val="single" w:sz="6" w:space="0" w:color="auto"/>
              <w:bottom w:val="single" w:sz="6" w:space="0" w:color="auto"/>
              <w:right w:val="single" w:sz="6" w:space="0" w:color="auto"/>
            </w:tcBorders>
            <w:vAlign w:val="center"/>
          </w:tcPr>
          <w:p w:rsidR="009043BD" w:rsidRPr="00DD1EED" w:rsidRDefault="009043BD" w:rsidP="00034730">
            <w:pPr>
              <w:pStyle w:val="ab"/>
              <w:spacing w:before="0" w:after="0"/>
              <w:ind w:firstLine="481"/>
              <w:jc w:val="left"/>
              <w:rPr>
                <w:b/>
              </w:rPr>
            </w:pPr>
            <w:r w:rsidRPr="00DD1EED">
              <w:rPr>
                <w:b/>
              </w:rPr>
              <w:t>ИТОГО, (</w:t>
            </w:r>
            <w:r w:rsidRPr="00DD1EED">
              <w:t>включая мото, прицепы и проч.)</w:t>
            </w:r>
          </w:p>
        </w:tc>
        <w:tc>
          <w:tcPr>
            <w:tcW w:w="1417" w:type="dxa"/>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ind w:firstLine="0"/>
              <w:jc w:val="center"/>
              <w:rPr>
                <w:b/>
              </w:rPr>
            </w:pPr>
            <w:r w:rsidRPr="00DD1EED">
              <w:t>182 054</w:t>
            </w:r>
          </w:p>
        </w:tc>
        <w:tc>
          <w:tcPr>
            <w:tcW w:w="2305" w:type="dxa"/>
            <w:tcBorders>
              <w:top w:val="single" w:sz="6" w:space="0" w:color="auto"/>
              <w:left w:val="single" w:sz="4" w:space="0" w:color="auto"/>
              <w:bottom w:val="single" w:sz="6" w:space="0" w:color="auto"/>
              <w:right w:val="single" w:sz="6" w:space="0" w:color="auto"/>
            </w:tcBorders>
            <w:vAlign w:val="center"/>
          </w:tcPr>
          <w:p w:rsidR="009043BD" w:rsidRPr="00DD1EED" w:rsidRDefault="009043BD" w:rsidP="00034730">
            <w:pPr>
              <w:pStyle w:val="ab"/>
              <w:spacing w:before="0" w:after="0"/>
              <w:ind w:firstLine="0"/>
              <w:jc w:val="center"/>
              <w:rPr>
                <w:b/>
              </w:rPr>
            </w:pPr>
            <w:r w:rsidRPr="00DD1EED">
              <w:t>166 628</w:t>
            </w:r>
          </w:p>
        </w:tc>
        <w:tc>
          <w:tcPr>
            <w:tcW w:w="2410" w:type="dxa"/>
            <w:tcBorders>
              <w:top w:val="single" w:sz="6" w:space="0" w:color="auto"/>
              <w:left w:val="single" w:sz="6" w:space="0" w:color="auto"/>
              <w:bottom w:val="single" w:sz="6" w:space="0" w:color="auto"/>
              <w:right w:val="single" w:sz="4" w:space="0" w:color="auto"/>
            </w:tcBorders>
            <w:vAlign w:val="center"/>
          </w:tcPr>
          <w:p w:rsidR="009043BD" w:rsidRPr="00DD1EED" w:rsidRDefault="009043BD" w:rsidP="00034730">
            <w:pPr>
              <w:pStyle w:val="ab"/>
              <w:spacing w:before="0" w:after="0"/>
              <w:ind w:firstLine="0"/>
              <w:jc w:val="center"/>
              <w:rPr>
                <w:b/>
              </w:rPr>
            </w:pPr>
            <w:r w:rsidRPr="00DD1EED">
              <w:t>15 426</w:t>
            </w:r>
          </w:p>
        </w:tc>
      </w:tr>
    </w:tbl>
    <w:p w:rsidR="009043BD" w:rsidRPr="00DD1EED" w:rsidRDefault="009043BD" w:rsidP="009043BD">
      <w:pPr>
        <w:pStyle w:val="ab"/>
        <w:spacing w:before="0" w:after="0"/>
        <w:ind w:firstLine="709"/>
      </w:pPr>
    </w:p>
    <w:p w:rsidR="009043BD" w:rsidRPr="00DD1EED" w:rsidRDefault="009043BD" w:rsidP="009043BD">
      <w:pPr>
        <w:pStyle w:val="ab"/>
        <w:spacing w:before="0" w:after="0"/>
        <w:ind w:firstLine="709"/>
      </w:pPr>
      <w:r w:rsidRPr="00DD1EED">
        <w:t>На территории городской агломерации зарегистрировано 182054 ед. автотранспорта, в том числе легковых транспортных средств, принадлежащих физическим лицам 150587 ед. Соответственно уровень автомобилизации составлял 238 легковых автомобилей индивидуальных владельцев на тысячу жителей.</w:t>
      </w:r>
    </w:p>
    <w:p w:rsidR="009043BD" w:rsidRPr="00DD1EED" w:rsidRDefault="009043BD" w:rsidP="009043BD">
      <w:pPr>
        <w:pStyle w:val="ab"/>
        <w:spacing w:before="0" w:after="0"/>
        <w:ind w:firstLine="709"/>
      </w:pPr>
    </w:p>
    <w:p w:rsidR="009043BD" w:rsidRPr="00DD1EED" w:rsidRDefault="009043BD" w:rsidP="009043BD">
      <w:pPr>
        <w:pStyle w:val="ab"/>
        <w:spacing w:before="0" w:after="0"/>
        <w:jc w:val="center"/>
        <w:rPr>
          <w:b/>
        </w:rPr>
      </w:pPr>
      <w:r w:rsidRPr="00DD1EED">
        <w:rPr>
          <w:b/>
        </w:rPr>
        <w:t>Динамика изменения количества зарегистрированных легковых транспортных средств индивидуальных владельцев</w:t>
      </w:r>
    </w:p>
    <w:p w:rsidR="009043BD" w:rsidRPr="00DD1EED" w:rsidRDefault="009043BD" w:rsidP="009043BD">
      <w:pPr>
        <w:pStyle w:val="ab"/>
        <w:spacing w:before="0" w:after="0"/>
        <w:jc w:val="center"/>
        <w:rPr>
          <w:b/>
        </w:rPr>
      </w:pPr>
    </w:p>
    <w:p w:rsidR="009043BD" w:rsidRPr="00DD1EED" w:rsidRDefault="009043BD" w:rsidP="009043BD">
      <w:pPr>
        <w:pStyle w:val="ab"/>
        <w:spacing w:before="0" w:after="0"/>
      </w:pPr>
      <w:r w:rsidRPr="00DD1EED">
        <w:rPr>
          <w:noProof/>
        </w:rPr>
        <w:drawing>
          <wp:inline distT="0" distB="0" distL="0" distR="0">
            <wp:extent cx="5025390" cy="2450465"/>
            <wp:effectExtent l="19050" t="0" r="3810" b="0"/>
            <wp:docPr id="4"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6" cstate="print"/>
                    <a:srcRect/>
                    <a:stretch>
                      <a:fillRect/>
                    </a:stretch>
                  </pic:blipFill>
                  <pic:spPr bwMode="auto">
                    <a:xfrm>
                      <a:off x="0" y="0"/>
                      <a:ext cx="5025390" cy="2450465"/>
                    </a:xfrm>
                    <a:prstGeom prst="rect">
                      <a:avLst/>
                    </a:prstGeom>
                    <a:noFill/>
                    <a:ln w="9525">
                      <a:noFill/>
                      <a:miter lim="800000"/>
                      <a:headEnd/>
                      <a:tailEnd/>
                    </a:ln>
                  </pic:spPr>
                </pic:pic>
              </a:graphicData>
            </a:graphic>
          </wp:inline>
        </w:drawing>
      </w:r>
    </w:p>
    <w:p w:rsidR="009043BD" w:rsidRPr="00DD1EED" w:rsidRDefault="009043BD" w:rsidP="009043BD">
      <w:pPr>
        <w:pStyle w:val="ab"/>
        <w:spacing w:before="0" w:after="0"/>
      </w:pPr>
    </w:p>
    <w:p w:rsidR="009043BD" w:rsidRPr="00DD1EED" w:rsidRDefault="009043BD" w:rsidP="009043BD">
      <w:pPr>
        <w:pStyle w:val="ab"/>
        <w:spacing w:before="0" w:after="0"/>
        <w:ind w:firstLine="709"/>
      </w:pPr>
      <w:r w:rsidRPr="00DD1EED">
        <w:t xml:space="preserve">Анализируя динамику изменения численности автопарка, есть основания полагать, что предельный уровень автомобилизации, принятый на расчетный срок (до 2026 года), достигнет 250 автомобилей на 1000 жителей в течение 2017 – 2018 годов. Подобные темпы автомобилизации требуют принятия мер по подготовке УДС развития транспортной инфраструктуры. </w:t>
      </w:r>
    </w:p>
    <w:p w:rsidR="009043BD" w:rsidRPr="00DD1EED" w:rsidRDefault="009043BD" w:rsidP="009043BD">
      <w:pPr>
        <w:pStyle w:val="ab"/>
        <w:spacing w:before="0" w:after="0"/>
        <w:ind w:firstLine="709"/>
      </w:pPr>
      <w:r w:rsidRPr="00DD1EED">
        <w:t xml:space="preserve">По состоянию на 01.01.2016 суммарная вместимость парковок составляет порядка 25 тысяч машиномест. В результате анализа следует, что на низком уровне находится общая обеспеченность местами для временного размещения легковых автомобилей,  предназначенными для работающих и посетителей различных объектов города в дневное время. Для паркования легкового автотранспорта у объектов массового посещения и общего пользования предназначено только 20 тысяч машиномест, что обеспечивает </w:t>
      </w:r>
    </w:p>
    <w:p w:rsidR="009043BD" w:rsidRPr="00DD1EED" w:rsidRDefault="009043BD" w:rsidP="009043BD">
      <w:pPr>
        <w:ind w:firstLine="709"/>
        <w:rPr>
          <w:sz w:val="24"/>
          <w:szCs w:val="24"/>
        </w:rPr>
      </w:pPr>
      <w:r w:rsidRPr="00DD1EED">
        <w:rPr>
          <w:sz w:val="24"/>
          <w:szCs w:val="24"/>
        </w:rPr>
        <w:t>всего 20% от потребности. Недостаток мест для размещения легкового автотранспорта остро ощущается  на всей территории города, в том числе в его центральной части (нехватка составляет около 1000  машиномест).</w:t>
      </w:r>
    </w:p>
    <w:p w:rsidR="009043BD" w:rsidRPr="00DD1EED" w:rsidRDefault="009043BD" w:rsidP="009043BD">
      <w:pPr>
        <w:ind w:firstLine="709"/>
        <w:rPr>
          <w:sz w:val="24"/>
          <w:szCs w:val="24"/>
        </w:rPr>
      </w:pPr>
      <w:r w:rsidRPr="00DD1EED">
        <w:rPr>
          <w:sz w:val="24"/>
          <w:szCs w:val="24"/>
        </w:rPr>
        <w:t xml:space="preserve">Из-за нехватки парковочных мест происходит: </w:t>
      </w:r>
    </w:p>
    <w:p w:rsidR="009043BD" w:rsidRPr="00DD1EED" w:rsidRDefault="009043BD" w:rsidP="009043BD">
      <w:pPr>
        <w:ind w:firstLine="709"/>
        <w:rPr>
          <w:sz w:val="24"/>
          <w:szCs w:val="24"/>
        </w:rPr>
      </w:pPr>
      <w:r w:rsidRPr="00DD1EED">
        <w:rPr>
          <w:sz w:val="24"/>
          <w:szCs w:val="24"/>
        </w:rPr>
        <w:t>- снижение пропускной способности улично-дорожной сети города;</w:t>
      </w:r>
    </w:p>
    <w:p w:rsidR="009043BD" w:rsidRPr="00DD1EED" w:rsidRDefault="009043BD" w:rsidP="009043BD">
      <w:pPr>
        <w:ind w:firstLine="709"/>
        <w:rPr>
          <w:sz w:val="24"/>
          <w:szCs w:val="24"/>
        </w:rPr>
      </w:pPr>
      <w:r w:rsidRPr="00DD1EED">
        <w:rPr>
          <w:sz w:val="24"/>
          <w:szCs w:val="24"/>
        </w:rPr>
        <w:t>- ухудшение условий безопасности движения транспорта;</w:t>
      </w:r>
    </w:p>
    <w:p w:rsidR="009043BD" w:rsidRPr="00DD1EED" w:rsidRDefault="009043BD" w:rsidP="009043BD">
      <w:pPr>
        <w:ind w:firstLine="709"/>
        <w:rPr>
          <w:sz w:val="24"/>
          <w:szCs w:val="24"/>
        </w:rPr>
      </w:pPr>
      <w:r w:rsidRPr="00DD1EED">
        <w:rPr>
          <w:sz w:val="24"/>
          <w:szCs w:val="24"/>
        </w:rPr>
        <w:t>-  осложнение проезда  общественного  транспорта  и  экстренных  служб  (аварийных, спасательных, медицинских, пожарных);</w:t>
      </w:r>
    </w:p>
    <w:p w:rsidR="009043BD" w:rsidRPr="00DD1EED" w:rsidRDefault="009043BD" w:rsidP="009043BD">
      <w:pPr>
        <w:ind w:firstLine="709"/>
        <w:rPr>
          <w:sz w:val="24"/>
          <w:szCs w:val="24"/>
        </w:rPr>
      </w:pPr>
      <w:r w:rsidRPr="00DD1EED">
        <w:rPr>
          <w:sz w:val="24"/>
          <w:szCs w:val="24"/>
        </w:rPr>
        <w:t>- трудности проведения механизированной уборки улиц;</w:t>
      </w:r>
    </w:p>
    <w:p w:rsidR="009043BD" w:rsidRPr="00DD1EED" w:rsidRDefault="009043BD" w:rsidP="009043BD">
      <w:pPr>
        <w:ind w:firstLine="709"/>
        <w:rPr>
          <w:sz w:val="24"/>
          <w:szCs w:val="24"/>
        </w:rPr>
      </w:pPr>
      <w:r w:rsidRPr="00DD1EED">
        <w:rPr>
          <w:sz w:val="24"/>
          <w:szCs w:val="24"/>
        </w:rPr>
        <w:t>- дискомфорт и повышенная опасность движения пешеходов;</w:t>
      </w:r>
    </w:p>
    <w:p w:rsidR="009043BD" w:rsidRPr="00DD1EED" w:rsidRDefault="009043BD" w:rsidP="009043BD">
      <w:pPr>
        <w:ind w:firstLine="709"/>
        <w:rPr>
          <w:sz w:val="24"/>
          <w:szCs w:val="24"/>
        </w:rPr>
      </w:pPr>
      <w:r w:rsidRPr="00DD1EED">
        <w:rPr>
          <w:sz w:val="24"/>
          <w:szCs w:val="24"/>
        </w:rPr>
        <w:t>- ухудшение экологической обстановки;</w:t>
      </w:r>
    </w:p>
    <w:p w:rsidR="009043BD" w:rsidRPr="00DD1EED" w:rsidRDefault="009043BD" w:rsidP="009043BD">
      <w:pPr>
        <w:ind w:firstLine="709"/>
        <w:rPr>
          <w:sz w:val="24"/>
          <w:szCs w:val="24"/>
        </w:rPr>
      </w:pPr>
      <w:r w:rsidRPr="00DD1EED">
        <w:rPr>
          <w:sz w:val="24"/>
          <w:szCs w:val="24"/>
        </w:rPr>
        <w:t>- рост недовольства постоянных жителей.</w:t>
      </w:r>
    </w:p>
    <w:p w:rsidR="009043BD" w:rsidRPr="00DD1EED" w:rsidRDefault="009043BD" w:rsidP="009043BD">
      <w:pPr>
        <w:ind w:firstLine="709"/>
        <w:rPr>
          <w:sz w:val="24"/>
          <w:szCs w:val="24"/>
        </w:rPr>
      </w:pPr>
      <w:r w:rsidRPr="00DD1EED">
        <w:rPr>
          <w:sz w:val="24"/>
          <w:szCs w:val="24"/>
        </w:rPr>
        <w:t>Все это влечет за собой ряд острых проблем, вызванных несоблюдением правил парковки на проезжей части.</w:t>
      </w:r>
    </w:p>
    <w:p w:rsidR="009043BD" w:rsidRPr="00DD1EED" w:rsidRDefault="009043BD" w:rsidP="009043BD">
      <w:pPr>
        <w:ind w:firstLine="709"/>
        <w:rPr>
          <w:sz w:val="24"/>
          <w:szCs w:val="24"/>
        </w:rPr>
      </w:pPr>
    </w:p>
    <w:p w:rsidR="009043BD" w:rsidRDefault="009043BD" w:rsidP="009043BD">
      <w:pPr>
        <w:ind w:firstLine="567"/>
        <w:rPr>
          <w:b/>
          <w:sz w:val="24"/>
          <w:szCs w:val="24"/>
        </w:rPr>
      </w:pPr>
      <w:r w:rsidRPr="00DD1EED">
        <w:rPr>
          <w:b/>
          <w:sz w:val="24"/>
          <w:szCs w:val="24"/>
        </w:rPr>
        <w:t>1.6 Характеристика работы транспортных средств общего пользования, анализ пассажиропотока.</w:t>
      </w:r>
    </w:p>
    <w:p w:rsidR="00DD1EED" w:rsidRPr="00DD1EED" w:rsidRDefault="00DD1EED" w:rsidP="009043BD">
      <w:pPr>
        <w:ind w:firstLine="567"/>
        <w:rPr>
          <w:b/>
          <w:sz w:val="24"/>
          <w:szCs w:val="24"/>
        </w:rPr>
      </w:pPr>
    </w:p>
    <w:p w:rsidR="009043BD" w:rsidRPr="00DD1EED" w:rsidRDefault="009043BD" w:rsidP="009043BD">
      <w:pPr>
        <w:pStyle w:val="25"/>
        <w:suppressAutoHyphens/>
        <w:spacing w:before="0" w:after="0"/>
        <w:ind w:left="0" w:firstLine="680"/>
      </w:pPr>
      <w:r w:rsidRPr="00DD1EED">
        <w:t>1.6.1 Пригородные и междугородные перевозки пассажиров автомобильным транспортом.</w:t>
      </w:r>
    </w:p>
    <w:p w:rsidR="009043BD" w:rsidRPr="00DD1EED" w:rsidRDefault="009043BD" w:rsidP="009043BD">
      <w:pPr>
        <w:pStyle w:val="ab"/>
        <w:suppressAutoHyphens/>
        <w:spacing w:before="0" w:after="0"/>
        <w:ind w:firstLine="680"/>
      </w:pPr>
      <w:r w:rsidRPr="00DD1EED">
        <w:t>В городской агломерации «Ярославская» действует разветвленная сеть автобусных маршрутов (27 междугородных, 78 пригородных межмуниципальных, 7 пригородных муниципальных), обеспечивающих пассажироперевозки между муниципальными районами и городскими округами. Межрайонные корреспонденции осуществляются, в основном, на связях Тутаевского, Ярославского и других районов области с областным центром.</w:t>
      </w:r>
    </w:p>
    <w:p w:rsidR="009043BD" w:rsidRPr="00DD1EED" w:rsidRDefault="009043BD" w:rsidP="009043BD">
      <w:pPr>
        <w:pStyle w:val="ab"/>
        <w:suppressAutoHyphens/>
        <w:spacing w:before="0" w:after="0"/>
        <w:ind w:firstLine="680"/>
      </w:pPr>
      <w:r w:rsidRPr="00DD1EED">
        <w:t>Средняя эксплуатационная скорость пригородных и междугородных автобусов достаточно высока – 27,9 км/ч. Ежедневно на линию по межмуниципальным маршрутам регулярных перевозок выходят порядка 420 ед. транспортных средств.</w:t>
      </w:r>
    </w:p>
    <w:p w:rsidR="009043BD" w:rsidRPr="00DD1EED" w:rsidRDefault="009043BD" w:rsidP="009043BD">
      <w:pPr>
        <w:pStyle w:val="ab"/>
        <w:suppressAutoHyphens/>
        <w:spacing w:before="0" w:after="0"/>
        <w:ind w:firstLine="680"/>
      </w:pPr>
      <w:r w:rsidRPr="00DD1EED">
        <w:t xml:space="preserve">Среднесписочное количество подвижного состава – порядка 523 ед. Коэффициент использования подвижного состава 0.8, Средний коэффициент наполнения автобусов – 0,4. Средняя дальность поездки: пригородных автобусов – 25 км, междугородных автобусов – 45 км. Интервалы движения по направлениях колеблются от 15 мин. на особо напряженных маршрутах и до 3 часов на маршрутах, обслуживающих отдаленные малонаселенные территории объединения. </w:t>
      </w:r>
    </w:p>
    <w:p w:rsidR="009043BD" w:rsidRPr="00DD1EED" w:rsidRDefault="009043BD" w:rsidP="009043BD">
      <w:pPr>
        <w:pStyle w:val="ab"/>
        <w:suppressAutoHyphens/>
        <w:spacing w:before="0" w:after="0"/>
        <w:ind w:firstLine="680"/>
      </w:pPr>
      <w:r w:rsidRPr="00DD1EED">
        <w:t>За 9 месяцев 2016 г. перевезено 2,5 млн. пассажиров.</w:t>
      </w:r>
    </w:p>
    <w:p w:rsidR="009043BD" w:rsidRPr="00DD1EED" w:rsidRDefault="009043BD" w:rsidP="009043BD">
      <w:pPr>
        <w:pStyle w:val="ab"/>
        <w:suppressAutoHyphens/>
        <w:spacing w:before="0" w:after="0"/>
        <w:ind w:firstLine="680"/>
      </w:pPr>
      <w:r w:rsidRPr="00DD1EED">
        <w:t xml:space="preserve">Общая протяженность маршрутов 5628,1 км. </w:t>
      </w:r>
    </w:p>
    <w:p w:rsidR="009043BD" w:rsidRPr="00DD1EED" w:rsidRDefault="009043BD" w:rsidP="009043BD">
      <w:pPr>
        <w:pStyle w:val="ab"/>
        <w:suppressAutoHyphens/>
        <w:spacing w:before="0" w:after="0"/>
        <w:ind w:firstLine="680"/>
      </w:pPr>
      <w:r w:rsidRPr="00DD1EED">
        <w:t>Междугородные и пригородные автобусные маршруты обслуживают 10 автотранспортных предприятий и 4 индивидуальных предпринимателей</w:t>
      </w:r>
    </w:p>
    <w:p w:rsidR="009043BD" w:rsidRPr="00DD1EED" w:rsidRDefault="009043BD" w:rsidP="009043BD">
      <w:pPr>
        <w:pStyle w:val="4"/>
        <w:spacing w:before="0" w:after="0"/>
        <w:ind w:right="1" w:firstLine="709"/>
        <w:jc w:val="both"/>
      </w:pPr>
    </w:p>
    <w:p w:rsidR="009043BD" w:rsidRPr="00DD1EED" w:rsidRDefault="009043BD" w:rsidP="009043BD">
      <w:pPr>
        <w:pStyle w:val="4"/>
        <w:spacing w:before="0" w:after="0"/>
        <w:ind w:right="1" w:firstLine="709"/>
        <w:jc w:val="both"/>
      </w:pPr>
      <w:r w:rsidRPr="00DD1EED">
        <w:t>1.6.2 Городской пассажирский транспорт</w:t>
      </w:r>
    </w:p>
    <w:p w:rsidR="009043BD" w:rsidRPr="00DD1EED" w:rsidRDefault="009043BD" w:rsidP="009043BD">
      <w:pPr>
        <w:pStyle w:val="ab"/>
        <w:suppressAutoHyphens/>
        <w:spacing w:before="0" w:after="0"/>
        <w:ind w:right="1" w:firstLine="709"/>
      </w:pPr>
      <w:r w:rsidRPr="00DD1EED">
        <w:t>Городские пассажирские перевозки на территории города осуществляются муниципальными автобусами, троллейбусами, трамваями, «маршрутными такси».</w:t>
      </w:r>
    </w:p>
    <w:p w:rsidR="009043BD" w:rsidRPr="00DD1EED" w:rsidRDefault="009043BD" w:rsidP="009043BD">
      <w:pPr>
        <w:pStyle w:val="ab"/>
        <w:suppressAutoHyphens/>
        <w:spacing w:before="0" w:after="0"/>
        <w:ind w:right="1" w:firstLine="709"/>
      </w:pPr>
    </w:p>
    <w:p w:rsidR="009043BD" w:rsidRPr="00DD1EED" w:rsidRDefault="009043BD" w:rsidP="009043BD">
      <w:pPr>
        <w:pStyle w:val="25"/>
        <w:suppressAutoHyphens/>
        <w:spacing w:before="0" w:after="0"/>
        <w:ind w:left="0" w:right="1" w:firstLine="709"/>
      </w:pPr>
      <w:r w:rsidRPr="00DD1EED">
        <w:t>Автобус и маршрутное такси.</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В городе действует разветвлённая сеть автобусных маршрутов (100), обеспечивающих пассажироперевозки между административными районами города и внутри них. Межрайонные корреспонденции осуществляются, в основном, на связях Дзержинского, Заволжского, Фрунзенского и Красноперекопского районов с Ленинским и Кировским районами города.</w:t>
      </w:r>
    </w:p>
    <w:p w:rsidR="009043BD" w:rsidRPr="00DD1EED" w:rsidRDefault="009043BD" w:rsidP="009043BD">
      <w:pPr>
        <w:suppressAutoHyphens/>
        <w:ind w:right="1" w:firstLine="709"/>
        <w:rPr>
          <w:rFonts w:eastAsia="Calibri"/>
          <w:sz w:val="24"/>
          <w:szCs w:val="24"/>
        </w:rPr>
      </w:pPr>
      <w:r w:rsidRPr="00DD1EED">
        <w:rPr>
          <w:rFonts w:eastAsia="Calibri"/>
          <w:sz w:val="24"/>
          <w:szCs w:val="24"/>
        </w:rPr>
        <w:t>Средняя эксплуатационная скорость автобусов достаточно высока – 20,0 км/ч, «маршрутных такси» – 21,2 км/ч. Ежедневно на линию с учетом «маршрутных такси» в будние дни выходит 681 ед. транспортных средств.</w:t>
      </w:r>
    </w:p>
    <w:p w:rsidR="009043BD" w:rsidRPr="00DD1EED" w:rsidRDefault="009043BD" w:rsidP="009043BD">
      <w:pPr>
        <w:suppressAutoHyphens/>
        <w:ind w:right="1" w:firstLine="709"/>
        <w:rPr>
          <w:rFonts w:eastAsia="Calibri"/>
          <w:sz w:val="24"/>
          <w:szCs w:val="24"/>
        </w:rPr>
      </w:pPr>
      <w:r w:rsidRPr="00DD1EED">
        <w:rPr>
          <w:rFonts w:eastAsia="Calibri"/>
          <w:sz w:val="24"/>
          <w:szCs w:val="24"/>
        </w:rPr>
        <w:t>Среднесписочное количество подвижного состава – порядка 843 ед. Коэффициент использования подвижного состава: автобусов – 0,76, «маршрутных такси» – 0,82. Коэффициент наполнения: автобусов – 0,32, «маршрутных такси» – 0,46. Средняя дальность поездки: автобусов – 12,2 км, «маршрутных такси» – 18,9 км. Интервалы движения на маршрутах в часы «пик» колеблются от 5 мин. на особо напряженных маршрутах до 80 мин. на маршрутах, обслуживающих отдаленные малонаселенные территории городского округа: конечные остановки «Долматово», «Игнатовское кладбище», «Осташинское кладбище» и др.</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За 9 месяцев 2016 года перевезено 92,8 млн. пассажиров, в том числе:</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автотранспортом – 73,7 млн. пассажиров;</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горэлектротранспортом – 18,9 млн. пассажиров.</w:t>
      </w:r>
    </w:p>
    <w:p w:rsidR="009043BD" w:rsidRPr="00DD1EED" w:rsidRDefault="009043BD" w:rsidP="009043BD">
      <w:pPr>
        <w:suppressAutoHyphens/>
        <w:ind w:right="1" w:firstLine="709"/>
        <w:rPr>
          <w:rFonts w:eastAsia="Calibri"/>
          <w:sz w:val="24"/>
          <w:szCs w:val="24"/>
        </w:rPr>
      </w:pPr>
      <w:r w:rsidRPr="00DD1EED">
        <w:rPr>
          <w:rFonts w:eastAsia="Calibri"/>
          <w:sz w:val="24"/>
          <w:szCs w:val="24"/>
        </w:rPr>
        <w:t xml:space="preserve">Общая протяженность маршрутов 1 571,6 км. </w:t>
      </w:r>
    </w:p>
    <w:p w:rsidR="009043BD" w:rsidRPr="00DD1EED" w:rsidRDefault="009043BD" w:rsidP="009043BD">
      <w:pPr>
        <w:suppressAutoHyphens/>
        <w:ind w:right="1" w:firstLine="709"/>
        <w:rPr>
          <w:rFonts w:eastAsia="Calibri"/>
          <w:sz w:val="24"/>
          <w:szCs w:val="24"/>
        </w:rPr>
      </w:pPr>
      <w:r w:rsidRPr="00DD1EED">
        <w:rPr>
          <w:rFonts w:eastAsia="Calibri"/>
          <w:sz w:val="24"/>
          <w:szCs w:val="24"/>
        </w:rPr>
        <w:t>Среднесетевой интервал движения – около 15 мин.</w:t>
      </w:r>
    </w:p>
    <w:p w:rsidR="009043BD" w:rsidRPr="00DD1EED" w:rsidRDefault="009043BD" w:rsidP="009043BD">
      <w:pPr>
        <w:suppressAutoHyphens/>
        <w:ind w:right="1" w:firstLine="709"/>
        <w:rPr>
          <w:rFonts w:eastAsia="Calibri"/>
          <w:sz w:val="24"/>
          <w:szCs w:val="24"/>
        </w:rPr>
      </w:pPr>
      <w:r w:rsidRPr="00DD1EED">
        <w:rPr>
          <w:rFonts w:eastAsia="Calibri"/>
          <w:sz w:val="24"/>
          <w:szCs w:val="24"/>
        </w:rPr>
        <w:t xml:space="preserve">Автобусные маршруты обслуживают: АО «ПАТП-1 г. Ярославля» и 16 частных перевозчиков различных организационно-правовых форм и форм собственности. </w:t>
      </w:r>
    </w:p>
    <w:p w:rsidR="009043BD" w:rsidRPr="00DD1EED" w:rsidRDefault="009043BD" w:rsidP="009043BD">
      <w:pPr>
        <w:suppressAutoHyphens/>
        <w:ind w:right="1" w:firstLine="709"/>
        <w:rPr>
          <w:rFonts w:eastAsia="Calibri"/>
          <w:sz w:val="24"/>
          <w:szCs w:val="24"/>
        </w:rPr>
      </w:pPr>
      <w:r w:rsidRPr="00DD1EED">
        <w:rPr>
          <w:rFonts w:eastAsia="Calibri"/>
          <w:sz w:val="24"/>
          <w:szCs w:val="24"/>
        </w:rPr>
        <w:t xml:space="preserve">Акционерное общество «Пассажирское автотранспортное предприятие № 1 города Ярославля» располагается по адресу г. Ярославль, Московский проспект, 112-а. Автобусный парк представлен 208 ед. большой и особо большой вместимости, обслуживающими городские перевозки. </w:t>
      </w:r>
    </w:p>
    <w:p w:rsidR="009043BD" w:rsidRPr="00DD1EED" w:rsidRDefault="009043BD" w:rsidP="009043BD">
      <w:pPr>
        <w:pStyle w:val="ab"/>
        <w:suppressAutoHyphens/>
        <w:spacing w:before="0" w:after="0"/>
        <w:ind w:right="1" w:firstLine="709"/>
      </w:pPr>
      <w:r w:rsidRPr="00DD1EED">
        <w:t>«Маршрутные такси» принадлежат частным перевозчикам. Хранение парка осуществляется в автотранспортных предприятиях и на стоянках.</w:t>
      </w:r>
    </w:p>
    <w:p w:rsidR="009043BD" w:rsidRPr="00DD1EED" w:rsidRDefault="009043BD" w:rsidP="009043BD">
      <w:pPr>
        <w:pStyle w:val="ab"/>
        <w:suppressAutoHyphens/>
        <w:spacing w:before="0" w:after="0"/>
        <w:ind w:right="1" w:firstLine="709"/>
        <w:rPr>
          <w:color w:val="1F497D"/>
        </w:rPr>
      </w:pPr>
    </w:p>
    <w:p w:rsidR="009043BD" w:rsidRPr="00DD1EED" w:rsidRDefault="009043BD" w:rsidP="009043BD">
      <w:pPr>
        <w:pStyle w:val="4"/>
        <w:spacing w:before="0" w:after="0"/>
        <w:ind w:right="1" w:firstLine="709"/>
        <w:jc w:val="both"/>
      </w:pPr>
      <w:r w:rsidRPr="00DD1EED">
        <w:t>Троллейбус.</w:t>
      </w:r>
    </w:p>
    <w:p w:rsidR="009043BD" w:rsidRPr="00DD1EED" w:rsidRDefault="009043BD" w:rsidP="009043BD">
      <w:pPr>
        <w:suppressAutoHyphens/>
        <w:ind w:right="1" w:firstLine="709"/>
        <w:rPr>
          <w:rFonts w:eastAsia="Calibri"/>
          <w:sz w:val="24"/>
          <w:szCs w:val="24"/>
        </w:rPr>
      </w:pPr>
      <w:r w:rsidRPr="00DD1EED">
        <w:rPr>
          <w:rFonts w:eastAsia="Calibri"/>
          <w:sz w:val="24"/>
          <w:szCs w:val="24"/>
        </w:rPr>
        <w:t xml:space="preserve">Троллейбусное сообщение действует в Дзержинском, Кировском, Ленинском, Красноперекопском и Фрунзенском районах города, за исключением Заволжского района. </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Перевозки пассажиров троллейбусами в городе осуществляются акционерным обществом «Яргорэлектротранс» (АО «ЯрГЭТ»), расположенным по адресу: Ленинградский проспект, 37.</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Всего в городе действует 9 троллейбусных маршрутов. Ежедневно на линию выходят 84 ед. Среднесписочное количество подвижного состава – 119 ед. Средняя эксплуатационная скорость – 16,0 км/ч. Коэффициент использования подвижного состава – 0,89. Коэффициент наполнения – 0,32. Средняя дальность поездки – 12,0 км. Интервалы движения на маршрутах в часы «пик» колеблются от 5 до 25 мин. Износ парка троллейбусов 84,9%.</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Общая протяженность троллейбусных маршрутов 108,4 км. Среднесетевой интервал движения – 15 мин.</w:t>
      </w:r>
    </w:p>
    <w:p w:rsidR="009043BD" w:rsidRPr="00DD1EED" w:rsidRDefault="009043BD" w:rsidP="009043BD">
      <w:pPr>
        <w:pStyle w:val="ab"/>
        <w:suppressAutoHyphens/>
        <w:spacing w:before="0" w:after="0"/>
        <w:ind w:right="1" w:firstLine="709"/>
      </w:pPr>
      <w:r w:rsidRPr="00DD1EED">
        <w:t>Хранение и обслуживание подвижного состава осуществляется в троллейбусных депо №№ 1, 2 (улица Городской Вал и улица Гагарина).</w:t>
      </w:r>
    </w:p>
    <w:p w:rsidR="009043BD" w:rsidRPr="00DD1EED" w:rsidRDefault="009043BD" w:rsidP="009043BD">
      <w:pPr>
        <w:pStyle w:val="ab"/>
        <w:suppressAutoHyphens/>
        <w:spacing w:before="0" w:after="0"/>
        <w:ind w:right="1" w:firstLine="709"/>
        <w:rPr>
          <w:rStyle w:val="ad"/>
          <w:color w:val="1F497D"/>
        </w:rPr>
      </w:pPr>
    </w:p>
    <w:p w:rsidR="009043BD" w:rsidRPr="00DD1EED" w:rsidRDefault="009043BD" w:rsidP="009043BD">
      <w:pPr>
        <w:pStyle w:val="4"/>
        <w:spacing w:before="0" w:after="0"/>
        <w:ind w:right="1" w:firstLine="709"/>
        <w:jc w:val="both"/>
      </w:pPr>
      <w:r w:rsidRPr="00DD1EED">
        <w:t>Трамвай.</w:t>
      </w:r>
    </w:p>
    <w:p w:rsidR="009043BD" w:rsidRPr="00DD1EED" w:rsidRDefault="009043BD" w:rsidP="009043BD">
      <w:pPr>
        <w:suppressAutoHyphens/>
        <w:ind w:right="1" w:firstLine="709"/>
        <w:rPr>
          <w:rFonts w:eastAsia="Calibri"/>
          <w:sz w:val="24"/>
          <w:szCs w:val="24"/>
        </w:rPr>
      </w:pPr>
      <w:r w:rsidRPr="00DD1EED">
        <w:rPr>
          <w:rFonts w:eastAsia="Calibri"/>
          <w:sz w:val="24"/>
          <w:szCs w:val="24"/>
        </w:rPr>
        <w:t>Трамвайное сообщение развито в городе незначительно. В настоящее время в городе действует 4 трамвайных маршрута, связывающих Дзержинский район с Ленинским и Кировским. Перевозки пассажиров трамваями осуществляются акционерным обществом «Яргорэлектротранс» (АО «ЯрГЭТ»), расположенном по адресу: Ленинградский проспект, 37.</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Ежедневно на линию выходят 43 трамвая. Среднесписочное количество подвижного состава – 59 ед. Средняя эксплуатационная скорость – 16,0 км/ч. Коэффициент использования подвижного состава – 0,88. Коэффициент наполнения – 0,32. Средняя дальность поездки – 11,15 км. Интервалы движения на маршрутах в часы «пик» колеблются от 5 до 25 мин. Износ парка трамваев 38,9%.</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В Ленинском районе трамвайное движение совмещено с проезжей частью. Выделенные полотна для движения организованы по проспекту Октября, Ленинградскому проспекту, улице Труфанова, улице Волгоградской, улице Бабича.</w:t>
      </w:r>
    </w:p>
    <w:p w:rsidR="009043BD" w:rsidRPr="00DD1EED" w:rsidRDefault="009043BD" w:rsidP="009043BD">
      <w:pPr>
        <w:suppressAutoHyphens/>
        <w:ind w:right="1" w:firstLine="709"/>
        <w:rPr>
          <w:rFonts w:eastAsia="Calibri"/>
          <w:sz w:val="24"/>
          <w:szCs w:val="24"/>
        </w:rPr>
      </w:pPr>
      <w:r w:rsidRPr="00DD1EED">
        <w:rPr>
          <w:rFonts w:eastAsia="Calibri"/>
          <w:sz w:val="24"/>
          <w:szCs w:val="24"/>
        </w:rPr>
        <w:t xml:space="preserve">Общая протяженность трамвайных маршрутов 44,6 км. </w:t>
      </w:r>
    </w:p>
    <w:p w:rsidR="009043BD" w:rsidRPr="00DD1EED" w:rsidRDefault="009043BD" w:rsidP="009043BD">
      <w:pPr>
        <w:suppressAutoHyphens/>
        <w:ind w:right="1" w:firstLine="709"/>
        <w:rPr>
          <w:rFonts w:eastAsia="Calibri"/>
          <w:sz w:val="24"/>
          <w:szCs w:val="24"/>
        </w:rPr>
      </w:pPr>
      <w:r w:rsidRPr="00DD1EED">
        <w:rPr>
          <w:rFonts w:eastAsia="Calibri"/>
          <w:sz w:val="24"/>
          <w:szCs w:val="24"/>
        </w:rPr>
        <w:t>Хранение и обслуживание подвижного состава осуществляется в трамвайном депо, расположенном по адресу: Ленинградский проспект, 37.</w:t>
      </w:r>
    </w:p>
    <w:p w:rsidR="009043BD" w:rsidRPr="00DD1EED" w:rsidRDefault="009043BD" w:rsidP="009043BD">
      <w:pPr>
        <w:suppressAutoHyphens/>
        <w:ind w:right="1" w:firstLine="709"/>
        <w:rPr>
          <w:rFonts w:eastAsia="Calibri"/>
          <w:sz w:val="24"/>
          <w:szCs w:val="24"/>
        </w:rPr>
      </w:pPr>
    </w:p>
    <w:p w:rsidR="009043BD" w:rsidRPr="00DD1EED" w:rsidRDefault="009043BD" w:rsidP="009043BD">
      <w:pPr>
        <w:suppressAutoHyphens/>
        <w:ind w:right="1" w:firstLine="709"/>
        <w:rPr>
          <w:rFonts w:eastAsia="Calibri"/>
          <w:b/>
          <w:sz w:val="24"/>
          <w:szCs w:val="24"/>
        </w:rPr>
      </w:pPr>
      <w:r w:rsidRPr="00DD1EED">
        <w:rPr>
          <w:rFonts w:eastAsia="Calibri"/>
          <w:b/>
          <w:sz w:val="24"/>
          <w:szCs w:val="24"/>
        </w:rPr>
        <w:t>Речной транспорт.</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Наряду с массовым транспортом внутригородские пассажироперевозки осуществляются также по двум внутригородским линиям водного транспорта «Речной вокзал – Вакарево – Речной вокзал» и «Речной вокзал - Толга - Речной вокзал». В 2016 году на этих линиях перевезено 196,4 тыс. пассажиров.</w:t>
      </w:r>
    </w:p>
    <w:p w:rsidR="009043BD" w:rsidRDefault="009043BD" w:rsidP="009043BD">
      <w:pPr>
        <w:pStyle w:val="ab"/>
        <w:spacing w:before="0" w:after="0"/>
        <w:ind w:firstLine="709"/>
        <w:rPr>
          <w:rFonts w:eastAsia="Times New Roman"/>
        </w:rPr>
      </w:pPr>
      <w:r w:rsidRPr="00DD1EED">
        <w:rPr>
          <w:rFonts w:eastAsia="Times New Roman"/>
        </w:rPr>
        <w:t>На 4х пригородных маршрутах: Ярославль-Константиново, Ярославль – Толга, Ярославль – Ченцы, Ярославль – Вакарево в 2016 году перевезено 58,9 тыс. пассажиров. В городском поселении Тутаев работает паромная переправа. Количество перевезенных пассажиров составляет 228,5 тыс. человек.</w:t>
      </w:r>
    </w:p>
    <w:p w:rsidR="00DD1EED" w:rsidRPr="00DD1EED" w:rsidRDefault="00DD1EED" w:rsidP="009043BD">
      <w:pPr>
        <w:pStyle w:val="ab"/>
        <w:spacing w:before="0" w:after="0"/>
        <w:ind w:firstLine="709"/>
      </w:pPr>
    </w:p>
    <w:p w:rsidR="009043BD" w:rsidRPr="00DD1EED" w:rsidRDefault="009043BD" w:rsidP="009043BD">
      <w:pPr>
        <w:pStyle w:val="4"/>
        <w:spacing w:before="0" w:after="0"/>
        <w:ind w:firstLine="709"/>
        <w:jc w:val="both"/>
      </w:pPr>
      <w:r w:rsidRPr="00DD1EED">
        <w:t>Железнодорожный транспорт.</w:t>
      </w:r>
    </w:p>
    <w:p w:rsidR="009043BD" w:rsidRPr="00DD1EED" w:rsidRDefault="009043BD" w:rsidP="009043BD">
      <w:pPr>
        <w:pStyle w:val="ab"/>
        <w:suppressAutoHyphens/>
        <w:spacing w:before="0" w:after="0"/>
        <w:ind w:firstLine="709"/>
      </w:pPr>
      <w:r w:rsidRPr="00DD1EED">
        <w:t xml:space="preserve"> </w:t>
      </w:r>
      <w:r w:rsidRPr="00DD1EED">
        <w:rPr>
          <w:rFonts w:eastAsiaTheme="minorHAnsi"/>
          <w:lang w:eastAsia="en-US"/>
        </w:rPr>
        <w:t>По состоянию на 01.11.2016 года на территории агломерации курсируют пригородные поезда по направлениям, указанным в таблице. К</w:t>
      </w:r>
      <w:r w:rsidRPr="00DD1EED">
        <w:t>оличество пассажиров приведено по станциям и платформам, расположенным в г. Ярославле (Ярославль-Гл, Ярославль, Депо, Молот, Приволжье, Филино, Полянки, Дунайка, Липовая Гора).</w:t>
      </w:r>
    </w:p>
    <w:p w:rsidR="009043BD" w:rsidRPr="00DD1EED" w:rsidRDefault="009043BD" w:rsidP="009043BD">
      <w:pPr>
        <w:pStyle w:val="ab"/>
        <w:suppressAutoHyphens/>
        <w:spacing w:before="0" w:after="0"/>
        <w:ind w:firstLine="680"/>
        <w:rPr>
          <w:rFonts w:eastAsiaTheme="minorHAnsi"/>
          <w:lang w:eastAsia="en-US"/>
        </w:rPr>
      </w:pPr>
    </w:p>
    <w:tbl>
      <w:tblPr>
        <w:tblStyle w:val="afc"/>
        <w:tblW w:w="0" w:type="auto"/>
        <w:tblLook w:val="04A0" w:firstRow="1" w:lastRow="0" w:firstColumn="1" w:lastColumn="0" w:noHBand="0" w:noVBand="1"/>
      </w:tblPr>
      <w:tblGrid>
        <w:gridCol w:w="4219"/>
        <w:gridCol w:w="1559"/>
        <w:gridCol w:w="1560"/>
        <w:gridCol w:w="2233"/>
      </w:tblGrid>
      <w:tr w:rsidR="009043BD" w:rsidRPr="00DD1EED" w:rsidTr="00034730">
        <w:tc>
          <w:tcPr>
            <w:tcW w:w="4219" w:type="dxa"/>
            <w:vMerge w:val="restart"/>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Маршрут</w:t>
            </w:r>
          </w:p>
        </w:tc>
        <w:tc>
          <w:tcPr>
            <w:tcW w:w="3119" w:type="dxa"/>
            <w:gridSpan w:val="2"/>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Пар поездов в сутки (макс)</w:t>
            </w:r>
          </w:p>
        </w:tc>
        <w:tc>
          <w:tcPr>
            <w:tcW w:w="2233" w:type="dxa"/>
            <w:vMerge w:val="restart"/>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Кол-во пассажиров</w:t>
            </w:r>
          </w:p>
        </w:tc>
      </w:tr>
      <w:tr w:rsidR="009043BD" w:rsidRPr="00DD1EED" w:rsidTr="00034730">
        <w:tc>
          <w:tcPr>
            <w:tcW w:w="4219" w:type="dxa"/>
            <w:vMerge/>
            <w:vAlign w:val="center"/>
          </w:tcPr>
          <w:p w:rsidR="009043BD" w:rsidRPr="00DD1EED" w:rsidRDefault="009043BD" w:rsidP="00034730">
            <w:pPr>
              <w:pStyle w:val="a9"/>
              <w:jc w:val="center"/>
              <w:rPr>
                <w:rFonts w:ascii="Times New Roman" w:hAnsi="Times New Roman"/>
                <w:sz w:val="24"/>
                <w:szCs w:val="24"/>
              </w:rPr>
            </w:pPr>
          </w:p>
        </w:tc>
        <w:tc>
          <w:tcPr>
            <w:tcW w:w="1559"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Зима</w:t>
            </w:r>
          </w:p>
        </w:tc>
        <w:tc>
          <w:tcPr>
            <w:tcW w:w="1560"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Лето</w:t>
            </w:r>
          </w:p>
        </w:tc>
        <w:tc>
          <w:tcPr>
            <w:tcW w:w="2233" w:type="dxa"/>
            <w:vMerge/>
            <w:vAlign w:val="center"/>
          </w:tcPr>
          <w:p w:rsidR="009043BD" w:rsidRPr="00DD1EED" w:rsidRDefault="009043BD" w:rsidP="00034730">
            <w:pPr>
              <w:pStyle w:val="a9"/>
              <w:jc w:val="center"/>
              <w:rPr>
                <w:rFonts w:ascii="Times New Roman" w:hAnsi="Times New Roman"/>
                <w:sz w:val="24"/>
                <w:szCs w:val="24"/>
              </w:rPr>
            </w:pPr>
          </w:p>
        </w:tc>
      </w:tr>
      <w:tr w:rsidR="009043BD" w:rsidRPr="00DD1EED" w:rsidTr="00034730">
        <w:tc>
          <w:tcPr>
            <w:tcW w:w="4219" w:type="dxa"/>
            <w:vAlign w:val="center"/>
          </w:tcPr>
          <w:p w:rsidR="009043BD" w:rsidRPr="00DD1EED" w:rsidRDefault="009043BD" w:rsidP="00034730">
            <w:pPr>
              <w:pStyle w:val="a9"/>
              <w:rPr>
                <w:rFonts w:ascii="Times New Roman" w:hAnsi="Times New Roman"/>
                <w:sz w:val="24"/>
                <w:szCs w:val="24"/>
              </w:rPr>
            </w:pPr>
            <w:r w:rsidRPr="00DD1EED">
              <w:rPr>
                <w:rFonts w:ascii="Times New Roman" w:hAnsi="Times New Roman"/>
                <w:sz w:val="24"/>
                <w:szCs w:val="24"/>
              </w:rPr>
              <w:t>Депо/Ярославль-Гл – Ростов-Яр/ Рязанцево/Александров-1</w:t>
            </w:r>
          </w:p>
        </w:tc>
        <w:tc>
          <w:tcPr>
            <w:tcW w:w="1559"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5</w:t>
            </w:r>
          </w:p>
        </w:tc>
        <w:tc>
          <w:tcPr>
            <w:tcW w:w="1560"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5</w:t>
            </w:r>
          </w:p>
        </w:tc>
        <w:tc>
          <w:tcPr>
            <w:tcW w:w="2233"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346 529</w:t>
            </w:r>
          </w:p>
        </w:tc>
      </w:tr>
      <w:tr w:rsidR="009043BD" w:rsidRPr="00DD1EED" w:rsidTr="00034730">
        <w:tc>
          <w:tcPr>
            <w:tcW w:w="4219" w:type="dxa"/>
            <w:vAlign w:val="center"/>
          </w:tcPr>
          <w:p w:rsidR="009043BD" w:rsidRPr="00DD1EED" w:rsidRDefault="009043BD" w:rsidP="00034730">
            <w:pPr>
              <w:pStyle w:val="a9"/>
              <w:rPr>
                <w:rFonts w:ascii="Times New Roman" w:hAnsi="Times New Roman"/>
                <w:sz w:val="24"/>
                <w:szCs w:val="24"/>
              </w:rPr>
            </w:pPr>
            <w:r w:rsidRPr="00DD1EED">
              <w:rPr>
                <w:rFonts w:ascii="Times New Roman" w:hAnsi="Times New Roman"/>
                <w:sz w:val="24"/>
                <w:szCs w:val="24"/>
              </w:rPr>
              <w:t>Данилов – Ярославль-Гл/Телищево</w:t>
            </w:r>
          </w:p>
        </w:tc>
        <w:tc>
          <w:tcPr>
            <w:tcW w:w="1559"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4</w:t>
            </w:r>
          </w:p>
        </w:tc>
        <w:tc>
          <w:tcPr>
            <w:tcW w:w="1560"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5</w:t>
            </w:r>
          </w:p>
        </w:tc>
        <w:tc>
          <w:tcPr>
            <w:tcW w:w="2233"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520 837</w:t>
            </w:r>
          </w:p>
        </w:tc>
      </w:tr>
      <w:tr w:rsidR="009043BD" w:rsidRPr="00DD1EED" w:rsidTr="00034730">
        <w:tc>
          <w:tcPr>
            <w:tcW w:w="4219" w:type="dxa"/>
            <w:vAlign w:val="center"/>
          </w:tcPr>
          <w:p w:rsidR="009043BD" w:rsidRPr="00DD1EED" w:rsidRDefault="009043BD" w:rsidP="00034730">
            <w:pPr>
              <w:pStyle w:val="a9"/>
              <w:rPr>
                <w:rFonts w:ascii="Times New Roman" w:hAnsi="Times New Roman"/>
                <w:sz w:val="24"/>
                <w:szCs w:val="24"/>
              </w:rPr>
            </w:pPr>
            <w:r w:rsidRPr="00DD1EED">
              <w:rPr>
                <w:rFonts w:ascii="Times New Roman" w:hAnsi="Times New Roman"/>
                <w:sz w:val="24"/>
                <w:szCs w:val="24"/>
              </w:rPr>
              <w:t>Депо/Ярославль-Гл – Нерехта/ Космынино/Кострома-Новая</w:t>
            </w:r>
          </w:p>
        </w:tc>
        <w:tc>
          <w:tcPr>
            <w:tcW w:w="1559"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5</w:t>
            </w:r>
          </w:p>
        </w:tc>
        <w:tc>
          <w:tcPr>
            <w:tcW w:w="1560"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6</w:t>
            </w:r>
          </w:p>
        </w:tc>
        <w:tc>
          <w:tcPr>
            <w:tcW w:w="2233" w:type="dxa"/>
            <w:vMerge w:val="restart"/>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704 450</w:t>
            </w:r>
          </w:p>
        </w:tc>
      </w:tr>
      <w:tr w:rsidR="009043BD" w:rsidRPr="00DD1EED" w:rsidTr="00034730">
        <w:tc>
          <w:tcPr>
            <w:tcW w:w="4219" w:type="dxa"/>
            <w:vAlign w:val="center"/>
          </w:tcPr>
          <w:p w:rsidR="009043BD" w:rsidRPr="00DD1EED" w:rsidRDefault="009043BD" w:rsidP="00034730">
            <w:pPr>
              <w:pStyle w:val="a9"/>
              <w:rPr>
                <w:rFonts w:ascii="Times New Roman" w:hAnsi="Times New Roman"/>
                <w:sz w:val="24"/>
                <w:szCs w:val="24"/>
              </w:rPr>
            </w:pPr>
            <w:r w:rsidRPr="00DD1EED">
              <w:rPr>
                <w:rFonts w:ascii="Times New Roman" w:hAnsi="Times New Roman"/>
                <w:sz w:val="24"/>
                <w:szCs w:val="24"/>
              </w:rPr>
              <w:t>Ярославль-Гл – Иваново</w:t>
            </w:r>
          </w:p>
        </w:tc>
        <w:tc>
          <w:tcPr>
            <w:tcW w:w="1559"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2</w:t>
            </w:r>
          </w:p>
        </w:tc>
        <w:tc>
          <w:tcPr>
            <w:tcW w:w="1560"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2</w:t>
            </w:r>
          </w:p>
        </w:tc>
        <w:tc>
          <w:tcPr>
            <w:tcW w:w="2233" w:type="dxa"/>
            <w:vMerge/>
            <w:vAlign w:val="center"/>
          </w:tcPr>
          <w:p w:rsidR="009043BD" w:rsidRPr="00DD1EED" w:rsidRDefault="009043BD" w:rsidP="00034730">
            <w:pPr>
              <w:pStyle w:val="a9"/>
              <w:jc w:val="center"/>
              <w:rPr>
                <w:rFonts w:ascii="Times New Roman" w:hAnsi="Times New Roman"/>
                <w:sz w:val="24"/>
                <w:szCs w:val="24"/>
              </w:rPr>
            </w:pPr>
          </w:p>
        </w:tc>
      </w:tr>
      <w:tr w:rsidR="009043BD" w:rsidRPr="00DD1EED" w:rsidTr="00034730">
        <w:tc>
          <w:tcPr>
            <w:tcW w:w="4219" w:type="dxa"/>
            <w:vAlign w:val="center"/>
          </w:tcPr>
          <w:p w:rsidR="009043BD" w:rsidRPr="00DD1EED" w:rsidRDefault="009043BD" w:rsidP="00034730">
            <w:pPr>
              <w:pStyle w:val="a9"/>
              <w:rPr>
                <w:rFonts w:ascii="Times New Roman" w:hAnsi="Times New Roman"/>
                <w:sz w:val="24"/>
                <w:szCs w:val="24"/>
              </w:rPr>
            </w:pPr>
            <w:r w:rsidRPr="00DD1EED">
              <w:rPr>
                <w:rFonts w:ascii="Times New Roman" w:hAnsi="Times New Roman"/>
                <w:sz w:val="24"/>
                <w:szCs w:val="24"/>
              </w:rPr>
              <w:t>Ярославль/Ярославль-Гл –</w:t>
            </w:r>
          </w:p>
          <w:p w:rsidR="009043BD" w:rsidRPr="00DD1EED" w:rsidRDefault="009043BD" w:rsidP="00034730">
            <w:pPr>
              <w:pStyle w:val="a9"/>
              <w:rPr>
                <w:rFonts w:ascii="Times New Roman" w:hAnsi="Times New Roman"/>
                <w:sz w:val="24"/>
                <w:szCs w:val="24"/>
              </w:rPr>
            </w:pPr>
            <w:r w:rsidRPr="00DD1EED">
              <w:rPr>
                <w:rFonts w:ascii="Times New Roman" w:hAnsi="Times New Roman"/>
                <w:sz w:val="24"/>
                <w:szCs w:val="24"/>
              </w:rPr>
              <w:t>Рыбинск-Пасс/Пищалкино</w:t>
            </w:r>
          </w:p>
        </w:tc>
        <w:tc>
          <w:tcPr>
            <w:tcW w:w="1559"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3</w:t>
            </w:r>
          </w:p>
        </w:tc>
        <w:tc>
          <w:tcPr>
            <w:tcW w:w="1560"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3</w:t>
            </w:r>
          </w:p>
        </w:tc>
        <w:tc>
          <w:tcPr>
            <w:tcW w:w="2233" w:type="dxa"/>
            <w:vAlign w:val="center"/>
          </w:tcPr>
          <w:p w:rsidR="009043BD" w:rsidRPr="00DD1EED" w:rsidRDefault="009043BD" w:rsidP="00034730">
            <w:pPr>
              <w:pStyle w:val="a9"/>
              <w:jc w:val="center"/>
              <w:rPr>
                <w:rFonts w:ascii="Times New Roman" w:hAnsi="Times New Roman"/>
                <w:sz w:val="24"/>
                <w:szCs w:val="24"/>
              </w:rPr>
            </w:pPr>
            <w:r w:rsidRPr="00DD1EED">
              <w:rPr>
                <w:rFonts w:ascii="Times New Roman" w:hAnsi="Times New Roman"/>
                <w:sz w:val="24"/>
                <w:szCs w:val="24"/>
              </w:rPr>
              <w:t>231 673</w:t>
            </w:r>
          </w:p>
        </w:tc>
      </w:tr>
    </w:tbl>
    <w:p w:rsidR="009043BD" w:rsidRPr="00DD1EED" w:rsidRDefault="009043BD" w:rsidP="009043BD">
      <w:pPr>
        <w:pStyle w:val="a9"/>
        <w:ind w:firstLine="680"/>
        <w:jc w:val="both"/>
        <w:rPr>
          <w:rFonts w:ascii="Times New Roman" w:hAnsi="Times New Roman"/>
          <w:sz w:val="24"/>
          <w:szCs w:val="24"/>
        </w:rPr>
      </w:pPr>
    </w:p>
    <w:p w:rsidR="009043BD" w:rsidRPr="00DD1EED" w:rsidRDefault="009043BD" w:rsidP="009043BD">
      <w:pPr>
        <w:pStyle w:val="a9"/>
        <w:ind w:firstLine="709"/>
        <w:jc w:val="both"/>
        <w:rPr>
          <w:rFonts w:ascii="Times New Roman" w:hAnsi="Times New Roman"/>
          <w:sz w:val="24"/>
          <w:szCs w:val="24"/>
        </w:rPr>
      </w:pPr>
      <w:r w:rsidRPr="00DD1EED">
        <w:rPr>
          <w:rFonts w:ascii="Times New Roman" w:hAnsi="Times New Roman"/>
          <w:sz w:val="24"/>
          <w:szCs w:val="24"/>
        </w:rPr>
        <w:t>Ежедневно через Ярославль курсирует около 40 пригородных поездов и в них скрывается резерв для развития внутригородских перевозок.</w:t>
      </w:r>
    </w:p>
    <w:p w:rsidR="009043BD" w:rsidRPr="00DD1EED" w:rsidRDefault="009043BD" w:rsidP="009043BD">
      <w:pPr>
        <w:pStyle w:val="ab"/>
        <w:suppressAutoHyphens/>
        <w:spacing w:before="0" w:after="0"/>
        <w:ind w:firstLine="709"/>
      </w:pPr>
      <w:r w:rsidRPr="00DD1EED">
        <w:t>Учитывая это, на территории агломерации реализуется концепция внутригородских пассажирских перевозок железнодорожным транспортом, а именно: проект «Городская электричка». Проект «Городская электричка» направлен на улучшение транспортной ситуации в Ярославле. С 24 мая 2016 года пять из шести районов города связаны между собой маршрутами пригородных поездов.</w:t>
      </w:r>
    </w:p>
    <w:p w:rsidR="009043BD" w:rsidRPr="00DD1EED" w:rsidRDefault="009043BD" w:rsidP="009043BD">
      <w:pPr>
        <w:pStyle w:val="a9"/>
        <w:ind w:firstLine="709"/>
        <w:jc w:val="both"/>
        <w:rPr>
          <w:rFonts w:ascii="Times New Roman" w:hAnsi="Times New Roman"/>
          <w:sz w:val="24"/>
          <w:szCs w:val="24"/>
        </w:rPr>
      </w:pPr>
      <w:r w:rsidRPr="00DD1EED">
        <w:rPr>
          <w:rFonts w:ascii="Times New Roman" w:hAnsi="Times New Roman"/>
          <w:sz w:val="24"/>
          <w:szCs w:val="24"/>
        </w:rPr>
        <w:t>Продление маршрута пригородного поезда Данилов – Ярославль-Гл. до станции Телищево позволяет охватить большую часть города. Связанными между собой стали районы: Заволжский (станция Филино), Ленинский (станция Приволжье, пл. Депо), Кировский (станция Ярославль-Главный), Красноперекопский (обп. Которосль, станция Ярославль) и Фрунзенский (станция Ярославль, Дунайка, пл. Липовая Гора).</w:t>
      </w:r>
    </w:p>
    <w:p w:rsidR="009043BD" w:rsidRPr="00DD1EED" w:rsidRDefault="009043BD" w:rsidP="009043BD">
      <w:pPr>
        <w:pStyle w:val="a9"/>
        <w:ind w:firstLine="709"/>
        <w:jc w:val="both"/>
        <w:rPr>
          <w:rFonts w:ascii="Times New Roman" w:hAnsi="Times New Roman"/>
          <w:sz w:val="24"/>
          <w:szCs w:val="24"/>
        </w:rPr>
      </w:pPr>
      <w:r w:rsidRPr="00DD1EED">
        <w:rPr>
          <w:rFonts w:ascii="Times New Roman" w:hAnsi="Times New Roman"/>
          <w:sz w:val="24"/>
          <w:szCs w:val="24"/>
        </w:rPr>
        <w:t>Продление маршрута одной пары поездов – это пилотный проект.</w:t>
      </w:r>
    </w:p>
    <w:p w:rsidR="009043BD" w:rsidRPr="00DD1EED" w:rsidRDefault="009043BD" w:rsidP="009043BD">
      <w:pPr>
        <w:pStyle w:val="a9"/>
        <w:ind w:firstLine="709"/>
        <w:jc w:val="both"/>
        <w:rPr>
          <w:rFonts w:ascii="Times New Roman" w:hAnsi="Times New Roman"/>
          <w:sz w:val="24"/>
          <w:szCs w:val="24"/>
        </w:rPr>
      </w:pPr>
      <w:r w:rsidRPr="00DD1EED">
        <w:rPr>
          <w:rFonts w:ascii="Times New Roman" w:hAnsi="Times New Roman"/>
          <w:sz w:val="24"/>
          <w:szCs w:val="24"/>
        </w:rPr>
        <w:t xml:space="preserve">В декабре планируется продлить маршруты ещё 8 пригородных поездов: 5 поездов сообщением Данилов – Ярославль-Гл до ст. Ярославль, а также пригородных поездов № 6002 Рязанцево – Депо, № 6413/6414 Депо – Кострома-Новая и №6006 Александров-1 – Ярославль-Гл до ст. Филино.  </w:t>
      </w:r>
    </w:p>
    <w:p w:rsidR="009043BD" w:rsidRDefault="009043BD" w:rsidP="009043BD">
      <w:pPr>
        <w:pStyle w:val="a9"/>
        <w:ind w:firstLine="709"/>
        <w:jc w:val="both"/>
        <w:rPr>
          <w:rFonts w:ascii="Times New Roman" w:hAnsi="Times New Roman"/>
          <w:sz w:val="24"/>
          <w:szCs w:val="24"/>
        </w:rPr>
      </w:pPr>
    </w:p>
    <w:p w:rsidR="00DD1EED" w:rsidRPr="00DD1EED" w:rsidRDefault="00DD1EED" w:rsidP="009043BD">
      <w:pPr>
        <w:pStyle w:val="a9"/>
        <w:ind w:firstLine="709"/>
        <w:jc w:val="both"/>
        <w:rPr>
          <w:rFonts w:ascii="Times New Roman" w:hAnsi="Times New Roman"/>
          <w:sz w:val="24"/>
          <w:szCs w:val="24"/>
        </w:rPr>
      </w:pPr>
    </w:p>
    <w:p w:rsidR="009043BD" w:rsidRPr="00DD1EED" w:rsidRDefault="009043BD" w:rsidP="009043BD">
      <w:pPr>
        <w:pStyle w:val="a9"/>
        <w:ind w:firstLine="680"/>
        <w:jc w:val="both"/>
        <w:rPr>
          <w:rFonts w:ascii="Times New Roman" w:hAnsi="Times New Roman"/>
          <w:b/>
          <w:sz w:val="24"/>
          <w:szCs w:val="24"/>
        </w:rPr>
      </w:pPr>
      <w:r w:rsidRPr="00DD1EED">
        <w:rPr>
          <w:rFonts w:ascii="Times New Roman" w:hAnsi="Times New Roman"/>
          <w:b/>
          <w:sz w:val="24"/>
          <w:szCs w:val="24"/>
        </w:rPr>
        <w:t>1.7 Характеристика движения грузовых транспортных средств, оценка работы транспортных средств коммунальных и дорожных служб, состояния инфраструктуры.</w:t>
      </w:r>
    </w:p>
    <w:p w:rsidR="009043BD" w:rsidRPr="00DD1EED" w:rsidRDefault="009043BD" w:rsidP="009043BD">
      <w:pPr>
        <w:ind w:firstLine="709"/>
        <w:rPr>
          <w:sz w:val="24"/>
          <w:szCs w:val="24"/>
        </w:rPr>
      </w:pPr>
      <w:r w:rsidRPr="00DD1EED">
        <w:rPr>
          <w:sz w:val="24"/>
          <w:szCs w:val="24"/>
        </w:rPr>
        <w:t>Движение грузовых транспортных средств на улично-дорожной сети (УДС) агломерации по грузоподъемности подразделяется следующим образом:</w:t>
      </w:r>
    </w:p>
    <w:p w:rsidR="009043BD" w:rsidRPr="00DD1EED" w:rsidRDefault="009043BD" w:rsidP="009043BD">
      <w:pPr>
        <w:ind w:firstLine="709"/>
        <w:rPr>
          <w:sz w:val="24"/>
          <w:szCs w:val="24"/>
        </w:rPr>
      </w:pPr>
      <w:r w:rsidRPr="00DD1EED">
        <w:rPr>
          <w:sz w:val="24"/>
          <w:szCs w:val="24"/>
        </w:rPr>
        <w:t>- грузовые транспортные средства с разрешенной максимальной массой до 3,5 тонн присутствуют в составе транспортного потока почти на 80% УДС, в основном это внутригородской транспорт;</w:t>
      </w:r>
    </w:p>
    <w:p w:rsidR="009043BD" w:rsidRPr="00DD1EED" w:rsidRDefault="009043BD" w:rsidP="009043BD">
      <w:pPr>
        <w:ind w:firstLine="709"/>
        <w:rPr>
          <w:sz w:val="24"/>
          <w:szCs w:val="24"/>
        </w:rPr>
      </w:pPr>
      <w:r w:rsidRPr="00DD1EED">
        <w:rPr>
          <w:sz w:val="24"/>
          <w:szCs w:val="24"/>
        </w:rPr>
        <w:t>- грузовые транспортные средства с разрешенной максимальной массой от 3,5 до 8 тонн присутствуют в составе транспортного потока на 60% УДС;</w:t>
      </w:r>
    </w:p>
    <w:p w:rsidR="009043BD" w:rsidRPr="00DD1EED" w:rsidRDefault="009043BD" w:rsidP="009043BD">
      <w:pPr>
        <w:ind w:firstLine="709"/>
        <w:rPr>
          <w:sz w:val="24"/>
          <w:szCs w:val="24"/>
        </w:rPr>
      </w:pPr>
      <w:r w:rsidRPr="00DD1EED">
        <w:rPr>
          <w:sz w:val="24"/>
          <w:szCs w:val="24"/>
        </w:rPr>
        <w:t>- грузовые транспортные средства с разрешенной максимальной массой более 8 тонн присутствуют в составе транспортного потока почти на 20% УДС, в основном это транзитный транспорт.</w:t>
      </w:r>
    </w:p>
    <w:p w:rsidR="009043BD" w:rsidRPr="00DD1EED" w:rsidRDefault="009043BD" w:rsidP="009043BD">
      <w:pPr>
        <w:ind w:firstLine="709"/>
        <w:rPr>
          <w:sz w:val="24"/>
          <w:szCs w:val="24"/>
        </w:rPr>
      </w:pPr>
      <w:r w:rsidRPr="00DD1EED">
        <w:rPr>
          <w:sz w:val="24"/>
          <w:szCs w:val="24"/>
        </w:rPr>
        <w:t>Доля грузового транспорта от общего количества транспортных средств, движущихся по автодорогам и улицам с разрешенным грузовым движением, составляет 15-20%, из них 20% составляет транзитный транспорт.</w:t>
      </w:r>
    </w:p>
    <w:p w:rsidR="009043BD" w:rsidRPr="00DD1EED" w:rsidRDefault="009043BD" w:rsidP="009043BD">
      <w:pPr>
        <w:ind w:firstLine="709"/>
        <w:rPr>
          <w:sz w:val="24"/>
          <w:szCs w:val="24"/>
        </w:rPr>
      </w:pPr>
      <w:r w:rsidRPr="00DD1EED">
        <w:rPr>
          <w:sz w:val="24"/>
          <w:szCs w:val="24"/>
        </w:rPr>
        <w:t xml:space="preserve">Организация дорожного движения на территории городов агломерации определена таким образом, чтобы исключить движение грузовых автомобилей и автомобилей, осуществляющих перевозку опасных и крупногабаритных грузов, по центральным улицам городов. Движение транспортных средств, осуществляющих перевозки тяжеловесных и (или) крупногабаритных грузов, осуществляется на основании специального разрешения. </w:t>
      </w:r>
    </w:p>
    <w:p w:rsidR="009043BD" w:rsidRPr="00DD1EED" w:rsidRDefault="009043BD" w:rsidP="009043BD">
      <w:pPr>
        <w:pStyle w:val="a9"/>
        <w:ind w:firstLine="709"/>
        <w:jc w:val="both"/>
        <w:rPr>
          <w:rFonts w:ascii="Times New Roman" w:hAnsi="Times New Roman"/>
          <w:sz w:val="24"/>
          <w:szCs w:val="24"/>
        </w:rPr>
      </w:pPr>
      <w:r w:rsidRPr="00DD1EED">
        <w:rPr>
          <w:rFonts w:ascii="Times New Roman" w:hAnsi="Times New Roman"/>
          <w:sz w:val="24"/>
          <w:szCs w:val="24"/>
        </w:rPr>
        <w:t>Содержание объектов транспортной инфраструктуры в летнее и зимнее время проводится по контрактам, заключенным с предприятиями коммунального комплекса разных форм собственности. Всего в границах агломерации задействуется до 200 единиц специальных транспортных средств коммунальных и дорожных служб. Содержание УДС городов в зимнее время существенно затрудняется из-за парковки транспортных средств на магистральных автодорогах в связи с дефицитом парковочных мест.</w:t>
      </w:r>
    </w:p>
    <w:p w:rsidR="009043BD" w:rsidRPr="00DD1EED" w:rsidRDefault="009043BD" w:rsidP="009043BD">
      <w:pPr>
        <w:pStyle w:val="a9"/>
        <w:ind w:firstLine="680"/>
        <w:jc w:val="both"/>
        <w:rPr>
          <w:rFonts w:ascii="Times New Roman" w:hAnsi="Times New Roman"/>
          <w:sz w:val="24"/>
          <w:szCs w:val="24"/>
        </w:rPr>
      </w:pPr>
    </w:p>
    <w:p w:rsidR="009043BD" w:rsidRPr="00DD1EED" w:rsidRDefault="009043BD" w:rsidP="009043BD">
      <w:pPr>
        <w:pStyle w:val="a9"/>
        <w:ind w:firstLine="709"/>
        <w:jc w:val="both"/>
        <w:rPr>
          <w:rFonts w:ascii="Times New Roman" w:hAnsi="Times New Roman"/>
          <w:b/>
          <w:sz w:val="24"/>
          <w:szCs w:val="24"/>
        </w:rPr>
      </w:pPr>
      <w:r w:rsidRPr="00DD1EED">
        <w:rPr>
          <w:rFonts w:ascii="Times New Roman" w:hAnsi="Times New Roman"/>
          <w:b/>
          <w:sz w:val="24"/>
          <w:szCs w:val="24"/>
        </w:rPr>
        <w:t>1.8 Оценка уровня негативного воздействия транспортной инфраструктуры на окружающую среду, безопасность и здоровье населения.</w:t>
      </w:r>
    </w:p>
    <w:p w:rsidR="009043BD" w:rsidRPr="00DD1EED" w:rsidRDefault="009043BD" w:rsidP="009043BD">
      <w:pPr>
        <w:ind w:firstLine="708"/>
        <w:rPr>
          <w:sz w:val="24"/>
          <w:szCs w:val="24"/>
        </w:rPr>
      </w:pPr>
      <w:r w:rsidRPr="00DD1EED">
        <w:rPr>
          <w:sz w:val="24"/>
          <w:szCs w:val="24"/>
        </w:rPr>
        <w:t xml:space="preserve">Негативное влияние транспорта на население проявляется, прежде всего, в токсическом загрязнении окружающего воздуха. При этом значительная доля загрязнений связана с эксплуатацией автомобильного транспорта.  </w:t>
      </w:r>
    </w:p>
    <w:p w:rsidR="009043BD" w:rsidRPr="00DD1EED" w:rsidRDefault="009043BD" w:rsidP="009043BD">
      <w:pPr>
        <w:ind w:firstLine="708"/>
        <w:rPr>
          <w:sz w:val="24"/>
          <w:szCs w:val="24"/>
        </w:rPr>
      </w:pPr>
      <w:r w:rsidRPr="00DD1EED">
        <w:rPr>
          <w:sz w:val="24"/>
          <w:szCs w:val="24"/>
        </w:rPr>
        <w:t xml:space="preserve">Негативное воздействие автомобильного транспорта на жителей города также оказывает повышенный уровень шумности в местах, где жилая застройка находится вблизи основных магистралей. </w:t>
      </w:r>
    </w:p>
    <w:p w:rsidR="009043BD" w:rsidRPr="00DD1EED" w:rsidRDefault="009043BD" w:rsidP="009043BD">
      <w:pPr>
        <w:ind w:firstLine="708"/>
        <w:rPr>
          <w:sz w:val="24"/>
          <w:szCs w:val="24"/>
        </w:rPr>
      </w:pPr>
      <w:r w:rsidRPr="00DD1EED">
        <w:rPr>
          <w:sz w:val="24"/>
          <w:szCs w:val="24"/>
        </w:rPr>
        <w:t>Снижение негативного воздействия транспорта на окружающую среду, безопасность и здоровье населения возможно путем использования наиболее экологичных и экономичных двигателей и моторного топлива, а также обеспечения равномерного движения транспорта по улично-дорожной сети агломерации без пробок, где движение осуществляется в режиме «стоп-старт». Разработан комплекс мер по переводу автомобильного транспорта на экологически чистое газомоторное топливо.</w:t>
      </w:r>
    </w:p>
    <w:p w:rsidR="009043BD" w:rsidRPr="00DD1EED" w:rsidRDefault="009043BD" w:rsidP="009043BD">
      <w:pPr>
        <w:ind w:firstLine="708"/>
        <w:rPr>
          <w:sz w:val="24"/>
          <w:szCs w:val="24"/>
        </w:rPr>
      </w:pPr>
      <w:r w:rsidRPr="00DD1EED">
        <w:rPr>
          <w:sz w:val="24"/>
          <w:szCs w:val="24"/>
        </w:rPr>
        <w:t xml:space="preserve">Для снижения негативного воздействия транспортной инфраструктуры целесообразен вынос транспортных потоков за пределы центральной части города, развитие электрического транспорта, </w:t>
      </w:r>
      <w:r w:rsidR="00987675" w:rsidRPr="00DD1EED">
        <w:rPr>
          <w:sz w:val="24"/>
          <w:szCs w:val="24"/>
        </w:rPr>
        <w:t>установка</w:t>
      </w:r>
      <w:r w:rsidRPr="00DD1EED">
        <w:rPr>
          <w:sz w:val="24"/>
          <w:szCs w:val="24"/>
        </w:rPr>
        <w:t xml:space="preserve"> шумозащитных экранов, строительство очистных сооружений ливневых стоков и защитные посадки деревьев и т.п. </w:t>
      </w:r>
    </w:p>
    <w:p w:rsidR="009043BD" w:rsidRPr="00DD1EED" w:rsidRDefault="009043BD" w:rsidP="009043BD">
      <w:pPr>
        <w:ind w:firstLine="708"/>
        <w:rPr>
          <w:sz w:val="24"/>
          <w:szCs w:val="24"/>
        </w:rPr>
      </w:pPr>
    </w:p>
    <w:p w:rsidR="009043BD" w:rsidRPr="00DD1EED" w:rsidRDefault="009043BD" w:rsidP="009043BD">
      <w:pPr>
        <w:ind w:firstLine="708"/>
        <w:rPr>
          <w:b/>
          <w:sz w:val="24"/>
          <w:szCs w:val="24"/>
        </w:rPr>
      </w:pPr>
      <w:r w:rsidRPr="00DD1EED">
        <w:rPr>
          <w:b/>
          <w:sz w:val="24"/>
          <w:szCs w:val="24"/>
        </w:rPr>
        <w:t>1.9 Характеристика существующих условий и перспектив развития и размещения транспортной инфраструктуры агломерации.</w:t>
      </w:r>
    </w:p>
    <w:p w:rsidR="009043BD" w:rsidRPr="00DD1EED" w:rsidRDefault="009043BD" w:rsidP="009043BD">
      <w:pPr>
        <w:ind w:firstLine="708"/>
        <w:rPr>
          <w:sz w:val="24"/>
          <w:szCs w:val="24"/>
        </w:rPr>
      </w:pPr>
      <w:r w:rsidRPr="00DD1EED">
        <w:rPr>
          <w:sz w:val="24"/>
          <w:szCs w:val="24"/>
        </w:rPr>
        <w:t xml:space="preserve">Существующие условия размещения транспортной инфраструктуры агломерации характеризуются высокой загруженностью улично-дорожной сети областного центра, что приводит к простою транспорта в «пробках» и срыву расписаний движения общественного транспорта, а также отсутствием возможности автобусного сообщения между правым и левым берегами реки Волга в г. Тутаеве. Расположение автовокзалов и автостанций в центральной части областного центра еще более усугубляет данную проблему. </w:t>
      </w:r>
    </w:p>
    <w:p w:rsidR="009043BD" w:rsidRPr="00DD1EED" w:rsidRDefault="009043BD" w:rsidP="009043BD">
      <w:pPr>
        <w:rPr>
          <w:sz w:val="24"/>
          <w:szCs w:val="24"/>
        </w:rPr>
      </w:pPr>
      <w:r w:rsidRPr="00DD1EED">
        <w:rPr>
          <w:sz w:val="24"/>
          <w:szCs w:val="24"/>
        </w:rPr>
        <w:tab/>
        <w:t>Для развития транспортной инфраструктуры требуется создание транспортно-пересадочных узлов на ключевых пассажирских транспортных коридорах на выходных магистралях и границах областного центра, внедрения альтернативных видов пассажирских перевозок с созданием соответствующей инфраструктуры, а также строительства дополнительного моста через Волгу в областном центре и решения вопроса переправы в г. Тутаеве. Для размещения данных объектов необходимо предусмотреть выделение земельных участков под их строительство.</w:t>
      </w:r>
    </w:p>
    <w:p w:rsidR="009043BD" w:rsidRPr="00DD1EED" w:rsidRDefault="009043BD" w:rsidP="009043BD">
      <w:pPr>
        <w:rPr>
          <w:sz w:val="24"/>
          <w:szCs w:val="24"/>
        </w:rPr>
      </w:pPr>
    </w:p>
    <w:p w:rsidR="009043BD" w:rsidRPr="00DD1EED" w:rsidRDefault="009043BD" w:rsidP="009043BD">
      <w:pPr>
        <w:ind w:firstLine="709"/>
        <w:rPr>
          <w:sz w:val="24"/>
          <w:szCs w:val="24"/>
        </w:rPr>
      </w:pPr>
      <w:r w:rsidRPr="00DD1EED">
        <w:rPr>
          <w:b/>
          <w:sz w:val="24"/>
          <w:szCs w:val="24"/>
        </w:rPr>
        <w:t>1.10 Оценка нормативно-правовой базы, необходимой для функционирования и развития дорожной сети агломерации.</w:t>
      </w:r>
    </w:p>
    <w:p w:rsidR="009043BD" w:rsidRPr="00DD1EED" w:rsidRDefault="009043BD" w:rsidP="009043BD">
      <w:pPr>
        <w:autoSpaceDE w:val="0"/>
        <w:autoSpaceDN w:val="0"/>
        <w:adjustRightInd w:val="0"/>
        <w:ind w:firstLine="709"/>
        <w:rPr>
          <w:sz w:val="24"/>
          <w:szCs w:val="24"/>
        </w:rPr>
      </w:pPr>
      <w:r w:rsidRPr="00DD1EED">
        <w:rPr>
          <w:sz w:val="24"/>
          <w:szCs w:val="24"/>
        </w:rPr>
        <w:t xml:space="preserve">В соответствии со ст. 8 Градостроительного кодекса РФ (далее – ГрК РФ) к полномочиям органов местного самоуправления поселений и городских округов в области градостроительной деятельности относится, в том числе, разработка и утверждение программ комплексного развития транспортной инфраструктуры поселений и городских округов соответственно. </w:t>
      </w:r>
    </w:p>
    <w:p w:rsidR="009043BD" w:rsidRPr="00DD1EED" w:rsidRDefault="009043BD" w:rsidP="009043BD">
      <w:pPr>
        <w:autoSpaceDE w:val="0"/>
        <w:autoSpaceDN w:val="0"/>
        <w:adjustRightInd w:val="0"/>
        <w:ind w:firstLine="709"/>
        <w:rPr>
          <w:sz w:val="24"/>
          <w:szCs w:val="24"/>
        </w:rPr>
      </w:pPr>
      <w:r w:rsidRPr="00DD1EED">
        <w:rPr>
          <w:sz w:val="24"/>
          <w:szCs w:val="24"/>
        </w:rPr>
        <w:t xml:space="preserve">В ст. 1 ГрК РФ программы комплексного развития транспортной инфраструктуры поселения, городского округа определяются как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p>
    <w:p w:rsidR="009043BD" w:rsidRPr="00DD1EED" w:rsidRDefault="009043BD" w:rsidP="009043BD">
      <w:pPr>
        <w:keepNext/>
        <w:keepLines/>
        <w:ind w:firstLine="709"/>
        <w:outlineLvl w:val="0"/>
        <w:rPr>
          <w:rFonts w:eastAsia="Arial Unicode MS"/>
          <w:color w:val="000000"/>
          <w:sz w:val="24"/>
          <w:szCs w:val="24"/>
          <w:u w:color="000000"/>
        </w:rPr>
      </w:pPr>
      <w:r w:rsidRPr="00DD1EED">
        <w:rPr>
          <w:sz w:val="24"/>
          <w:szCs w:val="24"/>
        </w:rPr>
        <w:t xml:space="preserve">На сегодняшний день в городском округе г. Ярославль, поселениях, входящих в состав Ярославского и Тутаевского муниципального района, отсутствуют разработанные и утвержденные программы комплексного развития транспортной инфраструктуры. Указанные обстоятельства могут повлечь трудности при реализации </w:t>
      </w:r>
      <w:r w:rsidRPr="00DD1EED">
        <w:rPr>
          <w:rFonts w:eastAsia="Arial Unicode MS"/>
          <w:color w:val="000000"/>
          <w:sz w:val="24"/>
          <w:szCs w:val="24"/>
          <w:u w:color="000000"/>
        </w:rPr>
        <w:t xml:space="preserve">программы комплексного развития транспортной инфраструктуры городской агломерации «Ярославская». </w:t>
      </w:r>
    </w:p>
    <w:p w:rsidR="009043BD" w:rsidRPr="00DD1EED" w:rsidRDefault="009043BD" w:rsidP="009043BD">
      <w:pPr>
        <w:keepNext/>
        <w:keepLines/>
        <w:ind w:firstLine="709"/>
        <w:outlineLvl w:val="0"/>
        <w:rPr>
          <w:sz w:val="24"/>
          <w:szCs w:val="24"/>
        </w:rPr>
      </w:pPr>
      <w:r w:rsidRPr="00DD1EED">
        <w:rPr>
          <w:sz w:val="24"/>
          <w:szCs w:val="24"/>
        </w:rPr>
        <w:t xml:space="preserve">Кроме того, в соответствии с Федеральным </w:t>
      </w:r>
      <w:hyperlink r:id="rId17" w:history="1">
        <w:r w:rsidRPr="00DD1EED">
          <w:rPr>
            <w:sz w:val="24"/>
            <w:szCs w:val="24"/>
          </w:rPr>
          <w:t>закон</w:t>
        </w:r>
      </w:hyperlink>
      <w:r w:rsidRPr="00DD1EED">
        <w:rPr>
          <w:sz w:val="24"/>
          <w:szCs w:val="24"/>
        </w:rPr>
        <w:t>ом от 05.04.2013 № 44-ФЗ «О контрактной системе в сфере закупок товаров, работ, услуг для обеспечения государственных и муниципальных нужд», р</w:t>
      </w:r>
      <w:r w:rsidRPr="00DD1EED">
        <w:rPr>
          <w:bCs/>
          <w:sz w:val="24"/>
          <w:szCs w:val="24"/>
        </w:rPr>
        <w:t xml:space="preserve">аспоряжением Правительства Российской Федерации от 21.03.2016 № 471-р </w:t>
      </w:r>
      <w:r w:rsidRPr="00DD1EED">
        <w:rPr>
          <w:sz w:val="24"/>
          <w:szCs w:val="24"/>
        </w:rPr>
        <w:t xml:space="preserve"> утвержден </w:t>
      </w:r>
      <w:hyperlink r:id="rId18" w:history="1">
        <w:r w:rsidRPr="00DD1EED">
          <w:rPr>
            <w:sz w:val="24"/>
            <w:szCs w:val="24"/>
          </w:rPr>
          <w:t>Перечень</w:t>
        </w:r>
      </w:hyperlink>
      <w:r w:rsidRPr="00DD1EED">
        <w:rPr>
          <w:sz w:val="24"/>
          <w:szCs w:val="24"/>
        </w:rPr>
        <w:t xml:space="preserve"> товаров, работ, услуг, в случае осуществления закупок которых заказчик обязан проводить аукцион в электронной форме (электронный аукцион). Данный документ устанавливает ограничения для заказчика при выборе процедуры закупки путем проведения конкурса. </w:t>
      </w:r>
    </w:p>
    <w:p w:rsidR="009043BD" w:rsidRPr="00DD1EED" w:rsidRDefault="009043BD" w:rsidP="009043BD">
      <w:pPr>
        <w:ind w:firstLine="709"/>
        <w:rPr>
          <w:sz w:val="24"/>
          <w:szCs w:val="24"/>
        </w:rPr>
      </w:pPr>
      <w:r w:rsidRPr="00DD1EED">
        <w:rPr>
          <w:sz w:val="24"/>
          <w:szCs w:val="24"/>
        </w:rPr>
        <w:t xml:space="preserve">В сфере дорожной деятельности основные виды работ по строительству, ремонту и содержанию автомобильных дорог попадают в данный перечень. В связи с тем, что при проведении аукциона критерием определения победителя является только цена, это дает возможность участия в торгах практически любому желающему лицу, независимо от наличия опыта, специального оборудования, техники, квалифицированных специалистов. Указанные обстоятельства могут привести к приходу недобросовестных подрядчиков по итогам торгов и, как следствие, к нарушению предусмотренных контрактами сроков выполнения работ. </w:t>
      </w:r>
    </w:p>
    <w:p w:rsidR="009043BD" w:rsidRPr="00DD1EED" w:rsidRDefault="009043BD" w:rsidP="009043BD">
      <w:pPr>
        <w:ind w:firstLine="709"/>
        <w:rPr>
          <w:sz w:val="24"/>
          <w:szCs w:val="24"/>
        </w:rPr>
      </w:pPr>
    </w:p>
    <w:p w:rsidR="009043BD" w:rsidRPr="00DD1EED" w:rsidRDefault="009043BD" w:rsidP="009043BD">
      <w:pPr>
        <w:ind w:firstLine="709"/>
        <w:rPr>
          <w:b/>
          <w:sz w:val="24"/>
          <w:szCs w:val="24"/>
        </w:rPr>
      </w:pPr>
      <w:r w:rsidRPr="00DD1EED">
        <w:rPr>
          <w:b/>
          <w:sz w:val="24"/>
          <w:szCs w:val="24"/>
        </w:rPr>
        <w:t>1.11 Оценка финансирования дорожной сети агломерации.</w:t>
      </w:r>
    </w:p>
    <w:p w:rsidR="009043BD" w:rsidRPr="00DD1EED" w:rsidRDefault="009043BD" w:rsidP="009043BD">
      <w:pPr>
        <w:ind w:firstLine="567"/>
        <w:rPr>
          <w:sz w:val="24"/>
          <w:szCs w:val="24"/>
        </w:rPr>
      </w:pPr>
      <w:r w:rsidRPr="00DD1EED">
        <w:rPr>
          <w:sz w:val="24"/>
          <w:szCs w:val="24"/>
        </w:rPr>
        <w:t>В соответствии с утвержденными нормативами затрат (постановление Правительства ЯО от 23.07.2008 № 367-п) на содержание, капитальный ремонт и ремонт дорог регионального значения требуется ежегодно 23,8 млрд. рублей, в том числе на ремонт дорог - 17,3 млрд. рублей, на содержание дорог - 6,5 млрд. рублей. На эти средства необходимо ежегодно ремонтировать, согласно установленных межремонтных сроков, 1120 км дорог, из них 550 км капитальным ремонтом.</w:t>
      </w:r>
    </w:p>
    <w:p w:rsidR="009043BD" w:rsidRPr="00DD1EED" w:rsidRDefault="009043BD" w:rsidP="009043BD">
      <w:pPr>
        <w:ind w:firstLine="567"/>
        <w:rPr>
          <w:sz w:val="24"/>
          <w:szCs w:val="24"/>
        </w:rPr>
      </w:pPr>
      <w:r w:rsidRPr="00DD1EED">
        <w:rPr>
          <w:sz w:val="24"/>
          <w:szCs w:val="24"/>
        </w:rPr>
        <w:tab/>
        <w:t xml:space="preserve">Фактически на содержание дорог ежегодно направляется 1,6-1,65 млрд. рублей (около 35-37% от дорожного фонда), что соответствует 25,3% от утвержденного норматива. На ремонт дорог ежегодно направляется от 600 до 700 млн. рублей (15% от дорожного фонда), что составляет всего 3,4-3,7% от нормативных затрат. </w:t>
      </w:r>
    </w:p>
    <w:p w:rsidR="009043BD" w:rsidRPr="00DD1EED" w:rsidRDefault="009043BD" w:rsidP="009043BD">
      <w:pPr>
        <w:ind w:firstLine="567"/>
        <w:rPr>
          <w:b/>
          <w:sz w:val="24"/>
          <w:szCs w:val="24"/>
        </w:rPr>
      </w:pPr>
      <w:r w:rsidRPr="00DD1EED">
        <w:rPr>
          <w:sz w:val="24"/>
          <w:szCs w:val="24"/>
        </w:rPr>
        <w:tab/>
        <w:t>Анализ по Российской Федерации, Центральному федеральному округу и Ярославской области за 2015 год показывает, что уровень содержания дорог в среднем по РФ составляет 30,2%, по ЦФО - 23,4%, по Ярославской области 25,3%, по ремонту дорог в среднем по РФ уровень затрат составляет 6,2%, по ЦФО - 4,8%, по Ярославской области - 3,7%.</w:t>
      </w:r>
    </w:p>
    <w:p w:rsidR="009043BD" w:rsidRPr="00DD1EED" w:rsidRDefault="009043BD" w:rsidP="009043BD">
      <w:pPr>
        <w:ind w:firstLine="567"/>
        <w:rPr>
          <w:b/>
          <w:sz w:val="24"/>
          <w:szCs w:val="24"/>
        </w:rPr>
      </w:pPr>
    </w:p>
    <w:p w:rsidR="009043BD" w:rsidRPr="00DD1EED" w:rsidRDefault="009043BD" w:rsidP="009043BD">
      <w:pPr>
        <w:ind w:firstLine="567"/>
        <w:rPr>
          <w:b/>
          <w:sz w:val="24"/>
          <w:szCs w:val="24"/>
        </w:rPr>
      </w:pPr>
      <w:r w:rsidRPr="00DD1EED">
        <w:rPr>
          <w:b/>
          <w:sz w:val="24"/>
          <w:szCs w:val="24"/>
        </w:rPr>
        <w:t>2. Прогноз транспортного спроса агломерации, объемов и характера передвижения населения и перевозок грузов.</w:t>
      </w:r>
    </w:p>
    <w:p w:rsidR="00DD1EED" w:rsidRDefault="00DD1EED" w:rsidP="009043BD">
      <w:pPr>
        <w:ind w:firstLine="567"/>
        <w:rPr>
          <w:b/>
          <w:sz w:val="24"/>
          <w:szCs w:val="24"/>
        </w:rPr>
      </w:pPr>
    </w:p>
    <w:p w:rsidR="009043BD" w:rsidRPr="00DD1EED" w:rsidRDefault="009043BD" w:rsidP="009043BD">
      <w:pPr>
        <w:ind w:firstLine="567"/>
        <w:rPr>
          <w:b/>
          <w:sz w:val="24"/>
          <w:szCs w:val="24"/>
        </w:rPr>
        <w:sectPr w:rsidR="009043BD" w:rsidRPr="00DD1EED" w:rsidSect="00C8486F">
          <w:pgSz w:w="11906" w:h="16838"/>
          <w:pgMar w:top="1134" w:right="850" w:bottom="1134" w:left="1701" w:header="708" w:footer="708" w:gutter="0"/>
          <w:cols w:space="708"/>
          <w:docGrid w:linePitch="360"/>
        </w:sectPr>
      </w:pPr>
      <w:r w:rsidRPr="00DD1EED">
        <w:rPr>
          <w:b/>
          <w:sz w:val="24"/>
          <w:szCs w:val="24"/>
        </w:rPr>
        <w:t>2.1 Прогноз социально-экономического развития городской агломерации.</w:t>
      </w:r>
    </w:p>
    <w:p w:rsidR="009043BD" w:rsidRPr="00DD1EED" w:rsidRDefault="009043BD" w:rsidP="009043BD">
      <w:pPr>
        <w:pStyle w:val="4"/>
        <w:spacing w:before="0" w:after="0"/>
        <w:jc w:val="center"/>
        <w:rPr>
          <w:color w:val="1F497D"/>
        </w:rPr>
      </w:pPr>
      <w:r w:rsidRPr="00DD1EED">
        <w:rPr>
          <w:color w:val="000000"/>
        </w:rPr>
        <w:t>Прогноз социально-экономического развития города  Ярославля на 2017 год и на плановый период 2018-2019 гг.</w:t>
      </w:r>
    </w:p>
    <w:tbl>
      <w:tblPr>
        <w:tblW w:w="14709" w:type="dxa"/>
        <w:tblLayout w:type="fixed"/>
        <w:tblLook w:val="00A0" w:firstRow="1" w:lastRow="0" w:firstColumn="1" w:lastColumn="0" w:noHBand="0" w:noVBand="0"/>
      </w:tblPr>
      <w:tblGrid>
        <w:gridCol w:w="4361"/>
        <w:gridCol w:w="2126"/>
        <w:gridCol w:w="1701"/>
        <w:gridCol w:w="1843"/>
        <w:gridCol w:w="1843"/>
        <w:gridCol w:w="1417"/>
        <w:gridCol w:w="1418"/>
      </w:tblGrid>
      <w:tr w:rsidR="009043BD" w:rsidRPr="00DD1EED" w:rsidTr="00034730">
        <w:trPr>
          <w:cantSplit/>
          <w:trHeight w:val="285"/>
          <w:tblHeader/>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Показатели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Единица измерения</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отчет</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оценка</w:t>
            </w:r>
          </w:p>
        </w:tc>
        <w:tc>
          <w:tcPr>
            <w:tcW w:w="4678" w:type="dxa"/>
            <w:gridSpan w:val="3"/>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прогноз</w:t>
            </w:r>
          </w:p>
        </w:tc>
      </w:tr>
      <w:tr w:rsidR="009043BD" w:rsidRPr="00DD1EED" w:rsidTr="00034730">
        <w:trPr>
          <w:cantSplit/>
          <w:trHeight w:val="274"/>
          <w:tblHeader/>
        </w:trPr>
        <w:tc>
          <w:tcPr>
            <w:tcW w:w="4361" w:type="dxa"/>
            <w:vMerge/>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b/>
                <w:bCs/>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b/>
                <w:bCs/>
                <w:sz w:val="24"/>
                <w:szCs w:val="24"/>
              </w:rPr>
            </w:pPr>
          </w:p>
        </w:tc>
        <w:tc>
          <w:tcPr>
            <w:tcW w:w="170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2015</w:t>
            </w:r>
          </w:p>
        </w:tc>
        <w:tc>
          <w:tcPr>
            <w:tcW w:w="1843"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2016</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2017</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2018</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2019</w:t>
            </w:r>
          </w:p>
        </w:tc>
      </w:tr>
      <w:tr w:rsidR="009043BD" w:rsidRPr="00DD1EED" w:rsidTr="00034730">
        <w:trPr>
          <w:trHeight w:val="262"/>
        </w:trPr>
        <w:tc>
          <w:tcPr>
            <w:tcW w:w="14709" w:type="dxa"/>
            <w:gridSpan w:val="7"/>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b/>
                <w:bCs/>
                <w:sz w:val="24"/>
                <w:szCs w:val="24"/>
              </w:rPr>
              <w:t>1. Население</w:t>
            </w: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1.1. Численность населения (среднегодовая)</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Численность постоянного населения (среднегодовая)</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тыс.чел.</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605,3</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607,0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609,0</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611,3</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614,0</w:t>
            </w:r>
          </w:p>
        </w:tc>
      </w:tr>
      <w:tr w:rsidR="009043BD" w:rsidRPr="00DD1EED" w:rsidTr="00034730">
        <w:trPr>
          <w:trHeight w:val="750"/>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Общий коэффициент рождаемости</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число родившихся на 1000 человек населения</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13,1</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13,3</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13,5</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13,7</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13,8</w:t>
            </w:r>
          </w:p>
        </w:tc>
      </w:tr>
      <w:tr w:rsidR="009043BD" w:rsidRPr="00DD1EED" w:rsidTr="00034730">
        <w:trPr>
          <w:trHeight w:val="750"/>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Общий коэффициент смертности</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число умерших на 1000 человек населения</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13,9</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14,0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14,0</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14,0</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14,0</w:t>
            </w: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Коэффициент естественного прироста населения</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на 1000 человек населения</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-0,8</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-0,7</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-0,5</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-0,3</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-0,2</w:t>
            </w:r>
          </w:p>
        </w:tc>
      </w:tr>
      <w:tr w:rsidR="009043BD" w:rsidRPr="00DD1EED" w:rsidTr="00034730">
        <w:trPr>
          <w:trHeight w:val="229"/>
        </w:trPr>
        <w:tc>
          <w:tcPr>
            <w:tcW w:w="14709" w:type="dxa"/>
            <w:gridSpan w:val="7"/>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b/>
                <w:bCs/>
                <w:sz w:val="24"/>
                <w:szCs w:val="24"/>
              </w:rPr>
              <w:t>2. Производство товаров и услуг</w:t>
            </w: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2.1. Промышленное производство</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r>
      <w:tr w:rsidR="009043BD" w:rsidRPr="00DD1EED" w:rsidTr="00034730">
        <w:trPr>
          <w:trHeight w:val="750"/>
        </w:trPr>
        <w:tc>
          <w:tcPr>
            <w:tcW w:w="4361" w:type="dxa"/>
            <w:vMerge w:val="restart"/>
            <w:tcBorders>
              <w:top w:val="nil"/>
              <w:left w:val="single" w:sz="4" w:space="0" w:color="auto"/>
              <w:right w:val="single" w:sz="4" w:space="0" w:color="auto"/>
            </w:tcBorders>
            <w:vAlign w:val="center"/>
          </w:tcPr>
          <w:p w:rsidR="009043BD" w:rsidRPr="00DD1EED" w:rsidRDefault="009043BD" w:rsidP="00034730">
            <w:pPr>
              <w:jc w:val="left"/>
              <w:rPr>
                <w:bCs/>
                <w:sz w:val="24"/>
                <w:szCs w:val="24"/>
              </w:rPr>
            </w:pPr>
            <w:r w:rsidRPr="00DD1EED">
              <w:rPr>
                <w:bCs/>
                <w:sz w:val="24"/>
                <w:szCs w:val="24"/>
              </w:rPr>
              <w:t xml:space="preserve">Объем отгруженных товаров собственного производства, выполненных работ и оказанных услуг по видам деятельности: </w:t>
            </w:r>
            <w:r w:rsidRPr="00DD1EED">
              <w:rPr>
                <w:bCs/>
                <w:sz w:val="24"/>
                <w:szCs w:val="24"/>
              </w:rPr>
              <w:br/>
              <w:t>добыча полезных ископаемых, обрабатывающие производства, производство и распределение электроэнергии, газа и воды – всего</w:t>
            </w:r>
          </w:p>
          <w:p w:rsidR="009043BD" w:rsidRPr="00DD1EED" w:rsidRDefault="009043BD" w:rsidP="00034730">
            <w:pPr>
              <w:jc w:val="left"/>
              <w:rPr>
                <w:bCs/>
                <w:sz w:val="24"/>
                <w:szCs w:val="24"/>
              </w:rPr>
            </w:pPr>
            <w:r w:rsidRPr="00DD1EED">
              <w:rPr>
                <w:bCs/>
                <w:sz w:val="24"/>
                <w:szCs w:val="24"/>
              </w:rPr>
              <w:t>в том числе:</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млн. руб.</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161 324,6</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169 617,0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179 644,2</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192 076,1</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206 979,8</w:t>
            </w:r>
          </w:p>
        </w:tc>
      </w:tr>
      <w:tr w:rsidR="009043BD" w:rsidRPr="00DD1EED" w:rsidTr="00034730">
        <w:trPr>
          <w:trHeight w:val="1585"/>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в % к пред. году</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103,8</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105,1</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105,9</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106,9</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107,8</w:t>
            </w:r>
          </w:p>
        </w:tc>
      </w:tr>
      <w:tr w:rsidR="009043BD" w:rsidRPr="00DD1EED" w:rsidTr="00034730">
        <w:trPr>
          <w:trHeight w:val="354"/>
        </w:trPr>
        <w:tc>
          <w:tcPr>
            <w:tcW w:w="4361" w:type="dxa"/>
            <w:vMerge w:val="restart"/>
            <w:tcBorders>
              <w:top w:val="nil"/>
              <w:left w:val="single" w:sz="4" w:space="0" w:color="auto"/>
              <w:right w:val="single" w:sz="4" w:space="0" w:color="auto"/>
            </w:tcBorders>
            <w:vAlign w:val="center"/>
          </w:tcPr>
          <w:p w:rsidR="009043BD" w:rsidRPr="00DD1EED" w:rsidRDefault="009043BD" w:rsidP="00034730">
            <w:pPr>
              <w:jc w:val="left"/>
              <w:rPr>
                <w:sz w:val="24"/>
                <w:szCs w:val="24"/>
              </w:rPr>
            </w:pPr>
            <w:r w:rsidRPr="00DD1EED">
              <w:rPr>
                <w:bCs/>
                <w:sz w:val="24"/>
                <w:szCs w:val="24"/>
              </w:rPr>
              <w:t>Обрабатывающие производства</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млн. руб.</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139 724,5</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146 990,2</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155 809,6</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166 872,1</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180 221,8</w:t>
            </w:r>
          </w:p>
        </w:tc>
      </w:tr>
      <w:tr w:rsidR="009043BD" w:rsidRPr="00DD1EED" w:rsidTr="00034730">
        <w:trPr>
          <w:trHeight w:val="476"/>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в % к пред. году</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104,6</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105,2</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106,0</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107,1</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108,0</w:t>
            </w:r>
          </w:p>
        </w:tc>
      </w:tr>
      <w:tr w:rsidR="009043BD" w:rsidRPr="00DD1EED" w:rsidTr="00034730">
        <w:trPr>
          <w:trHeight w:val="445"/>
        </w:trPr>
        <w:tc>
          <w:tcPr>
            <w:tcW w:w="4361" w:type="dxa"/>
            <w:vMerge w:val="restart"/>
            <w:tcBorders>
              <w:top w:val="nil"/>
              <w:left w:val="single" w:sz="4" w:space="0" w:color="auto"/>
              <w:right w:val="single" w:sz="4" w:space="0" w:color="auto"/>
            </w:tcBorders>
            <w:vAlign w:val="center"/>
          </w:tcPr>
          <w:p w:rsidR="009043BD" w:rsidRPr="00DD1EED" w:rsidRDefault="009043BD" w:rsidP="00034730">
            <w:pPr>
              <w:jc w:val="left"/>
              <w:rPr>
                <w:sz w:val="24"/>
                <w:szCs w:val="24"/>
              </w:rPr>
            </w:pPr>
            <w:r w:rsidRPr="00DD1EED">
              <w:rPr>
                <w:bCs/>
                <w:sz w:val="24"/>
                <w:szCs w:val="24"/>
              </w:rPr>
              <w:t>Производство и распределение электроэнергии, газа и воды</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млн. руб.</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21 545,8</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22 558,5</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23 754,1</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25 108,0</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26 639,6</w:t>
            </w:r>
          </w:p>
        </w:tc>
      </w:tr>
      <w:tr w:rsidR="009043BD" w:rsidRPr="00DD1EED" w:rsidTr="00034730">
        <w:trPr>
          <w:trHeight w:val="460"/>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в % к пред. году</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99,1</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104,7</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105,3</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105,7</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106,1</w:t>
            </w: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b/>
                <w:bCs/>
                <w:sz w:val="24"/>
                <w:szCs w:val="24"/>
              </w:rPr>
            </w:pPr>
            <w:r w:rsidRPr="00DD1EED">
              <w:rPr>
                <w:b/>
                <w:bCs/>
                <w:sz w:val="24"/>
                <w:szCs w:val="24"/>
              </w:rPr>
              <w:t>2.2. Строительство</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p>
        </w:tc>
      </w:tr>
      <w:tr w:rsidR="009043BD" w:rsidRPr="00DD1EED" w:rsidTr="00034730">
        <w:trPr>
          <w:trHeight w:val="552"/>
        </w:trPr>
        <w:tc>
          <w:tcPr>
            <w:tcW w:w="4361" w:type="dxa"/>
            <w:vMerge w:val="restart"/>
            <w:tcBorders>
              <w:top w:val="nil"/>
              <w:left w:val="single" w:sz="4" w:space="0" w:color="auto"/>
              <w:right w:val="single" w:sz="4" w:space="0" w:color="auto"/>
            </w:tcBorders>
            <w:vAlign w:val="center"/>
          </w:tcPr>
          <w:p w:rsidR="009043BD" w:rsidRPr="00DD1EED" w:rsidRDefault="009043BD" w:rsidP="00034730">
            <w:pPr>
              <w:jc w:val="left"/>
              <w:rPr>
                <w:bCs/>
                <w:sz w:val="24"/>
                <w:szCs w:val="24"/>
              </w:rPr>
            </w:pPr>
            <w:r w:rsidRPr="00DD1EED">
              <w:rPr>
                <w:bCs/>
                <w:sz w:val="24"/>
                <w:szCs w:val="24"/>
              </w:rPr>
              <w:t>Объем работ, выполненных организациями по виду деятельности «Строительство» (без субъектов малого предпринимательства)</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млн. руб.</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5 698,1</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6 376,2</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6 863,2</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7 501,4</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8 230,7</w:t>
            </w:r>
          </w:p>
        </w:tc>
      </w:tr>
      <w:tr w:rsidR="009043BD" w:rsidRPr="00DD1EED" w:rsidTr="00034730">
        <w:trPr>
          <w:trHeight w:val="846"/>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jc w:val="left"/>
              <w:rPr>
                <w:bCs/>
                <w:sz w:val="24"/>
                <w:szCs w:val="24"/>
              </w:rPr>
            </w:pP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 к пред. году в сопоставимых ценах</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66,4</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107,7</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103,3</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103,6</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104,2</w:t>
            </w:r>
          </w:p>
        </w:tc>
      </w:tr>
      <w:tr w:rsidR="009043BD" w:rsidRPr="00DD1EED" w:rsidTr="00034730">
        <w:trPr>
          <w:trHeight w:val="4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bCs/>
                <w:sz w:val="24"/>
                <w:szCs w:val="24"/>
              </w:rPr>
            </w:pPr>
            <w:r w:rsidRPr="00DD1EED">
              <w:rPr>
                <w:bCs/>
                <w:sz w:val="24"/>
                <w:szCs w:val="24"/>
              </w:rPr>
              <w:t>Индекс цен строительной продукции</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 к пред. году</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103,0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104,8</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105,1</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105,3</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105,7</w:t>
            </w:r>
          </w:p>
        </w:tc>
      </w:tr>
      <w:tr w:rsidR="009043BD" w:rsidRPr="00DD1EED" w:rsidTr="00034730">
        <w:trPr>
          <w:trHeight w:val="328"/>
        </w:trPr>
        <w:tc>
          <w:tcPr>
            <w:tcW w:w="4361" w:type="dxa"/>
            <w:vMerge w:val="restart"/>
            <w:tcBorders>
              <w:top w:val="nil"/>
              <w:left w:val="single" w:sz="4" w:space="0" w:color="auto"/>
              <w:right w:val="single" w:sz="4" w:space="0" w:color="auto"/>
            </w:tcBorders>
            <w:vAlign w:val="center"/>
          </w:tcPr>
          <w:p w:rsidR="009043BD" w:rsidRPr="00DD1EED" w:rsidRDefault="009043BD" w:rsidP="00034730">
            <w:pPr>
              <w:jc w:val="left"/>
              <w:rPr>
                <w:bCs/>
                <w:sz w:val="24"/>
                <w:szCs w:val="24"/>
              </w:rPr>
            </w:pPr>
            <w:r w:rsidRPr="00DD1EED">
              <w:rPr>
                <w:bCs/>
                <w:sz w:val="24"/>
                <w:szCs w:val="24"/>
              </w:rPr>
              <w:t>Ввод в эксплуатацию жилых домов (общая площадь)</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тыс. кв.м</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352,9</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445,0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480,0</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498,0</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400,0</w:t>
            </w:r>
          </w:p>
        </w:tc>
      </w:tr>
      <w:tr w:rsidR="009043BD" w:rsidRPr="00DD1EED" w:rsidTr="00034730">
        <w:trPr>
          <w:trHeight w:val="475"/>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jc w:val="left"/>
              <w:rPr>
                <w:bCs/>
                <w:sz w:val="24"/>
                <w:szCs w:val="24"/>
              </w:rPr>
            </w:pP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 к пред. году</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93,3</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124,9</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107,9</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103,8</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80,3</w:t>
            </w: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bCs/>
                <w:sz w:val="24"/>
                <w:szCs w:val="24"/>
              </w:rPr>
            </w:pPr>
            <w:r w:rsidRPr="00DD1EED">
              <w:rPr>
                <w:bCs/>
                <w:sz w:val="24"/>
                <w:szCs w:val="24"/>
              </w:rPr>
              <w:t>Средняя обеспеченность жильем населения города (на конец года)</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кв.м на чел.</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23,1</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23,5</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24,0</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24,5</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24,9</w:t>
            </w:r>
          </w:p>
        </w:tc>
      </w:tr>
      <w:tr w:rsidR="009043BD" w:rsidRPr="00DD1EED" w:rsidTr="00034730">
        <w:trPr>
          <w:trHeight w:val="507"/>
        </w:trPr>
        <w:tc>
          <w:tcPr>
            <w:tcW w:w="14709" w:type="dxa"/>
            <w:gridSpan w:val="7"/>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b/>
                <w:bCs/>
                <w:sz w:val="24"/>
                <w:szCs w:val="24"/>
              </w:rPr>
              <w:t>3. Потребительский рынок (без субъектов малого предпринимательства)</w:t>
            </w:r>
          </w:p>
        </w:tc>
      </w:tr>
      <w:tr w:rsidR="009043BD" w:rsidRPr="00DD1EED" w:rsidTr="00034730">
        <w:trPr>
          <w:trHeight w:val="383"/>
        </w:trPr>
        <w:tc>
          <w:tcPr>
            <w:tcW w:w="4361" w:type="dxa"/>
            <w:vMerge w:val="restart"/>
            <w:tcBorders>
              <w:top w:val="nil"/>
              <w:left w:val="single" w:sz="4" w:space="0" w:color="auto"/>
              <w:right w:val="single" w:sz="4" w:space="0" w:color="auto"/>
            </w:tcBorders>
            <w:vAlign w:val="center"/>
          </w:tcPr>
          <w:p w:rsidR="009043BD" w:rsidRPr="00DD1EED" w:rsidRDefault="009043BD" w:rsidP="00034730">
            <w:pPr>
              <w:rPr>
                <w:sz w:val="24"/>
                <w:szCs w:val="24"/>
              </w:rPr>
            </w:pPr>
            <w:r w:rsidRPr="00DD1EED">
              <w:rPr>
                <w:sz w:val="24"/>
                <w:szCs w:val="24"/>
              </w:rPr>
              <w:t>Индекс потребительских цен</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 декабрь к декабрю</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113,9</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107,9</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107,3</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107,1</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106,8</w:t>
            </w:r>
          </w:p>
        </w:tc>
      </w:tr>
      <w:tr w:rsidR="009043BD" w:rsidRPr="00DD1EED" w:rsidTr="00034730">
        <w:trPr>
          <w:trHeight w:val="202"/>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rPr>
                <w:sz w:val="24"/>
                <w:szCs w:val="24"/>
              </w:rPr>
            </w:pP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 год к году</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117,1</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109,0</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107,5</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107,2</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107,0</w:t>
            </w:r>
          </w:p>
        </w:tc>
      </w:tr>
      <w:tr w:rsidR="009043BD" w:rsidRPr="00DD1EED" w:rsidTr="00034730">
        <w:trPr>
          <w:trHeight w:val="415"/>
        </w:trPr>
        <w:tc>
          <w:tcPr>
            <w:tcW w:w="4361" w:type="dxa"/>
            <w:vMerge w:val="restart"/>
            <w:tcBorders>
              <w:top w:val="single" w:sz="4" w:space="0" w:color="auto"/>
              <w:left w:val="single" w:sz="4" w:space="0" w:color="auto"/>
              <w:right w:val="single" w:sz="4" w:space="0" w:color="auto"/>
            </w:tcBorders>
            <w:vAlign w:val="center"/>
          </w:tcPr>
          <w:p w:rsidR="009043BD" w:rsidRPr="00DD1EED" w:rsidRDefault="009043BD" w:rsidP="00034730">
            <w:pPr>
              <w:rPr>
                <w:sz w:val="24"/>
                <w:szCs w:val="24"/>
              </w:rPr>
            </w:pPr>
            <w:r w:rsidRPr="00DD1EED">
              <w:rPr>
                <w:sz w:val="24"/>
                <w:szCs w:val="24"/>
              </w:rPr>
              <w:t>Оборот розничной торговли</w:t>
            </w: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млн. руб.</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52 045,3</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55 548,3</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59 842,2</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64 538,4</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69 603,5</w:t>
            </w:r>
          </w:p>
        </w:tc>
      </w:tr>
      <w:tr w:rsidR="009043BD" w:rsidRPr="00DD1EED" w:rsidTr="00034730">
        <w:trPr>
          <w:trHeight w:val="974"/>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rPr>
                <w:sz w:val="24"/>
                <w:szCs w:val="24"/>
              </w:rPr>
            </w:pP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 к пред. году в сопоставимых ценах</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87,8</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99,1</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102,6</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103,6</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103,9</w:t>
            </w:r>
          </w:p>
        </w:tc>
      </w:tr>
      <w:tr w:rsidR="009043BD" w:rsidRPr="00DD1EED" w:rsidTr="00034730">
        <w:trPr>
          <w:trHeight w:val="375"/>
        </w:trPr>
        <w:tc>
          <w:tcPr>
            <w:tcW w:w="4361" w:type="dxa"/>
            <w:vMerge w:val="restart"/>
            <w:tcBorders>
              <w:top w:val="single" w:sz="4" w:space="0" w:color="auto"/>
              <w:left w:val="single" w:sz="4" w:space="0" w:color="auto"/>
              <w:right w:val="single" w:sz="4" w:space="0" w:color="auto"/>
            </w:tcBorders>
            <w:vAlign w:val="center"/>
          </w:tcPr>
          <w:p w:rsidR="009043BD" w:rsidRPr="00DD1EED" w:rsidRDefault="009043BD" w:rsidP="00034730">
            <w:pPr>
              <w:rPr>
                <w:sz w:val="24"/>
                <w:szCs w:val="24"/>
              </w:rPr>
            </w:pPr>
            <w:r w:rsidRPr="00DD1EED">
              <w:rPr>
                <w:sz w:val="24"/>
                <w:szCs w:val="24"/>
              </w:rPr>
              <w:t>Оборот общественного питания</w:t>
            </w: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млн. руб.</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1 619,1</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1 732,7</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1 883,0</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2 070,6</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2 281,7</w:t>
            </w:r>
          </w:p>
        </w:tc>
      </w:tr>
      <w:tr w:rsidR="009043BD" w:rsidRPr="00DD1EED" w:rsidTr="00034730">
        <w:trPr>
          <w:trHeight w:val="750"/>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 к пред. году в сопоставимых ценах</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93,6</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98,0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101,0</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102,1</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102,7</w:t>
            </w:r>
          </w:p>
        </w:tc>
      </w:tr>
      <w:tr w:rsidR="009043BD" w:rsidRPr="00DD1EED" w:rsidTr="00034730">
        <w:trPr>
          <w:trHeight w:val="510"/>
        </w:trPr>
        <w:tc>
          <w:tcPr>
            <w:tcW w:w="14709" w:type="dxa"/>
            <w:gridSpan w:val="7"/>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b/>
                <w:bCs/>
                <w:sz w:val="24"/>
                <w:szCs w:val="24"/>
              </w:rPr>
              <w:t>4. Инвестиции</w:t>
            </w:r>
          </w:p>
        </w:tc>
      </w:tr>
      <w:tr w:rsidR="009043BD" w:rsidRPr="00DD1EED" w:rsidTr="00034730">
        <w:trPr>
          <w:trHeight w:val="353"/>
        </w:trPr>
        <w:tc>
          <w:tcPr>
            <w:tcW w:w="4361" w:type="dxa"/>
            <w:vMerge w:val="restart"/>
            <w:tcBorders>
              <w:top w:val="nil"/>
              <w:left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Инвестиции в основной капитал</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млн. руб.</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29 128,5</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35 099,8</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39 878,0</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43 338,5</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47 281,4</w:t>
            </w:r>
          </w:p>
        </w:tc>
      </w:tr>
      <w:tr w:rsidR="009043BD" w:rsidRPr="00DD1EED" w:rsidTr="00034730">
        <w:trPr>
          <w:trHeight w:val="383"/>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 к пред. году в сопоставимых ценах</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62,2</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113,7</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108,1</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103,7</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104,5</w:t>
            </w: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Индекс-дефлятор на инвестиции в основной капитал</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 к предыдущему году</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111,1</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106,00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105,1</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104,8</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104,4</w:t>
            </w:r>
          </w:p>
        </w:tc>
      </w:tr>
      <w:tr w:rsidR="009043BD" w:rsidRPr="00DD1EED" w:rsidTr="00034730">
        <w:trPr>
          <w:trHeight w:val="510"/>
        </w:trPr>
        <w:tc>
          <w:tcPr>
            <w:tcW w:w="14709" w:type="dxa"/>
            <w:gridSpan w:val="7"/>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b/>
                <w:bCs/>
                <w:sz w:val="24"/>
                <w:szCs w:val="24"/>
              </w:rPr>
              <w:t>5. Денежные доходы и расходы населения</w:t>
            </w:r>
          </w:p>
        </w:tc>
      </w:tr>
      <w:tr w:rsidR="009043BD" w:rsidRPr="00DD1EED" w:rsidTr="00034730">
        <w:trPr>
          <w:trHeight w:val="720"/>
        </w:trPr>
        <w:tc>
          <w:tcPr>
            <w:tcW w:w="4361" w:type="dxa"/>
            <w:vMerge w:val="restart"/>
            <w:tcBorders>
              <w:top w:val="nil"/>
              <w:left w:val="single" w:sz="4" w:space="0" w:color="auto"/>
              <w:right w:val="single" w:sz="4" w:space="0" w:color="auto"/>
            </w:tcBorders>
            <w:vAlign w:val="center"/>
          </w:tcPr>
          <w:p w:rsidR="009043BD" w:rsidRPr="00DD1EED" w:rsidRDefault="009043BD" w:rsidP="00034730">
            <w:pPr>
              <w:jc w:val="left"/>
              <w:rPr>
                <w:bCs/>
                <w:sz w:val="24"/>
                <w:szCs w:val="24"/>
              </w:rPr>
            </w:pPr>
            <w:r w:rsidRPr="00DD1EED">
              <w:rPr>
                <w:bCs/>
                <w:sz w:val="24"/>
                <w:szCs w:val="24"/>
              </w:rPr>
              <w:t>Среднемесячная начисленная заработная плата работников организаций (без субъектов малого предпринимательства), за год</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руб.</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32901,4</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34842,6</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37630,0</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40941,4</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44626,2</w:t>
            </w:r>
          </w:p>
        </w:tc>
      </w:tr>
      <w:tr w:rsidR="009043BD" w:rsidRPr="00DD1EED" w:rsidTr="00034730">
        <w:trPr>
          <w:trHeight w:val="543"/>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jc w:val="left"/>
              <w:rPr>
                <w:bCs/>
                <w:sz w:val="24"/>
                <w:szCs w:val="24"/>
              </w:rPr>
            </w:pP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 к пред. году</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104,0</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105,9</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108,0</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108,8</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109,0</w:t>
            </w: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bCs/>
                <w:sz w:val="24"/>
                <w:szCs w:val="24"/>
              </w:rPr>
            </w:pPr>
            <w:r w:rsidRPr="00DD1EED">
              <w:rPr>
                <w:bCs/>
                <w:sz w:val="24"/>
                <w:szCs w:val="24"/>
              </w:rPr>
              <w:t>Реальный размер среднемесячной начисленной заработной платы (без субъектов малого предпринимательства)</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 к пред. году</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88,8</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97,2</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100,5</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101,5</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101,9</w:t>
            </w:r>
          </w:p>
        </w:tc>
      </w:tr>
      <w:tr w:rsidR="009043BD" w:rsidRPr="00DD1EED" w:rsidTr="00034730">
        <w:trPr>
          <w:trHeight w:val="510"/>
        </w:trPr>
        <w:tc>
          <w:tcPr>
            <w:tcW w:w="14709" w:type="dxa"/>
            <w:gridSpan w:val="7"/>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b/>
                <w:bCs/>
                <w:sz w:val="24"/>
                <w:szCs w:val="24"/>
              </w:rPr>
              <w:t>6. Труд и занятость</w:t>
            </w:r>
          </w:p>
        </w:tc>
      </w:tr>
      <w:tr w:rsidR="009043BD" w:rsidRPr="00DD1EED" w:rsidTr="00034730">
        <w:trPr>
          <w:trHeight w:val="460"/>
        </w:trPr>
        <w:tc>
          <w:tcPr>
            <w:tcW w:w="4361" w:type="dxa"/>
            <w:vMerge w:val="restart"/>
            <w:tcBorders>
              <w:top w:val="nil"/>
              <w:left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Численность занятых в экономике города, за год</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тыс. чел.</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321,4</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318,5</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317,2</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316,0</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315,0</w:t>
            </w:r>
          </w:p>
        </w:tc>
      </w:tr>
      <w:tr w:rsidR="009043BD" w:rsidRPr="00DD1EED" w:rsidTr="00034730">
        <w:trPr>
          <w:trHeight w:val="492"/>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 к пред. году</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99,9</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99,1</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99,6</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99,6</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99,7</w:t>
            </w:r>
          </w:p>
        </w:tc>
      </w:tr>
      <w:tr w:rsidR="009043BD" w:rsidRPr="00DD1EED" w:rsidTr="00034730">
        <w:trPr>
          <w:trHeight w:val="375"/>
        </w:trPr>
        <w:tc>
          <w:tcPr>
            <w:tcW w:w="4361" w:type="dxa"/>
            <w:vMerge w:val="restart"/>
            <w:tcBorders>
              <w:top w:val="nil"/>
              <w:left w:val="single" w:sz="4" w:space="0" w:color="auto"/>
              <w:right w:val="single" w:sz="4" w:space="0" w:color="auto"/>
            </w:tcBorders>
            <w:vAlign w:val="center"/>
          </w:tcPr>
          <w:p w:rsidR="009043BD" w:rsidRPr="00DD1EED" w:rsidRDefault="009043BD" w:rsidP="00034730">
            <w:pPr>
              <w:jc w:val="left"/>
              <w:rPr>
                <w:sz w:val="24"/>
                <w:szCs w:val="24"/>
              </w:rPr>
            </w:pPr>
            <w:r w:rsidRPr="00DD1EED">
              <w:rPr>
                <w:bCs/>
                <w:sz w:val="24"/>
                <w:szCs w:val="24"/>
              </w:rPr>
              <w:t>Среднесписочная численность работников организаций (без субъектов малого предпринимательства), за год</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тыс. руб.</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173,1</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170,0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168,3</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167,1</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166,1</w:t>
            </w:r>
          </w:p>
        </w:tc>
      </w:tr>
      <w:tr w:rsidR="009043BD" w:rsidRPr="00DD1EED" w:rsidTr="00034730">
        <w:trPr>
          <w:trHeight w:val="375"/>
        </w:trPr>
        <w:tc>
          <w:tcPr>
            <w:tcW w:w="4361" w:type="dxa"/>
            <w:vMerge/>
            <w:tcBorders>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 к пред. году</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97,3</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98,2</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99,0</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99,3</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99,4</w:t>
            </w: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Уровень зарегистрированной безработицы (на конец года)</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0,9</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1,2</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1,1</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0,9</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0,8</w:t>
            </w:r>
          </w:p>
        </w:tc>
      </w:tr>
      <w:tr w:rsidR="009043BD" w:rsidRPr="00DD1EED" w:rsidTr="00034730">
        <w:trPr>
          <w:trHeight w:val="582"/>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bCs/>
                <w:sz w:val="24"/>
                <w:szCs w:val="24"/>
              </w:rPr>
              <w:t>Численность лиц, имеющих официальный статус безработного (на конец года)</w:t>
            </w: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тыс. чел.</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3,34</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4,10</w:t>
            </w:r>
          </w:p>
          <w:p w:rsidR="009043BD" w:rsidRPr="00DD1EED" w:rsidRDefault="009043BD" w:rsidP="00034730">
            <w:pPr>
              <w:jc w:val="center"/>
              <w:rPr>
                <w:bCs/>
                <w:sz w:val="24"/>
                <w:szCs w:val="24"/>
              </w:rPr>
            </w:pP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3,81</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3,18</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2,83</w:t>
            </w:r>
          </w:p>
        </w:tc>
      </w:tr>
      <w:tr w:rsidR="009043BD" w:rsidRPr="00DD1EED" w:rsidTr="00034730">
        <w:trPr>
          <w:trHeight w:val="528"/>
        </w:trPr>
        <w:tc>
          <w:tcPr>
            <w:tcW w:w="4361" w:type="dxa"/>
            <w:vMerge/>
            <w:tcBorders>
              <w:top w:val="single" w:sz="4" w:space="0" w:color="auto"/>
              <w:left w:val="single" w:sz="4" w:space="0" w:color="auto"/>
              <w:bottom w:val="single" w:sz="4" w:space="0" w:color="auto"/>
              <w:right w:val="single" w:sz="4" w:space="0" w:color="auto"/>
            </w:tcBorders>
            <w:vAlign w:val="center"/>
          </w:tcPr>
          <w:p w:rsidR="009043BD" w:rsidRPr="00DD1EED" w:rsidRDefault="009043BD" w:rsidP="00034730">
            <w:pPr>
              <w:jc w:val="left"/>
              <w:rPr>
                <w:bCs/>
                <w:sz w:val="24"/>
                <w:szCs w:val="24"/>
              </w:rPr>
            </w:pPr>
          </w:p>
        </w:tc>
        <w:tc>
          <w:tcPr>
            <w:tcW w:w="2126"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 к пред. году</w:t>
            </w:r>
          </w:p>
        </w:tc>
        <w:tc>
          <w:tcPr>
            <w:tcW w:w="1701"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156,1</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122,8</w:t>
            </w:r>
          </w:p>
        </w:tc>
        <w:tc>
          <w:tcPr>
            <w:tcW w:w="1843"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92,9</w:t>
            </w:r>
          </w:p>
        </w:tc>
        <w:tc>
          <w:tcPr>
            <w:tcW w:w="1417"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83,5</w:t>
            </w:r>
          </w:p>
        </w:tc>
        <w:tc>
          <w:tcPr>
            <w:tcW w:w="1418" w:type="dxa"/>
            <w:tcBorders>
              <w:top w:val="single" w:sz="4" w:space="0" w:color="auto"/>
              <w:left w:val="nil"/>
              <w:bottom w:val="single" w:sz="4" w:space="0" w:color="auto"/>
              <w:right w:val="single" w:sz="4" w:space="0" w:color="auto"/>
            </w:tcBorders>
            <w:vAlign w:val="center"/>
          </w:tcPr>
          <w:p w:rsidR="009043BD" w:rsidRPr="00DD1EED" w:rsidRDefault="009043BD" w:rsidP="00034730">
            <w:pPr>
              <w:jc w:val="center"/>
              <w:rPr>
                <w:bCs/>
                <w:sz w:val="24"/>
                <w:szCs w:val="24"/>
              </w:rPr>
            </w:pPr>
            <w:r w:rsidRPr="00DD1EED">
              <w:rPr>
                <w:bCs/>
                <w:sz w:val="24"/>
                <w:szCs w:val="24"/>
              </w:rPr>
              <w:t>89,0</w:t>
            </w:r>
          </w:p>
        </w:tc>
      </w:tr>
      <w:tr w:rsidR="009043BD" w:rsidRPr="00DD1EED" w:rsidTr="00034730">
        <w:trPr>
          <w:trHeight w:val="750"/>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Среднесписочная численность работников организаций (без субъектов малого предпринимательства), за год</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тыс. чел.</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173,1</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170,0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168,3</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167,1</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166,1</w:t>
            </w:r>
          </w:p>
        </w:tc>
      </w:tr>
      <w:tr w:rsidR="009043BD" w:rsidRPr="00DD1EED" w:rsidTr="00034730">
        <w:trPr>
          <w:trHeight w:val="510"/>
        </w:trPr>
        <w:tc>
          <w:tcPr>
            <w:tcW w:w="14709" w:type="dxa"/>
            <w:gridSpan w:val="7"/>
            <w:tcBorders>
              <w:top w:val="nil"/>
              <w:left w:val="single" w:sz="4" w:space="0" w:color="auto"/>
              <w:bottom w:val="single" w:sz="4" w:space="0" w:color="auto"/>
              <w:right w:val="single" w:sz="4" w:space="0" w:color="auto"/>
            </w:tcBorders>
            <w:vAlign w:val="center"/>
          </w:tcPr>
          <w:p w:rsidR="009043BD" w:rsidRPr="00DD1EED" w:rsidRDefault="009043BD" w:rsidP="00034730">
            <w:pPr>
              <w:jc w:val="center"/>
              <w:rPr>
                <w:sz w:val="24"/>
                <w:szCs w:val="24"/>
              </w:rPr>
            </w:pPr>
            <w:r w:rsidRPr="00DD1EED">
              <w:rPr>
                <w:b/>
                <w:bCs/>
                <w:sz w:val="24"/>
                <w:szCs w:val="24"/>
              </w:rPr>
              <w:t>7. Развитие социальной сферы</w:t>
            </w:r>
          </w:p>
        </w:tc>
      </w:tr>
      <w:tr w:rsidR="009043BD" w:rsidRPr="00DD1EED" w:rsidTr="00034730">
        <w:trPr>
          <w:trHeight w:val="750"/>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Численность учащихся в образовательных организациях, реализующих основные общеобразовательные программы начального общего, основного общего, среднего общего образования (в т.ч. адаптированные основные общеобразовательные программы), за исключением МОУ для детей, нуждающихся в длительном лечении, вечерних (сменных) и открытых (сменных) школ</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чел.</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55237</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56140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57828</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57908</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57908</w:t>
            </w:r>
          </w:p>
        </w:tc>
      </w:tr>
      <w:tr w:rsidR="009043BD" w:rsidRPr="00DD1EED" w:rsidTr="00034730">
        <w:trPr>
          <w:trHeight w:val="112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Численность учащихся в образовательных организациях, реализующих основные общеобразовательные программы начального общего, основного общего, среднего общего образования (в т.ч. адаптированные основные общеобразовательные программы)</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чел.</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57019</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57870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59313</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59763</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59763</w:t>
            </w:r>
          </w:p>
        </w:tc>
      </w:tr>
      <w:tr w:rsidR="009043BD" w:rsidRPr="00DD1EED" w:rsidTr="00034730">
        <w:trPr>
          <w:trHeight w:val="510"/>
        </w:trPr>
        <w:tc>
          <w:tcPr>
            <w:tcW w:w="14709" w:type="dxa"/>
            <w:gridSpan w:val="7"/>
            <w:tcBorders>
              <w:top w:val="nil"/>
              <w:left w:val="single" w:sz="4" w:space="0" w:color="auto"/>
              <w:bottom w:val="single" w:sz="4" w:space="0" w:color="auto"/>
              <w:right w:val="single" w:sz="4" w:space="0" w:color="auto"/>
            </w:tcBorders>
            <w:vAlign w:val="center"/>
          </w:tcPr>
          <w:p w:rsidR="009043BD" w:rsidRPr="00DD1EED" w:rsidRDefault="009043BD" w:rsidP="00034730">
            <w:pPr>
              <w:ind w:left="720"/>
              <w:jc w:val="center"/>
              <w:rPr>
                <w:sz w:val="24"/>
                <w:szCs w:val="24"/>
              </w:rPr>
            </w:pPr>
            <w:r w:rsidRPr="00DD1EED">
              <w:rPr>
                <w:b/>
                <w:bCs/>
                <w:sz w:val="24"/>
                <w:szCs w:val="24"/>
              </w:rPr>
              <w:t>8. Обеспеченность</w:t>
            </w: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общедоступными  библиотеками</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учрежд. на 100 тыс.населения</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5,1</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5,1</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4,3</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4,3</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4,2</w:t>
            </w:r>
          </w:p>
        </w:tc>
      </w:tr>
      <w:tr w:rsidR="009043BD" w:rsidRPr="00DD1EED" w:rsidTr="00034730">
        <w:trPr>
          <w:trHeight w:val="375"/>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учреждениями культурно-досугового типа</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учрежд. на 100 тыс.населения</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2,00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2,0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1,6</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1,6</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1,6</w:t>
            </w:r>
          </w:p>
        </w:tc>
      </w:tr>
      <w:tr w:rsidR="009043BD" w:rsidRPr="00DD1EED" w:rsidTr="00034730">
        <w:trPr>
          <w:trHeight w:val="750"/>
        </w:trPr>
        <w:tc>
          <w:tcPr>
            <w:tcW w:w="4361" w:type="dxa"/>
            <w:tcBorders>
              <w:top w:val="nil"/>
              <w:left w:val="single" w:sz="4" w:space="0" w:color="auto"/>
              <w:bottom w:val="single" w:sz="4" w:space="0" w:color="auto"/>
              <w:right w:val="single" w:sz="4" w:space="0" w:color="auto"/>
            </w:tcBorders>
            <w:vAlign w:val="center"/>
          </w:tcPr>
          <w:p w:rsidR="009043BD" w:rsidRPr="00DD1EED" w:rsidRDefault="009043BD" w:rsidP="00034730">
            <w:pPr>
              <w:jc w:val="left"/>
              <w:rPr>
                <w:sz w:val="24"/>
                <w:szCs w:val="24"/>
              </w:rPr>
            </w:pPr>
            <w:r w:rsidRPr="00DD1EED">
              <w:rPr>
                <w:sz w:val="24"/>
                <w:szCs w:val="24"/>
              </w:rPr>
              <w:t>дошкольными образовательными учреждениями</w:t>
            </w:r>
          </w:p>
        </w:tc>
        <w:tc>
          <w:tcPr>
            <w:tcW w:w="2126"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мест на 1000 детей в возрасте 1-6 лет включительно</w:t>
            </w:r>
          </w:p>
        </w:tc>
        <w:tc>
          <w:tcPr>
            <w:tcW w:w="1701"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700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710</w:t>
            </w:r>
          </w:p>
        </w:tc>
        <w:tc>
          <w:tcPr>
            <w:tcW w:w="1843"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710</w:t>
            </w:r>
          </w:p>
        </w:tc>
        <w:tc>
          <w:tcPr>
            <w:tcW w:w="1417"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710</w:t>
            </w:r>
          </w:p>
        </w:tc>
        <w:tc>
          <w:tcPr>
            <w:tcW w:w="1418" w:type="dxa"/>
            <w:tcBorders>
              <w:top w:val="nil"/>
              <w:left w:val="nil"/>
              <w:bottom w:val="single" w:sz="4" w:space="0" w:color="auto"/>
              <w:right w:val="single" w:sz="4" w:space="0" w:color="auto"/>
            </w:tcBorders>
            <w:vAlign w:val="center"/>
          </w:tcPr>
          <w:p w:rsidR="009043BD" w:rsidRPr="00DD1EED" w:rsidRDefault="009043BD" w:rsidP="00034730">
            <w:pPr>
              <w:jc w:val="center"/>
              <w:rPr>
                <w:sz w:val="24"/>
                <w:szCs w:val="24"/>
              </w:rPr>
            </w:pPr>
            <w:r w:rsidRPr="00DD1EED">
              <w:rPr>
                <w:sz w:val="24"/>
                <w:szCs w:val="24"/>
              </w:rPr>
              <w:t>710</w:t>
            </w:r>
          </w:p>
        </w:tc>
      </w:tr>
    </w:tbl>
    <w:p w:rsidR="009043BD" w:rsidRPr="00DD1EED" w:rsidRDefault="009043BD" w:rsidP="009043BD">
      <w:pPr>
        <w:pStyle w:val="ab"/>
        <w:spacing w:before="0" w:after="0"/>
        <w:sectPr w:rsidR="009043BD" w:rsidRPr="00DD1EED" w:rsidSect="00034730">
          <w:pgSz w:w="16838" w:h="11906" w:orient="landscape"/>
          <w:pgMar w:top="1134" w:right="1134" w:bottom="567" w:left="1134" w:header="709" w:footer="709" w:gutter="0"/>
          <w:cols w:space="708"/>
          <w:docGrid w:linePitch="360"/>
        </w:sectPr>
      </w:pPr>
    </w:p>
    <w:p w:rsidR="009043BD" w:rsidRPr="00DD1EED" w:rsidRDefault="009043BD" w:rsidP="009043BD">
      <w:pPr>
        <w:pStyle w:val="ab"/>
        <w:spacing w:before="0" w:after="0"/>
      </w:pPr>
      <w:r w:rsidRPr="00DD1EED">
        <w:rPr>
          <w:b/>
        </w:rPr>
        <w:t>2.2 Прогноз транспортного спроса агломерации, объемов и характера передвижения населения и перевозок грузов по видам транспорт.</w:t>
      </w:r>
    </w:p>
    <w:p w:rsidR="009043BD" w:rsidRPr="00DD1EED" w:rsidRDefault="009043BD" w:rsidP="009043BD">
      <w:pPr>
        <w:ind w:firstLine="709"/>
        <w:rPr>
          <w:rFonts w:eastAsia="Calibri"/>
          <w:sz w:val="24"/>
          <w:szCs w:val="24"/>
        </w:rPr>
      </w:pPr>
      <w:r w:rsidRPr="00DD1EED">
        <w:rPr>
          <w:rFonts w:eastAsia="Calibri"/>
          <w:sz w:val="24"/>
          <w:szCs w:val="24"/>
        </w:rPr>
        <w:t xml:space="preserve">В Ярославской области сформирована достаточная сеть маршрутов общественного транспорта, обеспечивающая потребности населения в перевозках.  </w:t>
      </w:r>
    </w:p>
    <w:p w:rsidR="009043BD" w:rsidRPr="00DD1EED" w:rsidRDefault="009043BD" w:rsidP="009043BD">
      <w:pPr>
        <w:pStyle w:val="23"/>
        <w:tabs>
          <w:tab w:val="left" w:pos="360"/>
        </w:tabs>
        <w:spacing w:after="0" w:line="240" w:lineRule="auto"/>
        <w:ind w:left="0" w:firstLine="709"/>
        <w:rPr>
          <w:rFonts w:eastAsia="Times New Roman" w:cs="Times New Roman"/>
          <w:sz w:val="24"/>
          <w:szCs w:val="24"/>
        </w:rPr>
      </w:pPr>
      <w:r w:rsidRPr="00DD1EED">
        <w:rPr>
          <w:rFonts w:eastAsia="Times New Roman" w:cs="Times New Roman"/>
          <w:sz w:val="24"/>
          <w:szCs w:val="24"/>
        </w:rPr>
        <w:t>На сегодняшний день одним из приоритетных направлений транспортной политики является сохранение существующего объема перевозок.</w:t>
      </w:r>
    </w:p>
    <w:p w:rsidR="009043BD" w:rsidRPr="00DD1EED" w:rsidRDefault="009043BD" w:rsidP="009043BD">
      <w:pPr>
        <w:pStyle w:val="23"/>
        <w:tabs>
          <w:tab w:val="left" w:pos="360"/>
        </w:tabs>
        <w:spacing w:after="0" w:line="240" w:lineRule="auto"/>
        <w:ind w:left="0" w:firstLine="709"/>
        <w:rPr>
          <w:rFonts w:eastAsia="Times New Roman" w:cs="Times New Roman"/>
          <w:sz w:val="24"/>
          <w:szCs w:val="24"/>
        </w:rPr>
      </w:pPr>
    </w:p>
    <w:p w:rsidR="009043BD" w:rsidRPr="00DD1EED" w:rsidRDefault="009043BD" w:rsidP="009043BD">
      <w:pPr>
        <w:pStyle w:val="23"/>
        <w:tabs>
          <w:tab w:val="left" w:pos="360"/>
        </w:tabs>
        <w:spacing w:after="0" w:line="240" w:lineRule="auto"/>
        <w:ind w:left="0" w:firstLine="709"/>
        <w:rPr>
          <w:rFonts w:eastAsia="Times New Roman" w:cs="Times New Roman"/>
          <w:b/>
          <w:sz w:val="24"/>
          <w:szCs w:val="24"/>
        </w:rPr>
      </w:pPr>
      <w:r w:rsidRPr="00DD1EED">
        <w:rPr>
          <w:rFonts w:eastAsia="Times New Roman" w:cs="Times New Roman"/>
          <w:b/>
          <w:sz w:val="24"/>
          <w:szCs w:val="24"/>
        </w:rPr>
        <w:t>Автомобильный транспорт.</w:t>
      </w:r>
    </w:p>
    <w:p w:rsidR="009043BD" w:rsidRPr="00DD1EED" w:rsidRDefault="009043BD" w:rsidP="009043BD">
      <w:pPr>
        <w:ind w:right="1" w:firstLine="709"/>
        <w:textAlignment w:val="baseline"/>
        <w:rPr>
          <w:rFonts w:eastAsia="Calibri"/>
          <w:color w:val="000000"/>
          <w:sz w:val="24"/>
          <w:szCs w:val="24"/>
        </w:rPr>
      </w:pPr>
      <w:r w:rsidRPr="00DD1EED">
        <w:rPr>
          <w:rFonts w:eastAsia="Calibri"/>
          <w:color w:val="000000"/>
          <w:sz w:val="24"/>
          <w:szCs w:val="24"/>
        </w:rPr>
        <w:t>Ярославль является одним из крупнейших центров промышленности. Здесь развиваются такие направления, как машиностроение (ПО "Автодизель", станко</w:t>
      </w:r>
      <w:r w:rsidRPr="00DD1EED">
        <w:rPr>
          <w:rFonts w:eastAsia="Calibri"/>
          <w:color w:val="000000"/>
          <w:sz w:val="24"/>
          <w:szCs w:val="24"/>
        </w:rPr>
        <w:softHyphen/>
        <w:t>строительное, "Дизель-аппаратура", заводы - Электромашиностроительный, дере</w:t>
      </w:r>
      <w:r w:rsidRPr="00DD1EED">
        <w:rPr>
          <w:rFonts w:eastAsia="Calibri"/>
          <w:color w:val="000000"/>
          <w:sz w:val="24"/>
          <w:szCs w:val="24"/>
        </w:rPr>
        <w:softHyphen/>
        <w:t>вообрабатывающего оборудования и др.).</w:t>
      </w:r>
    </w:p>
    <w:p w:rsidR="009043BD" w:rsidRPr="00DD1EED" w:rsidRDefault="009043BD" w:rsidP="009043BD">
      <w:pPr>
        <w:ind w:right="1" w:firstLine="709"/>
        <w:textAlignment w:val="baseline"/>
        <w:rPr>
          <w:rFonts w:eastAsia="Calibri"/>
          <w:color w:val="000000"/>
          <w:sz w:val="24"/>
          <w:szCs w:val="24"/>
        </w:rPr>
      </w:pPr>
      <w:r w:rsidRPr="00DD1EED">
        <w:rPr>
          <w:rFonts w:eastAsia="Calibri"/>
          <w:color w:val="000000"/>
          <w:sz w:val="24"/>
          <w:szCs w:val="24"/>
        </w:rPr>
        <w:t>Стратегией социально-экономического развития Ярославской области до 2025 года предусмотрены мероприятия, направленные на дальнейшее развитие агломерации.</w:t>
      </w:r>
    </w:p>
    <w:p w:rsidR="009043BD" w:rsidRPr="00DD1EED" w:rsidRDefault="009043BD" w:rsidP="009043BD">
      <w:pPr>
        <w:autoSpaceDE w:val="0"/>
        <w:autoSpaceDN w:val="0"/>
        <w:adjustRightInd w:val="0"/>
        <w:ind w:firstLine="709"/>
        <w:rPr>
          <w:rFonts w:eastAsia="Calibri"/>
          <w:sz w:val="24"/>
          <w:szCs w:val="24"/>
        </w:rPr>
      </w:pPr>
      <w:r w:rsidRPr="00DD1EED">
        <w:rPr>
          <w:rFonts w:eastAsia="Calibri"/>
          <w:sz w:val="24"/>
          <w:szCs w:val="24"/>
        </w:rPr>
        <w:t>На территории агломерации сформированы инвестиционные площадки, развиваются индустриальные (промышленные) парки: (Тутаевский промышленный парк «Мастер» (Тутаевский район), инновационный парк «Синергия» (г. Ярославль),  индустриальный парк «Новоселки» (Ярославский район), площадка «Ярославская юго-западная» (Ярославский район), площадка «Карабихская» (Ярославский район), а также  ведется строительство крупных жилых комплексов, таких как «Зеленый Бор», «Норские резиденции» и другие. Такое интенсивное развитие приведет к изменению существующих маршрутных схем и увеличению пассажиропотока. До 2025 года ожидается увеличение пассажиропотока около 18 % к сложившемуся на сегодняшний день. В связи с этим маршрутные схемы будут корректироваться в соответствии с потребностями населения и развитием территорий.</w:t>
      </w:r>
    </w:p>
    <w:p w:rsidR="009043BD" w:rsidRPr="00DD1EED" w:rsidRDefault="009043BD" w:rsidP="009043BD">
      <w:pPr>
        <w:pStyle w:val="ab"/>
        <w:spacing w:before="0" w:after="0"/>
        <w:ind w:firstLine="709"/>
        <w:rPr>
          <w:b/>
        </w:rPr>
      </w:pPr>
      <w:r w:rsidRPr="00DD1EED">
        <w:rPr>
          <w:b/>
        </w:rPr>
        <w:t>Железнодорожный транспорт.</w:t>
      </w:r>
    </w:p>
    <w:p w:rsidR="009043BD" w:rsidRPr="00DD1EED" w:rsidRDefault="009043BD" w:rsidP="009043BD">
      <w:pPr>
        <w:pStyle w:val="a9"/>
        <w:shd w:val="clear" w:color="auto" w:fill="FFFFFF"/>
        <w:ind w:firstLine="709"/>
        <w:jc w:val="both"/>
        <w:rPr>
          <w:rFonts w:ascii="Times New Roman" w:eastAsia="Calibri" w:hAnsi="Times New Roman"/>
          <w:sz w:val="24"/>
          <w:szCs w:val="24"/>
        </w:rPr>
      </w:pPr>
      <w:r w:rsidRPr="00DD1EED">
        <w:rPr>
          <w:rFonts w:ascii="Times New Roman" w:eastAsia="Calibri" w:hAnsi="Times New Roman"/>
          <w:sz w:val="24"/>
          <w:szCs w:val="24"/>
        </w:rPr>
        <w:t>Ежедневно через Ярославль курсирует около 40 пригородных поездов и в них скрывается резерв для развития внутригородских перевозок.</w:t>
      </w:r>
    </w:p>
    <w:p w:rsidR="009043BD" w:rsidRPr="00DD1EED" w:rsidRDefault="009043BD" w:rsidP="009043BD">
      <w:pPr>
        <w:pStyle w:val="ab"/>
        <w:shd w:val="clear" w:color="auto" w:fill="FFFFFF"/>
        <w:suppressAutoHyphens/>
        <w:spacing w:before="0" w:after="0"/>
        <w:ind w:firstLine="709"/>
      </w:pPr>
      <w:r w:rsidRPr="00DD1EED">
        <w:t>Учитывая это, на территории агломерации реализуется концепция внутригородских пассажирских перевозок железнодорожным транспортом, а именно: проект «Городская электричка». Проект «Городская электричка» направлен на улучшение транспортной ситуации в Ярославле. С 24 мая 2016 года пять из шести районов города связаны между собой маршрутами пригородных поездов.</w:t>
      </w:r>
    </w:p>
    <w:p w:rsidR="009043BD" w:rsidRPr="00DD1EED" w:rsidRDefault="009043BD" w:rsidP="009043BD">
      <w:pPr>
        <w:pStyle w:val="a9"/>
        <w:shd w:val="clear" w:color="auto" w:fill="FFFFFF"/>
        <w:ind w:firstLine="709"/>
        <w:jc w:val="both"/>
        <w:rPr>
          <w:rFonts w:ascii="Times New Roman" w:eastAsia="Calibri" w:hAnsi="Times New Roman"/>
          <w:sz w:val="24"/>
          <w:szCs w:val="24"/>
        </w:rPr>
      </w:pPr>
      <w:r w:rsidRPr="00DD1EED">
        <w:rPr>
          <w:rFonts w:ascii="Times New Roman" w:eastAsia="Calibri" w:hAnsi="Times New Roman"/>
          <w:sz w:val="24"/>
          <w:szCs w:val="24"/>
        </w:rPr>
        <w:t>Продление маршрута пригородного поезда Данилов – Ярославль-Гл. до станции Телищево позволяет охватить большую часть города. Связанными между собой стали районы: Заволжский (станция Филино), Ленинский (станция Приволжье, пл. Депо), Кировский (станция Ярославль-Главный), Красноперекопский (обп. Которосль, станция Ярославль) и Фрунзенский (станция Ярославль, Дунайка, пл. Липовая Гора).</w:t>
      </w:r>
    </w:p>
    <w:p w:rsidR="009043BD" w:rsidRPr="00DD1EED" w:rsidRDefault="009043BD" w:rsidP="009043BD">
      <w:pPr>
        <w:pStyle w:val="a9"/>
        <w:shd w:val="clear" w:color="auto" w:fill="FFFFFF"/>
        <w:ind w:firstLine="709"/>
        <w:jc w:val="both"/>
        <w:rPr>
          <w:rFonts w:ascii="Times New Roman" w:eastAsia="Calibri" w:hAnsi="Times New Roman"/>
          <w:sz w:val="24"/>
          <w:szCs w:val="24"/>
        </w:rPr>
      </w:pPr>
      <w:r w:rsidRPr="00DD1EED">
        <w:rPr>
          <w:rFonts w:ascii="Times New Roman" w:eastAsia="Calibri" w:hAnsi="Times New Roman"/>
          <w:sz w:val="24"/>
          <w:szCs w:val="24"/>
        </w:rPr>
        <w:t>Продление маршрута одной пары поездов – это пилотный проект.</w:t>
      </w:r>
    </w:p>
    <w:p w:rsidR="009043BD" w:rsidRPr="00DD1EED" w:rsidRDefault="009043BD" w:rsidP="009043BD">
      <w:pPr>
        <w:pStyle w:val="a9"/>
        <w:shd w:val="clear" w:color="auto" w:fill="FFFFFF"/>
        <w:ind w:firstLine="709"/>
        <w:jc w:val="both"/>
        <w:rPr>
          <w:rFonts w:ascii="Times New Roman" w:eastAsia="Calibri" w:hAnsi="Times New Roman"/>
          <w:sz w:val="24"/>
          <w:szCs w:val="24"/>
        </w:rPr>
      </w:pPr>
      <w:r w:rsidRPr="00DD1EED">
        <w:rPr>
          <w:rFonts w:ascii="Times New Roman" w:eastAsia="Calibri" w:hAnsi="Times New Roman"/>
          <w:sz w:val="24"/>
          <w:szCs w:val="24"/>
        </w:rPr>
        <w:t xml:space="preserve">В декабре планируется продлить маршруты ещё 8 пригородных поездов: 5 поездов сообщением Данилов – Ярославль-Гл до ст. Ярославль, а также пригородных поездов № 6002 Рязанцево – Депо, № 6413/6414 Депо – Кострома-Новая и №6006 Александров-1 – Ярославль-Гл до ст. Филино.  </w:t>
      </w:r>
    </w:p>
    <w:p w:rsidR="009043BD" w:rsidRPr="00DD1EED" w:rsidRDefault="009043BD" w:rsidP="009043BD">
      <w:pPr>
        <w:pStyle w:val="a9"/>
        <w:shd w:val="clear" w:color="auto" w:fill="FFFFFF"/>
        <w:ind w:firstLine="709"/>
        <w:jc w:val="both"/>
        <w:rPr>
          <w:rFonts w:ascii="Times New Roman" w:eastAsia="Calibri" w:hAnsi="Times New Roman"/>
          <w:sz w:val="24"/>
          <w:szCs w:val="24"/>
        </w:rPr>
      </w:pPr>
    </w:p>
    <w:p w:rsidR="009043BD" w:rsidRPr="00DD1EED" w:rsidRDefault="009043BD" w:rsidP="009043BD">
      <w:pPr>
        <w:pStyle w:val="ab"/>
        <w:spacing w:before="0" w:after="0"/>
        <w:ind w:firstLine="709"/>
        <w:rPr>
          <w:b/>
        </w:rPr>
      </w:pPr>
      <w:r w:rsidRPr="00DD1EED">
        <w:rPr>
          <w:b/>
        </w:rPr>
        <w:t>Автомобильный грузовой транспорт.</w:t>
      </w:r>
    </w:p>
    <w:p w:rsidR="009043BD" w:rsidRPr="00DD1EED" w:rsidRDefault="009043BD" w:rsidP="009043BD">
      <w:pPr>
        <w:pStyle w:val="ab"/>
        <w:shd w:val="clear" w:color="auto" w:fill="FFFFFF"/>
        <w:suppressAutoHyphens/>
        <w:spacing w:before="0" w:after="0"/>
        <w:ind w:firstLine="709"/>
      </w:pPr>
      <w:r w:rsidRPr="00DD1EED">
        <w:t>В пределах агломерации осуществляется интенсивное движение грузового транспорта, что обусловлено наличием большого числа грузообразующих и грузопоглощающих предприятий, сосредоточенных преимущественно на территориях крупнейших промышленных площадок агломерации.</w:t>
      </w:r>
    </w:p>
    <w:p w:rsidR="009043BD" w:rsidRPr="00DD1EED" w:rsidRDefault="009043BD" w:rsidP="009043BD">
      <w:pPr>
        <w:pStyle w:val="ab"/>
        <w:shd w:val="clear" w:color="auto" w:fill="FFFFFF"/>
        <w:suppressAutoHyphens/>
        <w:spacing w:before="0" w:after="0"/>
        <w:ind w:firstLine="709"/>
      </w:pPr>
      <w:r w:rsidRPr="00DD1EED">
        <w:t>В границах г. Ярославля основные пути пропуска грузового автотранспорта представлены следующими улицами и дорогами: Московский пр-т, Суздальское шоссе, пр-т Фрунзе, Костромское шоссе, Ленинградский проспект, Тутаевское шоссе, Большая Норская ул., Магистральная ул., Угличская ул., Промышленная ул., ул. Полушкина Роща,  проспект Авиаторов, Спартаковская ул., в границах ГП Тутаев – пр-т 50-летия Победы и ул. Толбухина, в границах агломерации – дороги Ярославль-Рыбинск, Ярославль –Тутаев (левый берег), Юго-западная окружная дорога.</w:t>
      </w:r>
    </w:p>
    <w:p w:rsidR="009043BD" w:rsidRPr="00DD1EED" w:rsidRDefault="009043BD" w:rsidP="009043BD">
      <w:pPr>
        <w:pStyle w:val="ab"/>
        <w:spacing w:before="0" w:after="0"/>
        <w:ind w:firstLine="709"/>
        <w:rPr>
          <w:i/>
        </w:rPr>
      </w:pPr>
    </w:p>
    <w:p w:rsidR="009043BD" w:rsidRPr="00DD1EED" w:rsidRDefault="009043BD" w:rsidP="009043BD">
      <w:pPr>
        <w:pStyle w:val="ab"/>
        <w:spacing w:before="0" w:after="0"/>
        <w:rPr>
          <w:b/>
        </w:rPr>
      </w:pPr>
      <w:r w:rsidRPr="00DD1EED">
        <w:rPr>
          <w:b/>
        </w:rPr>
        <w:t>2.4 Прогноз развития транспортной инфраструктуры по видам транспорта.</w:t>
      </w:r>
    </w:p>
    <w:p w:rsidR="009043BD" w:rsidRPr="00DD1EED" w:rsidRDefault="009043BD" w:rsidP="009043BD">
      <w:pPr>
        <w:pStyle w:val="ab"/>
        <w:spacing w:before="0" w:after="0"/>
      </w:pPr>
    </w:p>
    <w:p w:rsidR="009043BD" w:rsidRPr="00DD1EED" w:rsidRDefault="009043BD" w:rsidP="009043BD">
      <w:pPr>
        <w:ind w:firstLine="709"/>
        <w:rPr>
          <w:b/>
          <w:color w:val="000000"/>
          <w:sz w:val="24"/>
          <w:szCs w:val="24"/>
        </w:rPr>
      </w:pPr>
      <w:r w:rsidRPr="00DD1EED">
        <w:rPr>
          <w:b/>
          <w:color w:val="000000"/>
          <w:sz w:val="24"/>
          <w:szCs w:val="24"/>
        </w:rPr>
        <w:t>Автомобильный транспорт.</w:t>
      </w:r>
    </w:p>
    <w:p w:rsidR="009043BD" w:rsidRPr="00DD1EED" w:rsidRDefault="009043BD" w:rsidP="009043BD">
      <w:pPr>
        <w:ind w:firstLine="709"/>
        <w:rPr>
          <w:color w:val="000000"/>
          <w:sz w:val="24"/>
          <w:szCs w:val="24"/>
        </w:rPr>
      </w:pPr>
      <w:r w:rsidRPr="00DD1EED">
        <w:rPr>
          <w:color w:val="000000"/>
          <w:sz w:val="24"/>
          <w:szCs w:val="24"/>
        </w:rPr>
        <w:t>Для улучшения условий пересадки пассажиров между различными видами транспорта планируется сформировать несколько транспортно-пересадочных узлов (ТПУ): в Дзержинском, Заволжском и Кировском районах</w:t>
      </w:r>
    </w:p>
    <w:p w:rsidR="009043BD" w:rsidRPr="00DD1EED" w:rsidRDefault="009043BD" w:rsidP="009043BD">
      <w:pPr>
        <w:pStyle w:val="Default"/>
        <w:ind w:firstLine="709"/>
        <w:jc w:val="both"/>
        <w:rPr>
          <w:rFonts w:eastAsia="Times New Roman"/>
          <w:lang w:eastAsia="en-US"/>
        </w:rPr>
      </w:pPr>
      <w:r w:rsidRPr="00DD1EED">
        <w:rPr>
          <w:rFonts w:eastAsia="Times New Roman"/>
          <w:lang w:eastAsia="en-US"/>
        </w:rPr>
        <w:t xml:space="preserve">ТПУ, расположенные в серединной или периферийной зонах, имеют ряд преимуществ по сравнению с расположенными вблизи общегородского центра. При этом обеспечивается обслуживание большого потока приезжающих в город, может развиваться разнообразная и отличная по качеству специфика обслуживания. В этих зонах имеется резервная, свободная территория для формирования многофункциональных комплексов, близость магистральных путей сообщения способствует росту пассажиропотока. Существуют также значительные возможности автообслуживания (автостоянки постоянные и временные, гаражи-хранилища, ремонт, осмотр автомобилей и др.), формирования информационных услуг, в том числе связи, информатики и др.  </w:t>
      </w:r>
    </w:p>
    <w:p w:rsidR="009043BD" w:rsidRPr="00DD1EED" w:rsidRDefault="009043BD" w:rsidP="009043BD">
      <w:pPr>
        <w:pStyle w:val="Default"/>
        <w:ind w:firstLine="709"/>
        <w:jc w:val="both"/>
        <w:rPr>
          <w:rFonts w:eastAsia="Times New Roman"/>
          <w:lang w:eastAsia="en-US"/>
        </w:rPr>
      </w:pPr>
      <w:r w:rsidRPr="00DD1EED">
        <w:rPr>
          <w:rFonts w:eastAsia="Times New Roman"/>
          <w:lang w:eastAsia="en-US"/>
        </w:rPr>
        <w:t xml:space="preserve">Разрабатываются мероприятия по организации приоритетного проезда пассажирского транспорта, в том числе введение выделенных полос для общественного транспорта. </w:t>
      </w:r>
    </w:p>
    <w:p w:rsidR="009043BD" w:rsidRPr="00DD1EED" w:rsidRDefault="009043BD" w:rsidP="009043BD">
      <w:pPr>
        <w:pStyle w:val="Default"/>
        <w:ind w:firstLine="709"/>
        <w:jc w:val="both"/>
        <w:rPr>
          <w:rFonts w:eastAsia="Times New Roman"/>
          <w:lang w:eastAsia="en-US"/>
        </w:rPr>
      </w:pPr>
      <w:r w:rsidRPr="00DD1EED">
        <w:rPr>
          <w:rFonts w:eastAsia="Times New Roman"/>
          <w:lang w:eastAsia="en-US"/>
        </w:rPr>
        <w:t xml:space="preserve">Это одна из приоритетных первоочередных мер по повышению привлекательности и доступности городского пассажирского транспорта, а также в борьбе с заторами. Эта мера обеспечивает перераспределение пассажиропотоков с индивидуального на массовый пассажирский транспорт, является предпосылкой реализации мероприятий по ограничению движения индивидуального транспорта на территории агломерации, является фактором роста безопасности движения. </w:t>
      </w:r>
    </w:p>
    <w:p w:rsidR="009043BD" w:rsidRPr="00DD1EED" w:rsidRDefault="009043BD" w:rsidP="009043BD">
      <w:pPr>
        <w:pStyle w:val="Default"/>
        <w:ind w:firstLine="709"/>
        <w:jc w:val="both"/>
        <w:rPr>
          <w:rFonts w:eastAsia="Times New Roman"/>
          <w:lang w:eastAsia="en-US"/>
        </w:rPr>
      </w:pPr>
      <w:r w:rsidRPr="00DD1EED">
        <w:rPr>
          <w:rFonts w:eastAsia="Times New Roman"/>
          <w:lang w:eastAsia="en-US"/>
        </w:rPr>
        <w:t xml:space="preserve">С целью перевода транспорта на альтернативные виды топлива Правительством области проводятся работы по созданию инфраструктуры заправочных комплексов альтернативными видами топлива. Так на территории агломерации планируется построить 5 автомобильных газовых наполнительных компрессорных станций и сервисный центр по переоборудованию автомобильной техники для работы на газобаллонном оборудовании. </w:t>
      </w:r>
    </w:p>
    <w:p w:rsidR="009043BD" w:rsidRPr="00DD1EED" w:rsidRDefault="009043BD" w:rsidP="009043BD">
      <w:pPr>
        <w:pStyle w:val="Default"/>
        <w:ind w:firstLine="709"/>
        <w:jc w:val="both"/>
        <w:rPr>
          <w:color w:val="auto"/>
        </w:rPr>
      </w:pPr>
    </w:p>
    <w:p w:rsidR="009043BD" w:rsidRPr="00DD1EED" w:rsidRDefault="009043BD" w:rsidP="009043BD">
      <w:pPr>
        <w:pStyle w:val="ab"/>
        <w:spacing w:before="0" w:after="0"/>
        <w:ind w:firstLine="709"/>
        <w:rPr>
          <w:b/>
        </w:rPr>
      </w:pPr>
      <w:r w:rsidRPr="00DD1EED">
        <w:rPr>
          <w:b/>
        </w:rPr>
        <w:t>Железнодорожный транспорт.</w:t>
      </w:r>
    </w:p>
    <w:p w:rsidR="009043BD" w:rsidRPr="00DD1EED" w:rsidRDefault="009043BD" w:rsidP="009043BD">
      <w:pPr>
        <w:pStyle w:val="a9"/>
        <w:shd w:val="clear" w:color="auto" w:fill="FFFFFF"/>
        <w:ind w:firstLine="709"/>
        <w:jc w:val="both"/>
        <w:rPr>
          <w:rFonts w:ascii="Times New Roman" w:hAnsi="Times New Roman"/>
          <w:sz w:val="24"/>
          <w:szCs w:val="24"/>
        </w:rPr>
      </w:pPr>
      <w:r w:rsidRPr="00DD1EED">
        <w:rPr>
          <w:rFonts w:ascii="Times New Roman" w:hAnsi="Times New Roman"/>
          <w:sz w:val="24"/>
          <w:szCs w:val="24"/>
        </w:rPr>
        <w:t>Реализация проекта по созданию сети своеобразного «наземного метро» позволит существенно разгрузить улицы города, особенно в часы «пик».</w:t>
      </w:r>
    </w:p>
    <w:p w:rsidR="009043BD" w:rsidRPr="00DD1EED" w:rsidRDefault="009043BD" w:rsidP="009043BD">
      <w:pPr>
        <w:pStyle w:val="a9"/>
        <w:shd w:val="clear" w:color="auto" w:fill="FFFFFF"/>
        <w:ind w:firstLine="709"/>
        <w:jc w:val="both"/>
        <w:rPr>
          <w:rFonts w:ascii="Times New Roman" w:hAnsi="Times New Roman"/>
          <w:sz w:val="24"/>
          <w:szCs w:val="24"/>
        </w:rPr>
      </w:pPr>
      <w:r w:rsidRPr="00DD1EED">
        <w:rPr>
          <w:rFonts w:ascii="Times New Roman" w:hAnsi="Times New Roman"/>
          <w:sz w:val="24"/>
          <w:szCs w:val="24"/>
        </w:rPr>
        <w:t>С этой целью планируется провести модернизацию подъездных путей, прилегающих к жилым массивам, обустроить платформы для посадки-высадки пассажиров в местах массового пассажиропотока (на старте проекта – временные, чтобы иметь возможность менять их расположение в соответствии с пожеланиями пассажиров), а затем организовать курсирование рельсовых автобусов</w:t>
      </w:r>
      <w:r w:rsidRPr="00DD1EED">
        <w:rPr>
          <w:rFonts w:ascii="Times New Roman" w:hAnsi="Times New Roman"/>
          <w:color w:val="FF0000"/>
          <w:sz w:val="24"/>
          <w:szCs w:val="24"/>
        </w:rPr>
        <w:t xml:space="preserve"> </w:t>
      </w:r>
      <w:r w:rsidRPr="00DD1EED">
        <w:rPr>
          <w:rFonts w:ascii="Times New Roman" w:hAnsi="Times New Roman"/>
          <w:sz w:val="24"/>
          <w:szCs w:val="24"/>
        </w:rPr>
        <w:t xml:space="preserve">по внутригородским маршрутам. </w:t>
      </w:r>
    </w:p>
    <w:p w:rsidR="009043BD" w:rsidRPr="00DD1EED" w:rsidRDefault="009043BD" w:rsidP="009043BD">
      <w:pPr>
        <w:pStyle w:val="Style6"/>
        <w:widowControl/>
        <w:spacing w:line="240" w:lineRule="auto"/>
        <w:ind w:firstLine="709"/>
        <w:rPr>
          <w:rStyle w:val="FontStyle16"/>
          <w:rFonts w:eastAsia="Calibri"/>
        </w:rPr>
      </w:pPr>
      <w:r w:rsidRPr="00DD1EED">
        <w:rPr>
          <w:rStyle w:val="FontStyle16"/>
          <w:rFonts w:eastAsia="Calibri"/>
        </w:rPr>
        <w:t>Реализация проекта по организации скоростного железнодорожного сообщения на направлении Москва – Ярославль позволит сократить время в пути до 1ч 40 мин -2 часа</w:t>
      </w:r>
      <w:r w:rsidRPr="00DD1EED">
        <w:t xml:space="preserve"> </w:t>
      </w:r>
      <w:r w:rsidRPr="00DD1EED">
        <w:rPr>
          <w:rStyle w:val="FontStyle16"/>
          <w:rFonts w:eastAsia="Calibri"/>
        </w:rPr>
        <w:t>(при текущем средневзвешенном – 3 часа 38 минут), что приведет к увеличению пассажиропотока на данном направлении и повысит качество предоставляемых услуг для пассажиров.</w:t>
      </w:r>
    </w:p>
    <w:p w:rsidR="009043BD" w:rsidRPr="00DD1EED" w:rsidRDefault="009043BD" w:rsidP="009043BD">
      <w:pPr>
        <w:ind w:firstLine="709"/>
        <w:rPr>
          <w:rStyle w:val="FontStyle16"/>
        </w:rPr>
      </w:pPr>
      <w:r w:rsidRPr="00DD1EED">
        <w:rPr>
          <w:rStyle w:val="FontStyle16"/>
        </w:rPr>
        <w:t>С 2026 года объём движения составит 8 пар скоростных поездов и 6 пар ускоренных региональных поездов; с 2027 года число последних возрастёт до 8 пар.</w:t>
      </w:r>
    </w:p>
    <w:p w:rsidR="009043BD" w:rsidRPr="00DD1EED" w:rsidRDefault="009043BD" w:rsidP="009043BD">
      <w:pPr>
        <w:suppressAutoHyphens/>
        <w:ind w:right="-1" w:firstLine="709"/>
        <w:rPr>
          <w:rFonts w:eastAsia="Calibri"/>
          <w:sz w:val="24"/>
          <w:szCs w:val="24"/>
          <w:u w:val="single"/>
        </w:rPr>
      </w:pPr>
    </w:p>
    <w:p w:rsidR="009043BD" w:rsidRPr="00DD1EED" w:rsidRDefault="009043BD" w:rsidP="009043BD">
      <w:pPr>
        <w:suppressAutoHyphens/>
        <w:ind w:right="-1" w:firstLine="709"/>
        <w:rPr>
          <w:rFonts w:eastAsia="Calibri"/>
          <w:b/>
          <w:sz w:val="24"/>
          <w:szCs w:val="24"/>
        </w:rPr>
      </w:pPr>
    </w:p>
    <w:p w:rsidR="009043BD" w:rsidRPr="00DD1EED" w:rsidRDefault="009043BD" w:rsidP="009043BD">
      <w:pPr>
        <w:suppressAutoHyphens/>
        <w:ind w:right="-1" w:firstLine="709"/>
        <w:rPr>
          <w:rFonts w:eastAsia="Calibri"/>
          <w:b/>
          <w:sz w:val="24"/>
          <w:szCs w:val="24"/>
        </w:rPr>
      </w:pPr>
      <w:r w:rsidRPr="00DD1EED">
        <w:rPr>
          <w:rFonts w:eastAsia="Calibri"/>
          <w:b/>
          <w:sz w:val="24"/>
          <w:szCs w:val="24"/>
        </w:rPr>
        <w:t>Речной транспорт.</w:t>
      </w:r>
    </w:p>
    <w:p w:rsidR="009043BD" w:rsidRPr="00DD1EED" w:rsidRDefault="009043BD" w:rsidP="009043BD">
      <w:pPr>
        <w:ind w:firstLine="709"/>
        <w:rPr>
          <w:sz w:val="24"/>
          <w:szCs w:val="24"/>
        </w:rPr>
      </w:pPr>
      <w:r w:rsidRPr="00DD1EED">
        <w:rPr>
          <w:sz w:val="24"/>
          <w:szCs w:val="24"/>
        </w:rPr>
        <w:t xml:space="preserve">Тутаев входит в состав городов Малого Золотого Кольца и расположен на ветви туристического потока из городов Углич, Мышкин, Ярославль. </w:t>
      </w:r>
    </w:p>
    <w:p w:rsidR="009043BD" w:rsidRPr="00DD1EED" w:rsidRDefault="009043BD" w:rsidP="009043BD">
      <w:pPr>
        <w:suppressAutoHyphens/>
        <w:ind w:firstLine="709"/>
        <w:rPr>
          <w:sz w:val="24"/>
          <w:szCs w:val="24"/>
        </w:rPr>
      </w:pPr>
      <w:r w:rsidRPr="00DD1EED">
        <w:rPr>
          <w:sz w:val="24"/>
          <w:szCs w:val="24"/>
        </w:rPr>
        <w:t>Одним из главных направлений развития туризма является прием круизных туристов. Общий туристический поток около 70 000 туристов в год.</w:t>
      </w:r>
    </w:p>
    <w:p w:rsidR="009043BD" w:rsidRPr="00DD1EED" w:rsidRDefault="009043BD" w:rsidP="009043BD">
      <w:pPr>
        <w:ind w:firstLine="709"/>
        <w:rPr>
          <w:rFonts w:eastAsia="Calibri"/>
          <w:sz w:val="24"/>
          <w:szCs w:val="24"/>
        </w:rPr>
      </w:pPr>
      <w:r w:rsidRPr="00DD1EED">
        <w:rPr>
          <w:rFonts w:eastAsia="Calibri"/>
          <w:sz w:val="24"/>
          <w:szCs w:val="24"/>
        </w:rPr>
        <w:t>Вопросы организации транспортного сообщения между правобережной и левобережной частями города Тутаева и обеспечения всесезонной переправы через реку Волга являются приоритетными для региона.</w:t>
      </w:r>
    </w:p>
    <w:p w:rsidR="009043BD" w:rsidRPr="00DD1EED" w:rsidRDefault="009043BD" w:rsidP="009043BD">
      <w:pPr>
        <w:ind w:firstLine="709"/>
        <w:rPr>
          <w:rFonts w:eastAsia="Calibri"/>
          <w:sz w:val="24"/>
          <w:szCs w:val="24"/>
        </w:rPr>
      </w:pPr>
      <w:r w:rsidRPr="00DD1EED">
        <w:rPr>
          <w:rFonts w:eastAsia="Calibri"/>
          <w:sz w:val="24"/>
          <w:szCs w:val="24"/>
        </w:rPr>
        <w:t>В ходе посещения города Тутаева 12 ноября 2013 года Председателем Правительства Российской Федерации Д.М. Медведевым дано поручение Министерству транспорта Российской Федерации проработать вопрос об организации паромной переправы и строительстве причалов на реке Волге в г. Тутаеве.</w:t>
      </w:r>
    </w:p>
    <w:p w:rsidR="009043BD" w:rsidRPr="00DD1EED" w:rsidRDefault="009043BD" w:rsidP="009043BD">
      <w:pPr>
        <w:suppressAutoHyphens/>
        <w:ind w:right="-1" w:firstLine="709"/>
        <w:rPr>
          <w:rFonts w:eastAsia="Calibri"/>
          <w:sz w:val="24"/>
          <w:szCs w:val="24"/>
        </w:rPr>
      </w:pPr>
      <w:r w:rsidRPr="00DD1EED">
        <w:rPr>
          <w:rFonts w:eastAsia="Calibri"/>
          <w:sz w:val="24"/>
          <w:szCs w:val="24"/>
        </w:rPr>
        <w:t>В рамках проекта «Сохранение и развитие малых исторических городов и поселений» по подкомпоненту «Повышение туристической привлекательности исторических поселений» администрацией Тутаевского муниципального района запланирован к реализации подпроект  «Кустодиевская переправа (организация двух стационарных пассажирских причалов в г. Тутаеве (Романов-Борисоглебске))». Подготовлено технико-экономическое обоснование инвестиционного предложения, сформировано техническое задание на проектирование строительства двух стационарных грузопассажирских причалов паромной переправы проекта «Кустодиевская переправа». Общая стоимость инвестиционного проекта составляет 330 млн.рублей, в том числе средства местного и областного бюджета.</w:t>
      </w:r>
    </w:p>
    <w:p w:rsidR="009043BD" w:rsidRPr="00DD1EED" w:rsidRDefault="009043BD" w:rsidP="009043BD">
      <w:pPr>
        <w:ind w:firstLine="709"/>
        <w:rPr>
          <w:color w:val="000000"/>
          <w:kern w:val="1"/>
          <w:sz w:val="24"/>
          <w:szCs w:val="24"/>
          <w:lang w:eastAsia="hi-IN" w:bidi="hi-IN"/>
        </w:rPr>
      </w:pPr>
      <w:r w:rsidRPr="00DD1EED">
        <w:rPr>
          <w:color w:val="000000"/>
          <w:sz w:val="24"/>
          <w:szCs w:val="24"/>
        </w:rPr>
        <w:t>Ожидается, что одно только о</w:t>
      </w:r>
      <w:r w:rsidRPr="00DD1EED">
        <w:rPr>
          <w:color w:val="000000"/>
          <w:kern w:val="1"/>
          <w:sz w:val="24"/>
          <w:szCs w:val="24"/>
          <w:lang w:eastAsia="hi-IN" w:bidi="hi-IN"/>
        </w:rPr>
        <w:t>бустройство стационарного причала на левом берегу р. Волги может существенно увеличить туристический поток, поскольку причал сможет ежегодно принимать не менее 90-100 теплоходов за сезон. Рост туристического потока будет способствовать деятельности частного предпринимательства, учреждений культуры по развитию туристической инфраструктуры, созданию новых продуктов и услуг.</w:t>
      </w:r>
    </w:p>
    <w:p w:rsidR="009043BD" w:rsidRPr="00DD1EED" w:rsidRDefault="009043BD" w:rsidP="009043BD">
      <w:pPr>
        <w:tabs>
          <w:tab w:val="left" w:pos="0"/>
        </w:tabs>
        <w:autoSpaceDE w:val="0"/>
        <w:autoSpaceDN w:val="0"/>
        <w:adjustRightInd w:val="0"/>
        <w:ind w:firstLine="709"/>
        <w:rPr>
          <w:spacing w:val="6"/>
          <w:sz w:val="24"/>
          <w:szCs w:val="24"/>
        </w:rPr>
      </w:pPr>
    </w:p>
    <w:p w:rsidR="009043BD" w:rsidRPr="00DD1EED" w:rsidRDefault="009043BD" w:rsidP="009043BD">
      <w:pPr>
        <w:tabs>
          <w:tab w:val="left" w:pos="0"/>
        </w:tabs>
        <w:autoSpaceDE w:val="0"/>
        <w:autoSpaceDN w:val="0"/>
        <w:adjustRightInd w:val="0"/>
        <w:ind w:firstLine="709"/>
        <w:rPr>
          <w:b/>
          <w:spacing w:val="6"/>
          <w:sz w:val="24"/>
          <w:szCs w:val="24"/>
        </w:rPr>
      </w:pPr>
      <w:r w:rsidRPr="00DD1EED">
        <w:rPr>
          <w:b/>
          <w:spacing w:val="6"/>
          <w:sz w:val="24"/>
          <w:szCs w:val="24"/>
        </w:rPr>
        <w:t>Воздушный транспорт.</w:t>
      </w:r>
    </w:p>
    <w:p w:rsidR="009043BD" w:rsidRPr="00DD1EED" w:rsidRDefault="009043BD" w:rsidP="009043BD">
      <w:pPr>
        <w:ind w:firstLine="709"/>
        <w:rPr>
          <w:color w:val="000000"/>
          <w:sz w:val="24"/>
          <w:szCs w:val="24"/>
        </w:rPr>
      </w:pPr>
      <w:r w:rsidRPr="00DD1EED">
        <w:rPr>
          <w:color w:val="000000"/>
          <w:sz w:val="24"/>
          <w:szCs w:val="24"/>
        </w:rPr>
        <w:t>Правительством области разработана и утверждена стратегия развития грузо-пассажирского аэропорта федерального значения Ярославль (Туношна) и программа развития маршрутной сети.</w:t>
      </w:r>
    </w:p>
    <w:p w:rsidR="009043BD" w:rsidRPr="00DD1EED" w:rsidRDefault="009043BD" w:rsidP="009043BD">
      <w:pPr>
        <w:ind w:firstLine="709"/>
        <w:rPr>
          <w:color w:val="000000"/>
          <w:sz w:val="24"/>
          <w:szCs w:val="24"/>
        </w:rPr>
      </w:pPr>
      <w:r w:rsidRPr="00DD1EED">
        <w:rPr>
          <w:color w:val="000000"/>
          <w:sz w:val="24"/>
          <w:szCs w:val="24"/>
        </w:rPr>
        <w:t>Ведется работа по включению мероприятий по реконструкции аэродрома международного грузо-пассажирского аэропорта федерального значения Ярославль (Туношна) в федеральную целевую программу «Развитие транспортной системы России (2010-2020 годы)».</w:t>
      </w:r>
    </w:p>
    <w:p w:rsidR="009043BD" w:rsidRPr="00DD1EED" w:rsidRDefault="009043BD" w:rsidP="009043BD">
      <w:pPr>
        <w:ind w:firstLine="709"/>
        <w:rPr>
          <w:color w:val="000000"/>
          <w:sz w:val="24"/>
          <w:szCs w:val="24"/>
        </w:rPr>
      </w:pPr>
      <w:r w:rsidRPr="00DD1EED">
        <w:rPr>
          <w:color w:val="000000"/>
          <w:sz w:val="24"/>
          <w:szCs w:val="24"/>
        </w:rPr>
        <w:t xml:space="preserve">Реконструкция аэродрома существенно повысит инвестиционную привлекательность аэропорта для строительства новых объектов аэропортовой инфраструктуры. Разработана проектная документация на строительство нового современного здания пассажирского терминала международного класса с пропускной способностью 450 пассажиров в час. Обсуждаются инвестиционные проекты строительства альтернативного топливозаправочного комплекса, нового грузового терминала и иные аэропортовые объекты. </w:t>
      </w:r>
    </w:p>
    <w:p w:rsidR="009043BD" w:rsidRPr="00DD1EED" w:rsidRDefault="009043BD" w:rsidP="009043BD">
      <w:pPr>
        <w:ind w:firstLine="709"/>
        <w:rPr>
          <w:color w:val="000000"/>
          <w:sz w:val="24"/>
          <w:szCs w:val="24"/>
        </w:rPr>
      </w:pPr>
    </w:p>
    <w:p w:rsidR="009043BD" w:rsidRPr="00DD1EED" w:rsidRDefault="009043BD" w:rsidP="009043BD">
      <w:pPr>
        <w:ind w:firstLine="709"/>
        <w:rPr>
          <w:b/>
          <w:color w:val="000000"/>
          <w:sz w:val="24"/>
          <w:szCs w:val="24"/>
        </w:rPr>
      </w:pPr>
      <w:r w:rsidRPr="00DD1EED">
        <w:rPr>
          <w:b/>
          <w:color w:val="000000"/>
          <w:sz w:val="24"/>
          <w:szCs w:val="24"/>
        </w:rPr>
        <w:t>2.5 Прогноз развития дорожной сети агломерации при условии НЕ реализации ПКРТИ.</w:t>
      </w:r>
    </w:p>
    <w:p w:rsidR="009043BD" w:rsidRPr="00DD1EED" w:rsidRDefault="009043BD" w:rsidP="009043BD">
      <w:pPr>
        <w:pStyle w:val="a9"/>
        <w:ind w:firstLine="709"/>
        <w:jc w:val="both"/>
        <w:rPr>
          <w:rFonts w:ascii="Times New Roman" w:hAnsi="Times New Roman"/>
          <w:sz w:val="24"/>
          <w:szCs w:val="24"/>
        </w:rPr>
      </w:pPr>
      <w:r w:rsidRPr="00DD1EED">
        <w:rPr>
          <w:rFonts w:ascii="Times New Roman" w:hAnsi="Times New Roman"/>
          <w:sz w:val="24"/>
          <w:szCs w:val="24"/>
        </w:rPr>
        <w:t>С учетом существующего транспортно-эксплуатационного состояния автодорожной сети агломерации,  повышения уровня автомобилизации населения, активном использовании для перевозки грузов тяжеловесных транспортных средств, ограниченных финансовых возможностей территориальных дорожных фондов не реализация мероприятий ПКРТИ приведет к разрушению до 30% автодорог, росту аварийности,  транспортных расходов, снижению коэффициента выхода на линию, увеличению затрат на ремонт автотранспортных средств. Дорожные службы будут вынуждены ограничивать движение транспортных средств по дорогам агломерации, повышать расценки на возмещение вреда, причиняемого дорогам, тяжеловесными автотранспортными средствами. Ухудшатся экологические показатели,  окажет негативное воздействие на культурно-историческое наследие города Ярославля.</w:t>
      </w:r>
    </w:p>
    <w:p w:rsidR="009043BD" w:rsidRPr="00DD1EED" w:rsidRDefault="009043BD" w:rsidP="009043BD">
      <w:pPr>
        <w:ind w:firstLine="709"/>
        <w:rPr>
          <w:color w:val="000000"/>
          <w:sz w:val="24"/>
          <w:szCs w:val="24"/>
        </w:rPr>
      </w:pPr>
    </w:p>
    <w:p w:rsidR="009043BD" w:rsidRPr="00DD1EED" w:rsidRDefault="009043BD" w:rsidP="009043BD">
      <w:pPr>
        <w:ind w:firstLine="709"/>
        <w:rPr>
          <w:color w:val="000000"/>
          <w:sz w:val="24"/>
          <w:szCs w:val="24"/>
        </w:rPr>
      </w:pPr>
      <w:r w:rsidRPr="00DD1EED">
        <w:rPr>
          <w:b/>
          <w:color w:val="000000"/>
          <w:sz w:val="24"/>
          <w:szCs w:val="24"/>
        </w:rPr>
        <w:t>2.6 Прогноз уровня автомобилизации, параметров дорожного движения при условии НЕ реализации ПКРТИ.</w:t>
      </w:r>
    </w:p>
    <w:p w:rsidR="009043BD" w:rsidRPr="00DD1EED" w:rsidRDefault="009043BD" w:rsidP="009043BD">
      <w:pPr>
        <w:pStyle w:val="ab"/>
        <w:spacing w:before="0" w:after="0"/>
        <w:ind w:firstLine="709"/>
      </w:pPr>
      <w:r w:rsidRPr="00DD1EED">
        <w:t xml:space="preserve">Анализируя динамику изменения численности автопарка, есть основания полагать, что предельный уровень автомобилизации агломерации достигнет 250 автомобилей на 1000 жителей  в течение 2017 – 2018  годов. Подобные темпы автомобилизации требуют  мер по подготовке улично-дорожной сети  и транспортной инфраструктуры агломерации. </w:t>
      </w:r>
    </w:p>
    <w:p w:rsidR="009043BD" w:rsidRPr="00DD1EED" w:rsidRDefault="009043BD" w:rsidP="009043BD">
      <w:pPr>
        <w:pStyle w:val="ab"/>
        <w:spacing w:before="0" w:after="0"/>
        <w:ind w:firstLine="709"/>
        <w:rPr>
          <w:rFonts w:eastAsia="Times New Roman"/>
        </w:rPr>
      </w:pPr>
      <w:r w:rsidRPr="00DD1EED">
        <w:t xml:space="preserve"> При условии непринятия ПКРТИ городской агломерации «Ярославская» при прогнозируемом уровне автомобилизации увеличится</w:t>
      </w:r>
      <w:r w:rsidRPr="00DD1EED">
        <w:rPr>
          <w:rFonts w:eastAsia="Times New Roman"/>
        </w:rPr>
        <w:t xml:space="preserve"> интенсивность движения на основных магистралях городской агломерации, снизится  скорость движения транспорта, возрастет  нагрузка на улично-дорожную сеть, приведет к негативным социально-экономическим последствиям.</w:t>
      </w:r>
    </w:p>
    <w:p w:rsidR="009043BD" w:rsidRPr="00DD1EED" w:rsidRDefault="009043BD" w:rsidP="009043BD">
      <w:pPr>
        <w:pStyle w:val="ab"/>
        <w:spacing w:before="0" w:after="0"/>
        <w:ind w:firstLine="709"/>
        <w:rPr>
          <w:rFonts w:eastAsia="Times New Roman"/>
        </w:rPr>
      </w:pPr>
    </w:p>
    <w:p w:rsidR="009043BD" w:rsidRPr="00DD1EED" w:rsidRDefault="009043BD" w:rsidP="009043BD">
      <w:pPr>
        <w:pStyle w:val="ab"/>
        <w:spacing w:before="0" w:after="0"/>
        <w:ind w:firstLine="709"/>
        <w:rPr>
          <w:rFonts w:eastAsia="Times New Roman"/>
          <w:b/>
        </w:rPr>
      </w:pPr>
      <w:r w:rsidRPr="00DD1EED">
        <w:rPr>
          <w:rFonts w:eastAsia="Times New Roman"/>
          <w:b/>
        </w:rPr>
        <w:t>2.7 Прогноз показателей безопасности дорожного движения при условии НЕ реализации ПКРТИ.</w:t>
      </w:r>
    </w:p>
    <w:p w:rsidR="009043BD" w:rsidRPr="00DD1EED" w:rsidRDefault="009043BD" w:rsidP="009043BD">
      <w:pPr>
        <w:pStyle w:val="ab"/>
        <w:spacing w:before="0" w:after="0"/>
        <w:ind w:firstLine="709"/>
      </w:pPr>
      <w:r w:rsidRPr="00DD1EED">
        <w:t xml:space="preserve">В случае невозможности реализации ПКРТИ высока вероятность снижения уровня безопасности дорожного движения, связанная с недостаточной развитостью сети автодорог, пространственными дефектами этой сети, низкой пропускной способностью ее участков, </w:t>
      </w:r>
      <w:r w:rsidR="0096155B" w:rsidRPr="00DD1EED">
        <w:t>превышением</w:t>
      </w:r>
      <w:r w:rsidRPr="00DD1EED">
        <w:t xml:space="preserve"> темпов роста автомобилизации над развитием дорожной сети.</w:t>
      </w:r>
    </w:p>
    <w:p w:rsidR="009043BD" w:rsidRPr="00DD1EED" w:rsidRDefault="009043BD" w:rsidP="009043BD">
      <w:pPr>
        <w:rPr>
          <w:sz w:val="24"/>
          <w:szCs w:val="24"/>
        </w:rPr>
      </w:pPr>
    </w:p>
    <w:sectPr w:rsidR="009043BD" w:rsidRPr="00DD1EED" w:rsidSect="009043BD">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2F" w:rsidRDefault="00E8122F" w:rsidP="00FD664C">
      <w:r>
        <w:separator/>
      </w:r>
    </w:p>
  </w:endnote>
  <w:endnote w:type="continuationSeparator" w:id="0">
    <w:p w:rsidR="00E8122F" w:rsidRDefault="00E8122F" w:rsidP="00FD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2F" w:rsidRDefault="00E8122F" w:rsidP="00FD664C">
      <w:r>
        <w:separator/>
      </w:r>
    </w:p>
  </w:footnote>
  <w:footnote w:type="continuationSeparator" w:id="0">
    <w:p w:rsidR="00E8122F" w:rsidRDefault="00E8122F" w:rsidP="00FD664C">
      <w:r>
        <w:continuationSeparator/>
      </w:r>
    </w:p>
  </w:footnote>
  <w:footnote w:id="1">
    <w:p w:rsidR="00604A04" w:rsidRPr="009B1C4C" w:rsidRDefault="00604A04" w:rsidP="005C5133">
      <w:pPr>
        <w:pStyle w:val="a6"/>
        <w:jc w:val="both"/>
        <w:rPr>
          <w:lang w:val="ru-RU"/>
        </w:rPr>
      </w:pPr>
      <w:r w:rsidRPr="003A00F4">
        <w:rPr>
          <w:rStyle w:val="a8"/>
          <w:lang w:val="ru-RU"/>
        </w:rPr>
        <w:footnoteRef/>
      </w:r>
      <w:r w:rsidRPr="00A51F89">
        <w:rPr>
          <w:lang w:val="ru-RU"/>
        </w:rPr>
        <w:t xml:space="preserve"> В соответствии с Федеральным законом от 10 декабря 1995 г. № 196-ФЗ «О безопасности дорожного движения» место концентрации дорожно-транспортных происшествий </w:t>
      </w:r>
      <w:r w:rsidRPr="009B1C4C">
        <w:rPr>
          <w:lang w:val="ru-RU"/>
        </w:rPr>
        <w:t>(аварийно-опасный участок дороги)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footnote>
  <w:footnote w:id="2">
    <w:p w:rsidR="00604A04" w:rsidRPr="003A00F4" w:rsidRDefault="00604A04" w:rsidP="00222EBE">
      <w:pPr>
        <w:pStyle w:val="a6"/>
        <w:suppressAutoHyphens/>
        <w:rPr>
          <w:lang w:val="ru-RU"/>
        </w:rPr>
      </w:pPr>
      <w:r w:rsidRPr="003A00F4">
        <w:rPr>
          <w:rStyle w:val="a8"/>
          <w:lang w:val="ru-RU"/>
        </w:rPr>
        <w:footnoteRef/>
      </w:r>
      <w:r w:rsidRPr="003A00F4">
        <w:rPr>
          <w:lang w:val="ru-RU"/>
        </w:rPr>
        <w:t xml:space="preserve"> Согласно Своду правил «Градостроительство, планировка и застройка городских и сельских поселений СП 42.13330.2011. Актуализированная редакция СНиП 2.07.01-89»</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4" w:rsidRDefault="00604A04" w:rsidP="001F6EAE">
    <w:pPr>
      <w:tabs>
        <w:tab w:val="left" w:pos="0"/>
        <w:tab w:val="center" w:pos="4677"/>
        <w:tab w:val="center" w:pos="5100"/>
        <w:tab w:val="right" w:pos="9355"/>
        <w:tab w:val="right" w:pos="10199"/>
      </w:tabs>
      <w:jc w:val="center"/>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4558AA">
      <w:rPr>
        <w:rFonts w:eastAsia="Arial Unicode MS" w:hAnsi="Arial Unicode MS"/>
        <w:noProof/>
        <w:color w:val="000000"/>
        <w:u w:color="000000"/>
      </w:rPr>
      <w:t>17</w:t>
    </w:r>
    <w:r>
      <w:rPr>
        <w:rFonts w:eastAsia="Arial Unicode MS"/>
        <w:color w:val="00000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4" w:rsidRDefault="00604A04">
    <w:pPr>
      <w:pStyle w:val="af5"/>
      <w:jc w:val="center"/>
    </w:pPr>
  </w:p>
  <w:p w:rsidR="00604A04" w:rsidRDefault="00604A04">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04" w:rsidRDefault="00604A04" w:rsidP="001F6EAE">
    <w:pPr>
      <w:tabs>
        <w:tab w:val="left" w:pos="0"/>
        <w:tab w:val="center" w:pos="4677"/>
        <w:tab w:val="center" w:pos="5100"/>
        <w:tab w:val="right" w:pos="9355"/>
        <w:tab w:val="right" w:pos="10199"/>
      </w:tabs>
      <w:jc w:val="center"/>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696C65">
      <w:rPr>
        <w:rFonts w:eastAsia="Arial Unicode MS" w:hAnsi="Arial Unicode MS"/>
        <w:noProof/>
        <w:color w:val="000000"/>
        <w:u w:color="000000"/>
      </w:rPr>
      <w:t>74</w:t>
    </w:r>
    <w:r>
      <w:rPr>
        <w:rFonts w:eastAsia="Arial Unicode MS"/>
        <w:color w:val="000000"/>
        <w:u w:color="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38B"/>
    <w:multiLevelType w:val="hybridMultilevel"/>
    <w:tmpl w:val="A85C5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F31E7"/>
    <w:multiLevelType w:val="hybridMultilevel"/>
    <w:tmpl w:val="0C08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3090D"/>
    <w:multiLevelType w:val="hybridMultilevel"/>
    <w:tmpl w:val="C92ACD6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7E3245"/>
    <w:multiLevelType w:val="multilevel"/>
    <w:tmpl w:val="50DEE4EA"/>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
    <w:nsid w:val="30446199"/>
    <w:multiLevelType w:val="multilevel"/>
    <w:tmpl w:val="C5F27C2E"/>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98E2BE7"/>
    <w:multiLevelType w:val="hybridMultilevel"/>
    <w:tmpl w:val="D4D4478E"/>
    <w:lvl w:ilvl="0" w:tplc="EBE091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3070F3"/>
    <w:multiLevelType w:val="hybridMultilevel"/>
    <w:tmpl w:val="3092CAA6"/>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677466"/>
    <w:multiLevelType w:val="hybridMultilevel"/>
    <w:tmpl w:val="8D2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B633D"/>
    <w:multiLevelType w:val="hybridMultilevel"/>
    <w:tmpl w:val="684C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EA02A3"/>
    <w:multiLevelType w:val="hybridMultilevel"/>
    <w:tmpl w:val="A672DB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3712960"/>
    <w:multiLevelType w:val="hybridMultilevel"/>
    <w:tmpl w:val="3D5EAB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DB0E8E"/>
    <w:multiLevelType w:val="hybridMultilevel"/>
    <w:tmpl w:val="06AC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90727"/>
    <w:multiLevelType w:val="multilevel"/>
    <w:tmpl w:val="64964456"/>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13">
    <w:nsid w:val="720D1F05"/>
    <w:multiLevelType w:val="hybridMultilevel"/>
    <w:tmpl w:val="87D80E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FB23488"/>
    <w:multiLevelType w:val="hybridMultilevel"/>
    <w:tmpl w:val="3216019A"/>
    <w:lvl w:ilvl="0" w:tplc="D92E56B6">
      <w:start w:val="1"/>
      <w:numFmt w:val="decimal"/>
      <w:lvlText w:val="%1."/>
      <w:lvlJc w:val="left"/>
      <w:pPr>
        <w:ind w:left="720" w:hanging="360"/>
      </w:pPr>
      <w:rPr>
        <w:rFonts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1"/>
  </w:num>
  <w:num w:numId="5">
    <w:abstractNumId w:val="6"/>
  </w:num>
  <w:num w:numId="6">
    <w:abstractNumId w:val="7"/>
  </w:num>
  <w:num w:numId="7">
    <w:abstractNumId w:val="11"/>
  </w:num>
  <w:num w:numId="8">
    <w:abstractNumId w:val="0"/>
  </w:num>
  <w:num w:numId="9">
    <w:abstractNumId w:val="10"/>
  </w:num>
  <w:num w:numId="10">
    <w:abstractNumId w:val="9"/>
  </w:num>
  <w:num w:numId="11">
    <w:abstractNumId w:val="2"/>
  </w:num>
  <w:num w:numId="12">
    <w:abstractNumId w:val="8"/>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32"/>
    <w:rsid w:val="000035BB"/>
    <w:rsid w:val="00005B21"/>
    <w:rsid w:val="00011EB3"/>
    <w:rsid w:val="00023D2F"/>
    <w:rsid w:val="00024C7A"/>
    <w:rsid w:val="00024FED"/>
    <w:rsid w:val="000260FA"/>
    <w:rsid w:val="00034730"/>
    <w:rsid w:val="00041A5F"/>
    <w:rsid w:val="000505C5"/>
    <w:rsid w:val="00054BE4"/>
    <w:rsid w:val="00067C93"/>
    <w:rsid w:val="0007255C"/>
    <w:rsid w:val="000767FB"/>
    <w:rsid w:val="0008504C"/>
    <w:rsid w:val="00085372"/>
    <w:rsid w:val="0009251A"/>
    <w:rsid w:val="00094612"/>
    <w:rsid w:val="000968A4"/>
    <w:rsid w:val="000A0922"/>
    <w:rsid w:val="000A5E64"/>
    <w:rsid w:val="000A6754"/>
    <w:rsid w:val="000B07EC"/>
    <w:rsid w:val="000C212A"/>
    <w:rsid w:val="000C3F24"/>
    <w:rsid w:val="000D127B"/>
    <w:rsid w:val="000D528B"/>
    <w:rsid w:val="000D769C"/>
    <w:rsid w:val="000F7574"/>
    <w:rsid w:val="000F78FE"/>
    <w:rsid w:val="00104339"/>
    <w:rsid w:val="00110A9F"/>
    <w:rsid w:val="001430D8"/>
    <w:rsid w:val="00156919"/>
    <w:rsid w:val="00157541"/>
    <w:rsid w:val="00172C52"/>
    <w:rsid w:val="001910D2"/>
    <w:rsid w:val="00192713"/>
    <w:rsid w:val="00193E1E"/>
    <w:rsid w:val="001960A7"/>
    <w:rsid w:val="001A2924"/>
    <w:rsid w:val="001A420F"/>
    <w:rsid w:val="001C30D5"/>
    <w:rsid w:val="001F4DAC"/>
    <w:rsid w:val="001F6EAE"/>
    <w:rsid w:val="002068BD"/>
    <w:rsid w:val="00220189"/>
    <w:rsid w:val="002211B0"/>
    <w:rsid w:val="00222EBE"/>
    <w:rsid w:val="00245E7D"/>
    <w:rsid w:val="00246CAF"/>
    <w:rsid w:val="00254892"/>
    <w:rsid w:val="00255BCC"/>
    <w:rsid w:val="002636EC"/>
    <w:rsid w:val="002833B7"/>
    <w:rsid w:val="00290E22"/>
    <w:rsid w:val="00294B61"/>
    <w:rsid w:val="002A66B1"/>
    <w:rsid w:val="002C090A"/>
    <w:rsid w:val="002E059E"/>
    <w:rsid w:val="002E0AD4"/>
    <w:rsid w:val="002E165C"/>
    <w:rsid w:val="002E5584"/>
    <w:rsid w:val="002E5E89"/>
    <w:rsid w:val="002F05F1"/>
    <w:rsid w:val="002F7F9F"/>
    <w:rsid w:val="00301703"/>
    <w:rsid w:val="003123F6"/>
    <w:rsid w:val="00323A2C"/>
    <w:rsid w:val="00325D5E"/>
    <w:rsid w:val="003405C4"/>
    <w:rsid w:val="003521FE"/>
    <w:rsid w:val="00363705"/>
    <w:rsid w:val="003756F4"/>
    <w:rsid w:val="003911C7"/>
    <w:rsid w:val="00392C45"/>
    <w:rsid w:val="00396A1A"/>
    <w:rsid w:val="00397F20"/>
    <w:rsid w:val="003C77AA"/>
    <w:rsid w:val="003E1E3C"/>
    <w:rsid w:val="003E4575"/>
    <w:rsid w:val="003F0030"/>
    <w:rsid w:val="003F59E9"/>
    <w:rsid w:val="00414D10"/>
    <w:rsid w:val="00433E87"/>
    <w:rsid w:val="0043679A"/>
    <w:rsid w:val="0045086D"/>
    <w:rsid w:val="004558AA"/>
    <w:rsid w:val="0045767E"/>
    <w:rsid w:val="00463131"/>
    <w:rsid w:val="00481B68"/>
    <w:rsid w:val="0049091E"/>
    <w:rsid w:val="00492BBC"/>
    <w:rsid w:val="00493E8D"/>
    <w:rsid w:val="00496BB2"/>
    <w:rsid w:val="004A1568"/>
    <w:rsid w:val="004A7285"/>
    <w:rsid w:val="004B5A84"/>
    <w:rsid w:val="004B7046"/>
    <w:rsid w:val="004D20F0"/>
    <w:rsid w:val="004D2337"/>
    <w:rsid w:val="004F01E3"/>
    <w:rsid w:val="004F0B21"/>
    <w:rsid w:val="004F1102"/>
    <w:rsid w:val="004F3647"/>
    <w:rsid w:val="004F4119"/>
    <w:rsid w:val="005074AD"/>
    <w:rsid w:val="00507772"/>
    <w:rsid w:val="00507A0A"/>
    <w:rsid w:val="005117DB"/>
    <w:rsid w:val="00522F43"/>
    <w:rsid w:val="005302AA"/>
    <w:rsid w:val="00541AAD"/>
    <w:rsid w:val="0054687A"/>
    <w:rsid w:val="00547876"/>
    <w:rsid w:val="00554D8C"/>
    <w:rsid w:val="00590FAD"/>
    <w:rsid w:val="005A75F0"/>
    <w:rsid w:val="005B098E"/>
    <w:rsid w:val="005B54D5"/>
    <w:rsid w:val="005B560B"/>
    <w:rsid w:val="005C0C77"/>
    <w:rsid w:val="005C4A03"/>
    <w:rsid w:val="005C5133"/>
    <w:rsid w:val="005D3539"/>
    <w:rsid w:val="005D56C2"/>
    <w:rsid w:val="005E7818"/>
    <w:rsid w:val="00602886"/>
    <w:rsid w:val="00604A04"/>
    <w:rsid w:val="00614BAC"/>
    <w:rsid w:val="00616B8E"/>
    <w:rsid w:val="00620887"/>
    <w:rsid w:val="00626707"/>
    <w:rsid w:val="00634264"/>
    <w:rsid w:val="00640051"/>
    <w:rsid w:val="00640821"/>
    <w:rsid w:val="00645AAB"/>
    <w:rsid w:val="00646BB1"/>
    <w:rsid w:val="00654E4A"/>
    <w:rsid w:val="00657B3C"/>
    <w:rsid w:val="00665276"/>
    <w:rsid w:val="00675997"/>
    <w:rsid w:val="00683F0E"/>
    <w:rsid w:val="006872A9"/>
    <w:rsid w:val="0069132A"/>
    <w:rsid w:val="006929AA"/>
    <w:rsid w:val="00696C65"/>
    <w:rsid w:val="006A0AF7"/>
    <w:rsid w:val="006B59E4"/>
    <w:rsid w:val="006C267F"/>
    <w:rsid w:val="006C5075"/>
    <w:rsid w:val="006C7D26"/>
    <w:rsid w:val="006D3236"/>
    <w:rsid w:val="006D45B5"/>
    <w:rsid w:val="006D5544"/>
    <w:rsid w:val="006E41EF"/>
    <w:rsid w:val="006E578E"/>
    <w:rsid w:val="006F5795"/>
    <w:rsid w:val="007042D5"/>
    <w:rsid w:val="00714733"/>
    <w:rsid w:val="007244D6"/>
    <w:rsid w:val="0073471C"/>
    <w:rsid w:val="0074272D"/>
    <w:rsid w:val="007440F4"/>
    <w:rsid w:val="00764039"/>
    <w:rsid w:val="00773594"/>
    <w:rsid w:val="00787A89"/>
    <w:rsid w:val="00797B81"/>
    <w:rsid w:val="007A6E1C"/>
    <w:rsid w:val="007B44F0"/>
    <w:rsid w:val="007B4AC2"/>
    <w:rsid w:val="007C0648"/>
    <w:rsid w:val="007E7868"/>
    <w:rsid w:val="007F1793"/>
    <w:rsid w:val="007F592D"/>
    <w:rsid w:val="0080605C"/>
    <w:rsid w:val="00813191"/>
    <w:rsid w:val="008300DC"/>
    <w:rsid w:val="00834086"/>
    <w:rsid w:val="008503B8"/>
    <w:rsid w:val="00856759"/>
    <w:rsid w:val="0087000D"/>
    <w:rsid w:val="00873866"/>
    <w:rsid w:val="00880E27"/>
    <w:rsid w:val="008833F7"/>
    <w:rsid w:val="00892D0F"/>
    <w:rsid w:val="0089653D"/>
    <w:rsid w:val="008B0D4F"/>
    <w:rsid w:val="008C60A8"/>
    <w:rsid w:val="008D6ED1"/>
    <w:rsid w:val="008E028E"/>
    <w:rsid w:val="008F02CD"/>
    <w:rsid w:val="008F0D84"/>
    <w:rsid w:val="008F537B"/>
    <w:rsid w:val="00900ABC"/>
    <w:rsid w:val="00902F27"/>
    <w:rsid w:val="009043BD"/>
    <w:rsid w:val="0091430E"/>
    <w:rsid w:val="00920673"/>
    <w:rsid w:val="00933394"/>
    <w:rsid w:val="00943DD3"/>
    <w:rsid w:val="0096155B"/>
    <w:rsid w:val="00973D7E"/>
    <w:rsid w:val="00980370"/>
    <w:rsid w:val="0098119E"/>
    <w:rsid w:val="00982FC6"/>
    <w:rsid w:val="009831C2"/>
    <w:rsid w:val="00987675"/>
    <w:rsid w:val="009A3CDA"/>
    <w:rsid w:val="009B3FED"/>
    <w:rsid w:val="009C0D58"/>
    <w:rsid w:val="009D36E6"/>
    <w:rsid w:val="009D6AF1"/>
    <w:rsid w:val="009D7360"/>
    <w:rsid w:val="009E0DBA"/>
    <w:rsid w:val="009F1CAA"/>
    <w:rsid w:val="009F2C1E"/>
    <w:rsid w:val="009F2C7F"/>
    <w:rsid w:val="009F63F4"/>
    <w:rsid w:val="00A0172B"/>
    <w:rsid w:val="00A173F7"/>
    <w:rsid w:val="00A263E2"/>
    <w:rsid w:val="00A33176"/>
    <w:rsid w:val="00A44E32"/>
    <w:rsid w:val="00A50623"/>
    <w:rsid w:val="00A62576"/>
    <w:rsid w:val="00A72CDA"/>
    <w:rsid w:val="00A77C05"/>
    <w:rsid w:val="00A819F2"/>
    <w:rsid w:val="00A81AB8"/>
    <w:rsid w:val="00A85C28"/>
    <w:rsid w:val="00AA0525"/>
    <w:rsid w:val="00AB2B52"/>
    <w:rsid w:val="00AC5CC9"/>
    <w:rsid w:val="00AD7E54"/>
    <w:rsid w:val="00AF1324"/>
    <w:rsid w:val="00AF6834"/>
    <w:rsid w:val="00B07AD8"/>
    <w:rsid w:val="00B2723A"/>
    <w:rsid w:val="00B273BD"/>
    <w:rsid w:val="00B7371B"/>
    <w:rsid w:val="00B764ED"/>
    <w:rsid w:val="00B87960"/>
    <w:rsid w:val="00B909EE"/>
    <w:rsid w:val="00BA0AD0"/>
    <w:rsid w:val="00BB148B"/>
    <w:rsid w:val="00BD19FE"/>
    <w:rsid w:val="00BD2196"/>
    <w:rsid w:val="00BF3A77"/>
    <w:rsid w:val="00C32F19"/>
    <w:rsid w:val="00C363D8"/>
    <w:rsid w:val="00C403D3"/>
    <w:rsid w:val="00C6207F"/>
    <w:rsid w:val="00C755A5"/>
    <w:rsid w:val="00C76379"/>
    <w:rsid w:val="00C81A9B"/>
    <w:rsid w:val="00C8486F"/>
    <w:rsid w:val="00C853A2"/>
    <w:rsid w:val="00C950F4"/>
    <w:rsid w:val="00CA4DC2"/>
    <w:rsid w:val="00CB2221"/>
    <w:rsid w:val="00CC6154"/>
    <w:rsid w:val="00CC6DA5"/>
    <w:rsid w:val="00CD00D6"/>
    <w:rsid w:val="00CD2E7C"/>
    <w:rsid w:val="00CD308A"/>
    <w:rsid w:val="00CE471F"/>
    <w:rsid w:val="00CE59A3"/>
    <w:rsid w:val="00CF05B6"/>
    <w:rsid w:val="00D041D9"/>
    <w:rsid w:val="00D17A2C"/>
    <w:rsid w:val="00D34FC0"/>
    <w:rsid w:val="00D353B3"/>
    <w:rsid w:val="00D4344B"/>
    <w:rsid w:val="00D4567F"/>
    <w:rsid w:val="00D51619"/>
    <w:rsid w:val="00D52A0E"/>
    <w:rsid w:val="00D67AE5"/>
    <w:rsid w:val="00D70669"/>
    <w:rsid w:val="00D76FA6"/>
    <w:rsid w:val="00D978DD"/>
    <w:rsid w:val="00DA6086"/>
    <w:rsid w:val="00DC3851"/>
    <w:rsid w:val="00DD037F"/>
    <w:rsid w:val="00DD1EED"/>
    <w:rsid w:val="00DF5C8D"/>
    <w:rsid w:val="00E06668"/>
    <w:rsid w:val="00E22D3A"/>
    <w:rsid w:val="00E230F6"/>
    <w:rsid w:val="00E25E03"/>
    <w:rsid w:val="00E33267"/>
    <w:rsid w:val="00E37020"/>
    <w:rsid w:val="00E55B64"/>
    <w:rsid w:val="00E6326D"/>
    <w:rsid w:val="00E67619"/>
    <w:rsid w:val="00E74DD8"/>
    <w:rsid w:val="00E80511"/>
    <w:rsid w:val="00E8122F"/>
    <w:rsid w:val="00E85542"/>
    <w:rsid w:val="00E96094"/>
    <w:rsid w:val="00EA639C"/>
    <w:rsid w:val="00EA7AAD"/>
    <w:rsid w:val="00EB0932"/>
    <w:rsid w:val="00EB33D2"/>
    <w:rsid w:val="00EB48EB"/>
    <w:rsid w:val="00EC0515"/>
    <w:rsid w:val="00EC05B1"/>
    <w:rsid w:val="00EC63EC"/>
    <w:rsid w:val="00EE152D"/>
    <w:rsid w:val="00EE3D4B"/>
    <w:rsid w:val="00EF19E5"/>
    <w:rsid w:val="00F0786E"/>
    <w:rsid w:val="00F14696"/>
    <w:rsid w:val="00F26388"/>
    <w:rsid w:val="00F33638"/>
    <w:rsid w:val="00F41CC8"/>
    <w:rsid w:val="00F64E21"/>
    <w:rsid w:val="00F71975"/>
    <w:rsid w:val="00F77D74"/>
    <w:rsid w:val="00F82EC9"/>
    <w:rsid w:val="00F861F7"/>
    <w:rsid w:val="00F93955"/>
    <w:rsid w:val="00FB592A"/>
    <w:rsid w:val="00FD664C"/>
    <w:rsid w:val="00FE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_x0000_s1031"/>
        <o:r id="V:Rule8" type="connector" idref="#_x0000_s1032"/>
        <o:r id="V:Rule9" type="connector" idref="#_x0000_s1033"/>
        <o:r id="V:Rule10" type="connector" idref="#_x0000_s1034"/>
        <o:r id="V:Rule11" type="connector" idref="#_x0000_s1035"/>
        <o:r id="V:Rule1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32"/>
    <w:pPr>
      <w:widowControl w:val="0"/>
      <w:wordWrap w:val="0"/>
      <w:jc w:val="both"/>
    </w:pPr>
    <w:rPr>
      <w:rFonts w:eastAsia="Times New Roman"/>
      <w:kern w:val="2"/>
    </w:rPr>
  </w:style>
  <w:style w:type="paragraph" w:styleId="10">
    <w:name w:val="heading 1"/>
    <w:basedOn w:val="a"/>
    <w:next w:val="a"/>
    <w:link w:val="11"/>
    <w:uiPriority w:val="9"/>
    <w:qFormat/>
    <w:rsid w:val="000260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iPriority w:val="9"/>
    <w:unhideWhenUsed/>
    <w:qFormat/>
    <w:rsid w:val="009333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78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8504C"/>
    <w:pPr>
      <w:keepNext/>
      <w:widowControl/>
      <w:tabs>
        <w:tab w:val="left" w:pos="1418"/>
      </w:tabs>
      <w:wordWrap/>
      <w:spacing w:before="120" w:after="60"/>
      <w:jc w:val="left"/>
      <w:outlineLvl w:val="3"/>
    </w:pPr>
    <w:rPr>
      <w:rFonts w:eastAsia="Calibri"/>
      <w:b/>
      <w:bCs/>
      <w:kern w:val="0"/>
      <w:sz w:val="24"/>
      <w:szCs w:val="24"/>
    </w:rPr>
  </w:style>
  <w:style w:type="paragraph" w:styleId="5">
    <w:name w:val="heading 5"/>
    <w:basedOn w:val="a"/>
    <w:next w:val="a"/>
    <w:link w:val="50"/>
    <w:uiPriority w:val="9"/>
    <w:unhideWhenUsed/>
    <w:qFormat/>
    <w:rsid w:val="0098037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60FA"/>
    <w:rPr>
      <w:rFonts w:asciiTheme="majorHAnsi" w:eastAsiaTheme="majorEastAsia" w:hAnsiTheme="majorHAnsi" w:cstheme="majorBidi"/>
      <w:color w:val="365F91" w:themeColor="accent1" w:themeShade="BF"/>
      <w:kern w:val="2"/>
      <w:sz w:val="32"/>
      <w:szCs w:val="32"/>
    </w:rPr>
  </w:style>
  <w:style w:type="character" w:customStyle="1" w:styleId="21">
    <w:name w:val="Заголовок 2 Знак"/>
    <w:basedOn w:val="a0"/>
    <w:link w:val="20"/>
    <w:uiPriority w:val="9"/>
    <w:rsid w:val="00933394"/>
    <w:rPr>
      <w:rFonts w:asciiTheme="majorHAnsi" w:eastAsiaTheme="majorEastAsia" w:hAnsiTheme="majorHAnsi" w:cstheme="majorBidi"/>
      <w:color w:val="365F91" w:themeColor="accent1" w:themeShade="BF"/>
      <w:kern w:val="2"/>
      <w:sz w:val="26"/>
      <w:szCs w:val="26"/>
    </w:rPr>
  </w:style>
  <w:style w:type="character" w:customStyle="1" w:styleId="40">
    <w:name w:val="Заголовок 4 Знак"/>
    <w:basedOn w:val="a0"/>
    <w:link w:val="4"/>
    <w:rsid w:val="0008504C"/>
    <w:rPr>
      <w:b/>
      <w:bCs/>
      <w:sz w:val="24"/>
      <w:szCs w:val="24"/>
    </w:rPr>
  </w:style>
  <w:style w:type="character" w:customStyle="1" w:styleId="50">
    <w:name w:val="Заголовок 5 Знак"/>
    <w:basedOn w:val="a0"/>
    <w:link w:val="5"/>
    <w:uiPriority w:val="9"/>
    <w:rsid w:val="00980370"/>
    <w:rPr>
      <w:rFonts w:asciiTheme="majorHAnsi" w:eastAsiaTheme="majorEastAsia" w:hAnsiTheme="majorHAnsi" w:cstheme="majorBidi"/>
      <w:color w:val="365F91" w:themeColor="accent1" w:themeShade="BF"/>
      <w:kern w:val="2"/>
    </w:rPr>
  </w:style>
  <w:style w:type="paragraph" w:styleId="a3">
    <w:name w:val="Balloon Text"/>
    <w:basedOn w:val="a"/>
    <w:link w:val="a4"/>
    <w:uiPriority w:val="99"/>
    <w:semiHidden/>
    <w:unhideWhenUsed/>
    <w:rsid w:val="00A44E32"/>
    <w:rPr>
      <w:rFonts w:ascii="Tahoma" w:hAnsi="Tahoma" w:cs="Tahoma"/>
      <w:sz w:val="16"/>
      <w:szCs w:val="16"/>
    </w:rPr>
  </w:style>
  <w:style w:type="character" w:customStyle="1" w:styleId="a4">
    <w:name w:val="Текст выноски Знак"/>
    <w:basedOn w:val="a0"/>
    <w:link w:val="a3"/>
    <w:uiPriority w:val="99"/>
    <w:semiHidden/>
    <w:rsid w:val="00A44E32"/>
    <w:rPr>
      <w:rFonts w:ascii="Tahoma" w:eastAsia="Times New Roman" w:hAnsi="Tahoma" w:cs="Tahoma"/>
      <w:kern w:val="2"/>
      <w:sz w:val="16"/>
      <w:szCs w:val="16"/>
      <w:lang w:eastAsia="ru-RU"/>
    </w:rPr>
  </w:style>
  <w:style w:type="paragraph" w:styleId="a5">
    <w:name w:val="List Paragraph"/>
    <w:basedOn w:val="a"/>
    <w:uiPriority w:val="34"/>
    <w:qFormat/>
    <w:rsid w:val="00634264"/>
    <w:pPr>
      <w:widowControl/>
      <w:wordWrap/>
      <w:ind w:left="720"/>
      <w:contextualSpacing/>
      <w:jc w:val="left"/>
    </w:pPr>
    <w:rPr>
      <w:kern w:val="0"/>
      <w:sz w:val="24"/>
      <w:szCs w:val="24"/>
      <w:lang w:val="en-US" w:eastAsia="en-US"/>
    </w:rPr>
  </w:style>
  <w:style w:type="paragraph" w:styleId="a6">
    <w:name w:val="footnote text"/>
    <w:basedOn w:val="a"/>
    <w:link w:val="a7"/>
    <w:semiHidden/>
    <w:rsid w:val="005C5133"/>
    <w:pPr>
      <w:widowControl/>
      <w:wordWrap/>
      <w:jc w:val="left"/>
    </w:pPr>
    <w:rPr>
      <w:kern w:val="0"/>
      <w:lang w:val="en-US" w:eastAsia="en-US"/>
    </w:rPr>
  </w:style>
  <w:style w:type="character" w:customStyle="1" w:styleId="a7">
    <w:name w:val="Текст сноски Знак"/>
    <w:basedOn w:val="a0"/>
    <w:link w:val="a6"/>
    <w:semiHidden/>
    <w:rsid w:val="005C5133"/>
    <w:rPr>
      <w:rFonts w:eastAsia="Times New Roman" w:cs="Times New Roman"/>
      <w:sz w:val="20"/>
      <w:szCs w:val="20"/>
      <w:lang w:val="en-US"/>
    </w:rPr>
  </w:style>
  <w:style w:type="character" w:styleId="a8">
    <w:name w:val="footnote reference"/>
    <w:semiHidden/>
    <w:rsid w:val="005C5133"/>
    <w:rPr>
      <w:rFonts w:cs="Times New Roman"/>
      <w:vertAlign w:val="superscript"/>
    </w:rPr>
  </w:style>
  <w:style w:type="paragraph" w:customStyle="1" w:styleId="-11">
    <w:name w:val="Цветной список - Акцент 11"/>
    <w:basedOn w:val="a"/>
    <w:uiPriority w:val="34"/>
    <w:qFormat/>
    <w:rsid w:val="00A81AB8"/>
    <w:pPr>
      <w:widowControl/>
      <w:wordWrap/>
      <w:ind w:left="720"/>
      <w:contextualSpacing/>
      <w:jc w:val="left"/>
    </w:pPr>
    <w:rPr>
      <w:kern w:val="0"/>
      <w:sz w:val="24"/>
      <w:szCs w:val="24"/>
      <w:lang w:val="en-US" w:eastAsia="en-US"/>
    </w:rPr>
  </w:style>
  <w:style w:type="paragraph" w:styleId="a9">
    <w:name w:val="No Spacing"/>
    <w:link w:val="aa"/>
    <w:uiPriority w:val="1"/>
    <w:qFormat/>
    <w:rsid w:val="006C5075"/>
    <w:rPr>
      <w:rFonts w:ascii="Calibri" w:eastAsia="Times New Roman" w:hAnsi="Calibri"/>
      <w:sz w:val="22"/>
      <w:szCs w:val="22"/>
      <w:lang w:eastAsia="en-US"/>
    </w:rPr>
  </w:style>
  <w:style w:type="character" w:customStyle="1" w:styleId="aa">
    <w:name w:val="Без интервала Знак"/>
    <w:basedOn w:val="a0"/>
    <w:link w:val="a9"/>
    <w:uiPriority w:val="1"/>
    <w:rsid w:val="00E74DD8"/>
    <w:rPr>
      <w:rFonts w:ascii="Calibri" w:eastAsia="Times New Roman" w:hAnsi="Calibri"/>
      <w:sz w:val="22"/>
      <w:szCs w:val="22"/>
      <w:lang w:eastAsia="en-US"/>
    </w:rPr>
  </w:style>
  <w:style w:type="paragraph" w:customStyle="1" w:styleId="ab">
    <w:name w:val="Абзац"/>
    <w:link w:val="ac"/>
    <w:rsid w:val="00AD7E54"/>
    <w:pPr>
      <w:spacing w:before="120" w:after="60"/>
      <w:ind w:firstLine="567"/>
      <w:jc w:val="both"/>
    </w:pPr>
    <w:rPr>
      <w:sz w:val="24"/>
      <w:szCs w:val="24"/>
    </w:rPr>
  </w:style>
  <w:style w:type="character" w:customStyle="1" w:styleId="ac">
    <w:name w:val="Абзац Знак"/>
    <w:link w:val="ab"/>
    <w:locked/>
    <w:rsid w:val="00AD7E54"/>
    <w:rPr>
      <w:sz w:val="24"/>
      <w:szCs w:val="24"/>
    </w:rPr>
  </w:style>
  <w:style w:type="paragraph" w:customStyle="1" w:styleId="12">
    <w:name w:val="Абзац списка1"/>
    <w:basedOn w:val="a"/>
    <w:rsid w:val="00AD7E54"/>
    <w:pPr>
      <w:widowControl/>
      <w:wordWrap/>
      <w:ind w:left="720"/>
      <w:jc w:val="left"/>
    </w:pPr>
    <w:rPr>
      <w:rFonts w:eastAsia="Calibri"/>
      <w:kern w:val="0"/>
      <w:sz w:val="24"/>
      <w:szCs w:val="24"/>
    </w:rPr>
  </w:style>
  <w:style w:type="character" w:customStyle="1" w:styleId="ad">
    <w:name w:val="Текст_Обычный"/>
    <w:basedOn w:val="a0"/>
    <w:rsid w:val="00AD7E54"/>
    <w:rPr>
      <w:rFonts w:cs="Times New Roman"/>
    </w:rPr>
  </w:style>
  <w:style w:type="paragraph" w:styleId="31">
    <w:name w:val="Body Text Indent 3"/>
    <w:basedOn w:val="a"/>
    <w:link w:val="32"/>
    <w:semiHidden/>
    <w:rsid w:val="00A263E2"/>
    <w:pPr>
      <w:widowControl/>
      <w:wordWrap/>
      <w:ind w:firstLine="540"/>
    </w:pPr>
    <w:rPr>
      <w:kern w:val="0"/>
      <w:sz w:val="28"/>
      <w:szCs w:val="24"/>
    </w:rPr>
  </w:style>
  <w:style w:type="character" w:customStyle="1" w:styleId="32">
    <w:name w:val="Основной текст с отступом 3 Знак"/>
    <w:basedOn w:val="a0"/>
    <w:link w:val="31"/>
    <w:semiHidden/>
    <w:rsid w:val="00A263E2"/>
    <w:rPr>
      <w:rFonts w:eastAsia="Times New Roman"/>
      <w:sz w:val="28"/>
      <w:szCs w:val="24"/>
    </w:rPr>
  </w:style>
  <w:style w:type="character" w:styleId="ae">
    <w:name w:val="annotation reference"/>
    <w:basedOn w:val="a0"/>
    <w:uiPriority w:val="99"/>
    <w:semiHidden/>
    <w:unhideWhenUsed/>
    <w:rsid w:val="00CD00D6"/>
    <w:rPr>
      <w:sz w:val="16"/>
      <w:szCs w:val="16"/>
    </w:rPr>
  </w:style>
  <w:style w:type="paragraph" w:styleId="af">
    <w:name w:val="annotation text"/>
    <w:basedOn w:val="a"/>
    <w:link w:val="af0"/>
    <w:uiPriority w:val="99"/>
    <w:semiHidden/>
    <w:unhideWhenUsed/>
    <w:rsid w:val="00CD00D6"/>
  </w:style>
  <w:style w:type="character" w:customStyle="1" w:styleId="af0">
    <w:name w:val="Текст примечания Знак"/>
    <w:basedOn w:val="a0"/>
    <w:link w:val="af"/>
    <w:uiPriority w:val="99"/>
    <w:semiHidden/>
    <w:rsid w:val="00CD00D6"/>
    <w:rPr>
      <w:rFonts w:eastAsia="Times New Roman"/>
      <w:kern w:val="2"/>
    </w:rPr>
  </w:style>
  <w:style w:type="paragraph" w:styleId="af1">
    <w:name w:val="annotation subject"/>
    <w:basedOn w:val="af"/>
    <w:next w:val="af"/>
    <w:link w:val="af2"/>
    <w:uiPriority w:val="99"/>
    <w:semiHidden/>
    <w:unhideWhenUsed/>
    <w:rsid w:val="00CD00D6"/>
    <w:rPr>
      <w:b/>
      <w:bCs/>
    </w:rPr>
  </w:style>
  <w:style w:type="character" w:customStyle="1" w:styleId="af2">
    <w:name w:val="Тема примечания Знак"/>
    <w:basedOn w:val="af0"/>
    <w:link w:val="af1"/>
    <w:uiPriority w:val="99"/>
    <w:semiHidden/>
    <w:rsid w:val="00CD00D6"/>
    <w:rPr>
      <w:rFonts w:eastAsia="Times New Roman"/>
      <w:b/>
      <w:bCs/>
      <w:kern w:val="2"/>
    </w:rPr>
  </w:style>
  <w:style w:type="paragraph" w:styleId="af3">
    <w:name w:val="TOC Heading"/>
    <w:basedOn w:val="10"/>
    <w:next w:val="a"/>
    <w:uiPriority w:val="39"/>
    <w:unhideWhenUsed/>
    <w:qFormat/>
    <w:rsid w:val="000260FA"/>
    <w:pPr>
      <w:widowControl/>
      <w:wordWrap/>
      <w:spacing w:line="259" w:lineRule="auto"/>
      <w:jc w:val="left"/>
      <w:outlineLvl w:val="9"/>
    </w:pPr>
    <w:rPr>
      <w:kern w:val="0"/>
    </w:rPr>
  </w:style>
  <w:style w:type="paragraph" w:styleId="22">
    <w:name w:val="toc 2"/>
    <w:basedOn w:val="a"/>
    <w:next w:val="a"/>
    <w:autoRedefine/>
    <w:uiPriority w:val="39"/>
    <w:unhideWhenUsed/>
    <w:rsid w:val="000260FA"/>
    <w:pPr>
      <w:widowControl/>
      <w:wordWrap/>
      <w:spacing w:after="100" w:line="259" w:lineRule="auto"/>
      <w:ind w:left="220"/>
      <w:jc w:val="left"/>
    </w:pPr>
    <w:rPr>
      <w:rFonts w:asciiTheme="minorHAnsi" w:eastAsiaTheme="minorEastAsia" w:hAnsiTheme="minorHAnsi"/>
      <w:kern w:val="0"/>
      <w:sz w:val="22"/>
      <w:szCs w:val="22"/>
    </w:rPr>
  </w:style>
  <w:style w:type="paragraph" w:styleId="13">
    <w:name w:val="toc 1"/>
    <w:basedOn w:val="a"/>
    <w:next w:val="a"/>
    <w:autoRedefine/>
    <w:uiPriority w:val="39"/>
    <w:unhideWhenUsed/>
    <w:rsid w:val="000260FA"/>
    <w:pPr>
      <w:widowControl/>
      <w:wordWrap/>
      <w:spacing w:after="100" w:line="259" w:lineRule="auto"/>
      <w:jc w:val="left"/>
    </w:pPr>
    <w:rPr>
      <w:rFonts w:asciiTheme="minorHAnsi" w:eastAsiaTheme="minorEastAsia" w:hAnsiTheme="minorHAnsi"/>
      <w:kern w:val="0"/>
      <w:sz w:val="22"/>
      <w:szCs w:val="22"/>
    </w:rPr>
  </w:style>
  <w:style w:type="paragraph" w:styleId="33">
    <w:name w:val="toc 3"/>
    <w:basedOn w:val="a"/>
    <w:next w:val="a"/>
    <w:autoRedefine/>
    <w:uiPriority w:val="39"/>
    <w:unhideWhenUsed/>
    <w:rsid w:val="000260FA"/>
    <w:pPr>
      <w:widowControl/>
      <w:wordWrap/>
      <w:spacing w:after="100" w:line="259" w:lineRule="auto"/>
      <w:ind w:left="440"/>
      <w:jc w:val="left"/>
    </w:pPr>
    <w:rPr>
      <w:rFonts w:asciiTheme="minorHAnsi" w:eastAsiaTheme="minorEastAsia" w:hAnsiTheme="minorHAnsi"/>
      <w:kern w:val="0"/>
      <w:sz w:val="22"/>
      <w:szCs w:val="22"/>
    </w:rPr>
  </w:style>
  <w:style w:type="character" w:styleId="af4">
    <w:name w:val="Hyperlink"/>
    <w:basedOn w:val="a0"/>
    <w:uiPriority w:val="99"/>
    <w:unhideWhenUsed/>
    <w:rsid w:val="000260FA"/>
    <w:rPr>
      <w:color w:val="0000FF" w:themeColor="hyperlink"/>
      <w:u w:val="single"/>
    </w:rPr>
  </w:style>
  <w:style w:type="paragraph" w:styleId="af5">
    <w:name w:val="header"/>
    <w:basedOn w:val="a"/>
    <w:link w:val="af6"/>
    <w:uiPriority w:val="99"/>
    <w:unhideWhenUsed/>
    <w:rsid w:val="00023D2F"/>
    <w:pPr>
      <w:tabs>
        <w:tab w:val="center" w:pos="4677"/>
        <w:tab w:val="right" w:pos="9355"/>
      </w:tabs>
    </w:pPr>
  </w:style>
  <w:style w:type="character" w:customStyle="1" w:styleId="af6">
    <w:name w:val="Верхний колонтитул Знак"/>
    <w:basedOn w:val="a0"/>
    <w:link w:val="af5"/>
    <w:uiPriority w:val="99"/>
    <w:rsid w:val="00023D2F"/>
    <w:rPr>
      <w:rFonts w:eastAsia="Times New Roman"/>
      <w:kern w:val="2"/>
    </w:rPr>
  </w:style>
  <w:style w:type="paragraph" w:styleId="af7">
    <w:name w:val="footer"/>
    <w:basedOn w:val="a"/>
    <w:link w:val="af8"/>
    <w:unhideWhenUsed/>
    <w:rsid w:val="00023D2F"/>
    <w:pPr>
      <w:tabs>
        <w:tab w:val="center" w:pos="4677"/>
        <w:tab w:val="right" w:pos="9355"/>
      </w:tabs>
    </w:pPr>
  </w:style>
  <w:style w:type="character" w:customStyle="1" w:styleId="af8">
    <w:name w:val="Нижний колонтитул Знак"/>
    <w:basedOn w:val="a0"/>
    <w:link w:val="af7"/>
    <w:rsid w:val="00023D2F"/>
    <w:rPr>
      <w:rFonts w:eastAsia="Times New Roman"/>
      <w:kern w:val="2"/>
    </w:rPr>
  </w:style>
  <w:style w:type="character" w:styleId="af9">
    <w:name w:val="Strong"/>
    <w:qFormat/>
    <w:rsid w:val="00E74DD8"/>
    <w:rPr>
      <w:rFonts w:cs="Times New Roman"/>
      <w:b/>
      <w:bCs/>
    </w:rPr>
  </w:style>
  <w:style w:type="paragraph" w:styleId="afa">
    <w:name w:val="Title"/>
    <w:basedOn w:val="a"/>
    <w:next w:val="a"/>
    <w:link w:val="afb"/>
    <w:qFormat/>
    <w:rsid w:val="00E74DD8"/>
    <w:pPr>
      <w:widowControl/>
      <w:pBdr>
        <w:bottom w:val="single" w:sz="8" w:space="4" w:color="4F81BD"/>
      </w:pBdr>
      <w:wordWrap/>
      <w:spacing w:after="300"/>
      <w:jc w:val="left"/>
    </w:pPr>
    <w:rPr>
      <w:rFonts w:ascii="Cambria" w:eastAsia="Calibri" w:hAnsi="Cambria"/>
      <w:color w:val="17365D"/>
      <w:spacing w:val="5"/>
      <w:kern w:val="28"/>
      <w:sz w:val="52"/>
      <w:szCs w:val="52"/>
    </w:rPr>
  </w:style>
  <w:style w:type="character" w:customStyle="1" w:styleId="afb">
    <w:name w:val="Название Знак"/>
    <w:basedOn w:val="a0"/>
    <w:link w:val="afa"/>
    <w:rsid w:val="00E74DD8"/>
    <w:rPr>
      <w:rFonts w:ascii="Cambria" w:hAnsi="Cambria"/>
      <w:color w:val="17365D"/>
      <w:spacing w:val="5"/>
      <w:kern w:val="28"/>
      <w:sz w:val="52"/>
      <w:szCs w:val="52"/>
    </w:rPr>
  </w:style>
  <w:style w:type="table" w:styleId="afc">
    <w:name w:val="Table Grid"/>
    <w:basedOn w:val="a1"/>
    <w:uiPriority w:val="59"/>
    <w:rsid w:val="0045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aliases w:val="Основной текст Знак Знак Знак"/>
    <w:basedOn w:val="a"/>
    <w:link w:val="afe"/>
    <w:unhideWhenUsed/>
    <w:qFormat/>
    <w:rsid w:val="009043BD"/>
    <w:pPr>
      <w:spacing w:after="120"/>
    </w:pPr>
  </w:style>
  <w:style w:type="character" w:customStyle="1" w:styleId="afe">
    <w:name w:val="Основной текст Знак"/>
    <w:aliases w:val="Основной текст Знак Знак Знак Знак"/>
    <w:basedOn w:val="a0"/>
    <w:link w:val="afd"/>
    <w:rsid w:val="009043BD"/>
    <w:rPr>
      <w:rFonts w:eastAsia="Times New Roman"/>
      <w:kern w:val="2"/>
    </w:rPr>
  </w:style>
  <w:style w:type="paragraph" w:styleId="23">
    <w:name w:val="Body Text Indent 2"/>
    <w:basedOn w:val="a"/>
    <w:link w:val="24"/>
    <w:uiPriority w:val="99"/>
    <w:semiHidden/>
    <w:unhideWhenUsed/>
    <w:rsid w:val="009043BD"/>
    <w:pPr>
      <w:widowControl/>
      <w:wordWrap/>
      <w:spacing w:after="120" w:line="480" w:lineRule="auto"/>
      <w:ind w:left="283"/>
    </w:pPr>
    <w:rPr>
      <w:rFonts w:eastAsiaTheme="minorHAnsi" w:cstheme="minorBidi"/>
      <w:kern w:val="0"/>
      <w:sz w:val="28"/>
      <w:szCs w:val="22"/>
      <w:lang w:eastAsia="en-US"/>
    </w:rPr>
  </w:style>
  <w:style w:type="character" w:customStyle="1" w:styleId="24">
    <w:name w:val="Основной текст с отступом 2 Знак"/>
    <w:basedOn w:val="a0"/>
    <w:link w:val="23"/>
    <w:uiPriority w:val="99"/>
    <w:semiHidden/>
    <w:rsid w:val="009043BD"/>
    <w:rPr>
      <w:rFonts w:eastAsiaTheme="minorHAnsi" w:cstheme="minorBidi"/>
      <w:sz w:val="28"/>
      <w:szCs w:val="22"/>
      <w:lang w:eastAsia="en-US"/>
    </w:rPr>
  </w:style>
  <w:style w:type="paragraph" w:styleId="34">
    <w:name w:val="Body Text 3"/>
    <w:basedOn w:val="a"/>
    <w:link w:val="35"/>
    <w:uiPriority w:val="99"/>
    <w:semiHidden/>
    <w:unhideWhenUsed/>
    <w:rsid w:val="009043BD"/>
    <w:pPr>
      <w:widowControl/>
      <w:wordWrap/>
      <w:spacing w:after="120"/>
    </w:pPr>
    <w:rPr>
      <w:rFonts w:eastAsiaTheme="minorHAnsi" w:cstheme="minorBidi"/>
      <w:kern w:val="0"/>
      <w:sz w:val="16"/>
      <w:szCs w:val="16"/>
      <w:lang w:eastAsia="en-US"/>
    </w:rPr>
  </w:style>
  <w:style w:type="character" w:customStyle="1" w:styleId="35">
    <w:name w:val="Основной текст 3 Знак"/>
    <w:basedOn w:val="a0"/>
    <w:link w:val="34"/>
    <w:uiPriority w:val="99"/>
    <w:semiHidden/>
    <w:rsid w:val="009043BD"/>
    <w:rPr>
      <w:rFonts w:eastAsiaTheme="minorHAnsi" w:cstheme="minorBidi"/>
      <w:sz w:val="16"/>
      <w:szCs w:val="16"/>
      <w:lang w:eastAsia="en-US"/>
    </w:rPr>
  </w:style>
  <w:style w:type="paragraph" w:customStyle="1" w:styleId="Normal32">
    <w:name w:val="Normal32"/>
    <w:rsid w:val="009043BD"/>
    <w:rPr>
      <w:sz w:val="24"/>
    </w:rPr>
  </w:style>
  <w:style w:type="paragraph" w:customStyle="1" w:styleId="2">
    <w:name w:val="Список_маркерный_2_уровень"/>
    <w:basedOn w:val="1"/>
    <w:rsid w:val="009043BD"/>
    <w:pPr>
      <w:numPr>
        <w:ilvl w:val="1"/>
      </w:numPr>
      <w:tabs>
        <w:tab w:val="num" w:pos="360"/>
      </w:tabs>
      <w:ind w:left="964" w:hanging="360"/>
    </w:pPr>
  </w:style>
  <w:style w:type="paragraph" w:customStyle="1" w:styleId="1">
    <w:name w:val="Список_маркерный_1_уровень"/>
    <w:link w:val="14"/>
    <w:rsid w:val="009043BD"/>
    <w:pPr>
      <w:numPr>
        <w:numId w:val="15"/>
      </w:numPr>
      <w:spacing w:before="60" w:after="100"/>
      <w:jc w:val="both"/>
    </w:pPr>
    <w:rPr>
      <w:sz w:val="24"/>
      <w:szCs w:val="24"/>
    </w:rPr>
  </w:style>
  <w:style w:type="character" w:customStyle="1" w:styleId="14">
    <w:name w:val="Список_маркерный_1_уровень Знак"/>
    <w:basedOn w:val="a0"/>
    <w:link w:val="1"/>
    <w:locked/>
    <w:rsid w:val="009043BD"/>
    <w:rPr>
      <w:sz w:val="24"/>
      <w:szCs w:val="24"/>
    </w:rPr>
  </w:style>
  <w:style w:type="paragraph" w:customStyle="1" w:styleId="25">
    <w:name w:val="Заголовок_подзаголовок_2"/>
    <w:next w:val="ab"/>
    <w:link w:val="26"/>
    <w:rsid w:val="009043BD"/>
    <w:pPr>
      <w:keepNext/>
      <w:spacing w:before="120" w:after="60"/>
      <w:ind w:left="567"/>
      <w:jc w:val="both"/>
    </w:pPr>
    <w:rPr>
      <w:b/>
      <w:bCs/>
      <w:sz w:val="24"/>
      <w:szCs w:val="24"/>
    </w:rPr>
  </w:style>
  <w:style w:type="character" w:customStyle="1" w:styleId="26">
    <w:name w:val="Заголовок_подзаголовок_2 Знак"/>
    <w:link w:val="25"/>
    <w:locked/>
    <w:rsid w:val="009043BD"/>
    <w:rPr>
      <w:b/>
      <w:bCs/>
      <w:sz w:val="24"/>
      <w:szCs w:val="24"/>
    </w:rPr>
  </w:style>
  <w:style w:type="paragraph" w:customStyle="1" w:styleId="Default">
    <w:name w:val="Default"/>
    <w:rsid w:val="009043BD"/>
    <w:pPr>
      <w:autoSpaceDE w:val="0"/>
      <w:autoSpaceDN w:val="0"/>
      <w:adjustRightInd w:val="0"/>
    </w:pPr>
    <w:rPr>
      <w:color w:val="000000"/>
      <w:sz w:val="24"/>
      <w:szCs w:val="24"/>
    </w:rPr>
  </w:style>
  <w:style w:type="paragraph" w:customStyle="1" w:styleId="Style6">
    <w:name w:val="Style6"/>
    <w:basedOn w:val="a"/>
    <w:uiPriority w:val="99"/>
    <w:rsid w:val="009043BD"/>
    <w:pPr>
      <w:wordWrap/>
      <w:autoSpaceDE w:val="0"/>
      <w:autoSpaceDN w:val="0"/>
      <w:adjustRightInd w:val="0"/>
      <w:spacing w:line="300" w:lineRule="exact"/>
      <w:ind w:firstLine="643"/>
    </w:pPr>
    <w:rPr>
      <w:kern w:val="0"/>
      <w:sz w:val="24"/>
      <w:szCs w:val="24"/>
    </w:rPr>
  </w:style>
  <w:style w:type="character" w:customStyle="1" w:styleId="FontStyle16">
    <w:name w:val="Font Style16"/>
    <w:basedOn w:val="a0"/>
    <w:uiPriority w:val="99"/>
    <w:rsid w:val="009043BD"/>
    <w:rPr>
      <w:rFonts w:ascii="Times New Roman" w:hAnsi="Times New Roman" w:cs="Times New Roman"/>
      <w:sz w:val="24"/>
      <w:szCs w:val="24"/>
    </w:rPr>
  </w:style>
  <w:style w:type="character" w:customStyle="1" w:styleId="30">
    <w:name w:val="Заголовок 3 Знак"/>
    <w:basedOn w:val="a0"/>
    <w:link w:val="3"/>
    <w:uiPriority w:val="9"/>
    <w:rsid w:val="000F78FE"/>
    <w:rPr>
      <w:rFonts w:asciiTheme="majorHAnsi" w:eastAsiaTheme="majorEastAsia" w:hAnsiTheme="majorHAnsi" w:cstheme="majorBidi"/>
      <w:b/>
      <w:bCs/>
      <w:color w:val="4F81BD" w:themeColor="accent1"/>
      <w:kern w:val="2"/>
    </w:rPr>
  </w:style>
  <w:style w:type="character" w:styleId="aff">
    <w:name w:val="line number"/>
    <w:basedOn w:val="a0"/>
    <w:uiPriority w:val="99"/>
    <w:semiHidden/>
    <w:unhideWhenUsed/>
    <w:rsid w:val="000F7574"/>
  </w:style>
  <w:style w:type="paragraph" w:styleId="aff0">
    <w:name w:val="Document Map"/>
    <w:basedOn w:val="a"/>
    <w:link w:val="aff1"/>
    <w:uiPriority w:val="99"/>
    <w:semiHidden/>
    <w:unhideWhenUsed/>
    <w:rsid w:val="000C3F24"/>
    <w:rPr>
      <w:rFonts w:ascii="Tahoma" w:hAnsi="Tahoma" w:cs="Tahoma"/>
      <w:sz w:val="16"/>
      <w:szCs w:val="16"/>
    </w:rPr>
  </w:style>
  <w:style w:type="character" w:customStyle="1" w:styleId="aff1">
    <w:name w:val="Схема документа Знак"/>
    <w:basedOn w:val="a0"/>
    <w:link w:val="aff0"/>
    <w:uiPriority w:val="99"/>
    <w:semiHidden/>
    <w:rsid w:val="000C3F24"/>
    <w:rPr>
      <w:rFonts w:ascii="Tahoma" w:eastAsia="Times New Roman" w:hAnsi="Tahoma" w:cs="Tahoma"/>
      <w:kern w:val="2"/>
      <w:sz w:val="16"/>
      <w:szCs w:val="16"/>
    </w:rPr>
  </w:style>
  <w:style w:type="character" w:styleId="aff2">
    <w:name w:val="FollowedHyperlink"/>
    <w:basedOn w:val="a0"/>
    <w:uiPriority w:val="99"/>
    <w:semiHidden/>
    <w:unhideWhenUsed/>
    <w:rsid w:val="00943DD3"/>
    <w:rPr>
      <w:color w:val="800080"/>
      <w:u w:val="single"/>
    </w:rPr>
  </w:style>
  <w:style w:type="paragraph" w:customStyle="1" w:styleId="xl65">
    <w:name w:val="xl65"/>
    <w:basedOn w:val="a"/>
    <w:rsid w:val="00943DD3"/>
    <w:pPr>
      <w:widowControl/>
      <w:wordWrap/>
      <w:spacing w:before="100" w:beforeAutospacing="1" w:after="100" w:afterAutospacing="1"/>
      <w:jc w:val="center"/>
    </w:pPr>
    <w:rPr>
      <w:kern w:val="0"/>
      <w:sz w:val="24"/>
      <w:szCs w:val="24"/>
    </w:rPr>
  </w:style>
  <w:style w:type="paragraph" w:customStyle="1" w:styleId="xl66">
    <w:name w:val="xl66"/>
    <w:basedOn w:val="a"/>
    <w:rsid w:val="00943DD3"/>
    <w:pPr>
      <w:widowControl/>
      <w:wordWrap/>
      <w:spacing w:before="100" w:beforeAutospacing="1" w:after="100" w:afterAutospacing="1"/>
      <w:jc w:val="left"/>
      <w:textAlignment w:val="top"/>
    </w:pPr>
    <w:rPr>
      <w:kern w:val="0"/>
      <w:sz w:val="24"/>
      <w:szCs w:val="24"/>
    </w:rPr>
  </w:style>
  <w:style w:type="paragraph" w:customStyle="1" w:styleId="xl67">
    <w:name w:val="xl67"/>
    <w:basedOn w:val="a"/>
    <w:rsid w:val="00943DD3"/>
    <w:pPr>
      <w:widowControl/>
      <w:shd w:val="clear" w:color="000000" w:fill="FFFFFF"/>
      <w:wordWrap/>
      <w:spacing w:before="100" w:beforeAutospacing="1" w:after="100" w:afterAutospacing="1"/>
      <w:jc w:val="left"/>
      <w:textAlignment w:val="center"/>
    </w:pPr>
    <w:rPr>
      <w:b/>
      <w:bCs/>
      <w:kern w:val="0"/>
      <w:sz w:val="24"/>
      <w:szCs w:val="24"/>
    </w:rPr>
  </w:style>
  <w:style w:type="paragraph" w:customStyle="1" w:styleId="xl68">
    <w:name w:val="xl68"/>
    <w:basedOn w:val="a"/>
    <w:rsid w:val="00943DD3"/>
    <w:pPr>
      <w:widowControl/>
      <w:wordWrap/>
      <w:spacing w:before="100" w:beforeAutospacing="1" w:after="100" w:afterAutospacing="1"/>
      <w:jc w:val="center"/>
    </w:pPr>
    <w:rPr>
      <w:b/>
      <w:bCs/>
      <w:kern w:val="0"/>
      <w:sz w:val="24"/>
      <w:szCs w:val="24"/>
    </w:rPr>
  </w:style>
  <w:style w:type="paragraph" w:customStyle="1" w:styleId="xl69">
    <w:name w:val="xl69"/>
    <w:basedOn w:val="a"/>
    <w:rsid w:val="00943DD3"/>
    <w:pPr>
      <w:widowControl/>
      <w:wordWrap/>
      <w:spacing w:before="100" w:beforeAutospacing="1" w:after="100" w:afterAutospacing="1"/>
      <w:jc w:val="center"/>
    </w:pPr>
    <w:rPr>
      <w:b/>
      <w:bCs/>
      <w:kern w:val="0"/>
      <w:sz w:val="24"/>
      <w:szCs w:val="24"/>
    </w:rPr>
  </w:style>
  <w:style w:type="paragraph" w:customStyle="1" w:styleId="xl70">
    <w:name w:val="xl70"/>
    <w:basedOn w:val="a"/>
    <w:rsid w:val="00943DD3"/>
    <w:pPr>
      <w:widowControl/>
      <w:wordWrap/>
      <w:spacing w:before="100" w:beforeAutospacing="1" w:after="100" w:afterAutospacing="1"/>
      <w:jc w:val="left"/>
    </w:pPr>
    <w:rPr>
      <w:kern w:val="0"/>
      <w:sz w:val="24"/>
      <w:szCs w:val="24"/>
    </w:rPr>
  </w:style>
  <w:style w:type="paragraph" w:customStyle="1" w:styleId="xl71">
    <w:name w:val="xl71"/>
    <w:basedOn w:val="a"/>
    <w:rsid w:val="00943DD3"/>
    <w:pPr>
      <w:widowControl/>
      <w:shd w:val="clear" w:color="000000" w:fill="FFFFFF"/>
      <w:wordWrap/>
      <w:spacing w:before="100" w:beforeAutospacing="1" w:after="100" w:afterAutospacing="1"/>
      <w:jc w:val="left"/>
    </w:pPr>
    <w:rPr>
      <w:kern w:val="0"/>
      <w:sz w:val="24"/>
      <w:szCs w:val="24"/>
    </w:rPr>
  </w:style>
  <w:style w:type="paragraph" w:customStyle="1" w:styleId="xl72">
    <w:name w:val="xl72"/>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73">
    <w:name w:val="xl73"/>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pPr>
    <w:rPr>
      <w:kern w:val="0"/>
      <w:sz w:val="24"/>
      <w:szCs w:val="24"/>
    </w:rPr>
  </w:style>
  <w:style w:type="paragraph" w:customStyle="1" w:styleId="xl74">
    <w:name w:val="xl74"/>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left"/>
    </w:pPr>
    <w:rPr>
      <w:kern w:val="0"/>
      <w:sz w:val="24"/>
      <w:szCs w:val="24"/>
    </w:rPr>
  </w:style>
  <w:style w:type="paragraph" w:customStyle="1" w:styleId="xl75">
    <w:name w:val="xl75"/>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pPr>
    <w:rPr>
      <w:kern w:val="0"/>
      <w:sz w:val="24"/>
      <w:szCs w:val="24"/>
    </w:rPr>
  </w:style>
  <w:style w:type="paragraph" w:customStyle="1" w:styleId="xl76">
    <w:name w:val="xl76"/>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pPr>
    <w:rPr>
      <w:kern w:val="0"/>
      <w:sz w:val="24"/>
      <w:szCs w:val="24"/>
    </w:rPr>
  </w:style>
  <w:style w:type="paragraph" w:customStyle="1" w:styleId="xl77">
    <w:name w:val="xl77"/>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left"/>
    </w:pPr>
    <w:rPr>
      <w:kern w:val="0"/>
      <w:sz w:val="24"/>
      <w:szCs w:val="24"/>
    </w:rPr>
  </w:style>
  <w:style w:type="paragraph" w:customStyle="1" w:styleId="xl78">
    <w:name w:val="xl78"/>
    <w:basedOn w:val="a"/>
    <w:rsid w:val="00943DD3"/>
    <w:pPr>
      <w:widowControl/>
      <w:pBdr>
        <w:top w:val="single" w:sz="4" w:space="0" w:color="auto"/>
        <w:left w:val="single" w:sz="4" w:space="0" w:color="auto"/>
        <w:bottom w:val="single" w:sz="4" w:space="0" w:color="auto"/>
        <w:right w:val="single" w:sz="4" w:space="0" w:color="auto"/>
      </w:pBdr>
      <w:shd w:val="clear" w:color="000000" w:fill="92D050"/>
      <w:wordWrap/>
      <w:spacing w:before="100" w:beforeAutospacing="1" w:after="100" w:afterAutospacing="1"/>
      <w:jc w:val="center"/>
    </w:pPr>
    <w:rPr>
      <w:b/>
      <w:bCs/>
      <w:kern w:val="0"/>
      <w:sz w:val="24"/>
      <w:szCs w:val="24"/>
    </w:rPr>
  </w:style>
  <w:style w:type="paragraph" w:customStyle="1" w:styleId="xl79">
    <w:name w:val="xl7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80">
    <w:name w:val="xl80"/>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pPr>
    <w:rPr>
      <w:color w:val="000000"/>
      <w:kern w:val="0"/>
      <w:sz w:val="24"/>
      <w:szCs w:val="24"/>
    </w:rPr>
  </w:style>
  <w:style w:type="paragraph" w:customStyle="1" w:styleId="xl81">
    <w:name w:val="xl81"/>
    <w:basedOn w:val="a"/>
    <w:rsid w:val="00943DD3"/>
    <w:pPr>
      <w:widowControl/>
      <w:pBdr>
        <w:left w:val="single" w:sz="4" w:space="0" w:color="auto"/>
        <w:bottom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82">
    <w:name w:val="xl82"/>
    <w:basedOn w:val="a"/>
    <w:rsid w:val="00943DD3"/>
    <w:pPr>
      <w:widowControl/>
      <w:pBdr>
        <w:left w:val="single" w:sz="4" w:space="0" w:color="auto"/>
        <w:bottom w:val="single" w:sz="4" w:space="0" w:color="auto"/>
        <w:right w:val="single" w:sz="4" w:space="0" w:color="auto"/>
      </w:pBdr>
      <w:shd w:val="clear" w:color="000000" w:fill="FFFFFF"/>
      <w:wordWrap/>
      <w:spacing w:before="100" w:beforeAutospacing="1" w:after="100" w:afterAutospacing="1"/>
      <w:jc w:val="left"/>
      <w:textAlignment w:val="center"/>
    </w:pPr>
    <w:rPr>
      <w:color w:val="000000"/>
      <w:kern w:val="0"/>
      <w:sz w:val="24"/>
      <w:szCs w:val="24"/>
    </w:rPr>
  </w:style>
  <w:style w:type="paragraph" w:customStyle="1" w:styleId="xl83">
    <w:name w:val="xl83"/>
    <w:basedOn w:val="a"/>
    <w:rsid w:val="00943DD3"/>
    <w:pPr>
      <w:widowControl/>
      <w:pBdr>
        <w:top w:val="single" w:sz="4" w:space="0" w:color="auto"/>
        <w:left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84">
    <w:name w:val="xl84"/>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85">
    <w:name w:val="xl85"/>
    <w:basedOn w:val="a"/>
    <w:rsid w:val="00943DD3"/>
    <w:pPr>
      <w:widowControl/>
      <w:pBdr>
        <w:left w:val="single" w:sz="4" w:space="0" w:color="auto"/>
        <w:bottom w:val="single" w:sz="4" w:space="0" w:color="auto"/>
        <w:right w:val="single" w:sz="4" w:space="0" w:color="auto"/>
      </w:pBdr>
      <w:wordWrap/>
      <w:spacing w:before="100" w:beforeAutospacing="1" w:after="100" w:afterAutospacing="1"/>
      <w:jc w:val="left"/>
      <w:textAlignment w:val="center"/>
    </w:pPr>
    <w:rPr>
      <w:kern w:val="0"/>
      <w:sz w:val="24"/>
      <w:szCs w:val="24"/>
    </w:rPr>
  </w:style>
  <w:style w:type="paragraph" w:customStyle="1" w:styleId="xl86">
    <w:name w:val="xl86"/>
    <w:basedOn w:val="a"/>
    <w:rsid w:val="00943DD3"/>
    <w:pPr>
      <w:widowControl/>
      <w:pBdr>
        <w:top w:val="single" w:sz="4" w:space="0" w:color="auto"/>
        <w:bottom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87">
    <w:name w:val="xl87"/>
    <w:basedOn w:val="a"/>
    <w:rsid w:val="00943DD3"/>
    <w:pPr>
      <w:widowControl/>
      <w:pBdr>
        <w:top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88">
    <w:name w:val="xl88"/>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pPr>
    <w:rPr>
      <w:b/>
      <w:bCs/>
      <w:kern w:val="0"/>
      <w:sz w:val="24"/>
      <w:szCs w:val="24"/>
    </w:rPr>
  </w:style>
  <w:style w:type="paragraph" w:customStyle="1" w:styleId="xl89">
    <w:name w:val="xl8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90">
    <w:name w:val="xl90"/>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1">
    <w:name w:val="xl91"/>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2">
    <w:name w:val="xl92"/>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93">
    <w:name w:val="xl93"/>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4">
    <w:name w:val="xl94"/>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5">
    <w:name w:val="xl95"/>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96">
    <w:name w:val="xl96"/>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7">
    <w:name w:val="xl97"/>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8">
    <w:name w:val="xl98"/>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99">
    <w:name w:val="xl9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00">
    <w:name w:val="xl100"/>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01">
    <w:name w:val="xl101"/>
    <w:basedOn w:val="a"/>
    <w:rsid w:val="00943DD3"/>
    <w:pPr>
      <w:widowControl/>
      <w:pBdr>
        <w:top w:val="single" w:sz="4" w:space="0" w:color="auto"/>
        <w:left w:val="single" w:sz="4" w:space="0" w:color="auto"/>
        <w:bottom w:val="single" w:sz="4" w:space="0" w:color="auto"/>
        <w:right w:val="single" w:sz="4" w:space="0" w:color="auto"/>
      </w:pBdr>
      <w:shd w:val="clear" w:color="000000" w:fill="FFFFFF"/>
      <w:wordWrap/>
      <w:spacing w:before="100" w:beforeAutospacing="1" w:after="100" w:afterAutospacing="1"/>
      <w:jc w:val="center"/>
      <w:textAlignment w:val="center"/>
    </w:pPr>
    <w:rPr>
      <w:b/>
      <w:bCs/>
      <w:kern w:val="0"/>
      <w:sz w:val="24"/>
      <w:szCs w:val="24"/>
    </w:rPr>
  </w:style>
  <w:style w:type="paragraph" w:customStyle="1" w:styleId="xl102">
    <w:name w:val="xl102"/>
    <w:basedOn w:val="a"/>
    <w:rsid w:val="00943DD3"/>
    <w:pPr>
      <w:widowControl/>
      <w:pBdr>
        <w:top w:val="single" w:sz="4" w:space="0" w:color="auto"/>
        <w:left w:val="single" w:sz="4" w:space="0" w:color="auto"/>
        <w:bottom w:val="single" w:sz="4" w:space="0" w:color="auto"/>
        <w:right w:val="single" w:sz="4" w:space="0" w:color="auto"/>
      </w:pBdr>
      <w:shd w:val="clear" w:color="000000" w:fill="FFFFFF"/>
      <w:wordWrap/>
      <w:spacing w:before="100" w:beforeAutospacing="1" w:after="100" w:afterAutospacing="1"/>
      <w:jc w:val="center"/>
    </w:pPr>
    <w:rPr>
      <w:kern w:val="0"/>
      <w:sz w:val="24"/>
      <w:szCs w:val="24"/>
    </w:rPr>
  </w:style>
  <w:style w:type="paragraph" w:customStyle="1" w:styleId="xl103">
    <w:name w:val="xl103"/>
    <w:basedOn w:val="a"/>
    <w:rsid w:val="00943DD3"/>
    <w:pPr>
      <w:widowControl/>
      <w:pBdr>
        <w:top w:val="single" w:sz="4" w:space="0" w:color="auto"/>
        <w:left w:val="single" w:sz="4" w:space="0" w:color="auto"/>
        <w:bottom w:val="single" w:sz="4" w:space="0" w:color="auto"/>
        <w:right w:val="single" w:sz="4" w:space="0" w:color="auto"/>
      </w:pBdr>
      <w:shd w:val="clear" w:color="000000" w:fill="FFFFFF"/>
      <w:wordWrap/>
      <w:spacing w:before="100" w:beforeAutospacing="1" w:after="100" w:afterAutospacing="1"/>
      <w:jc w:val="center"/>
      <w:textAlignment w:val="center"/>
    </w:pPr>
    <w:rPr>
      <w:b/>
      <w:bCs/>
      <w:color w:val="000000"/>
      <w:kern w:val="0"/>
      <w:sz w:val="24"/>
      <w:szCs w:val="24"/>
    </w:rPr>
  </w:style>
  <w:style w:type="paragraph" w:customStyle="1" w:styleId="xl104">
    <w:name w:val="xl104"/>
    <w:basedOn w:val="a"/>
    <w:rsid w:val="00943DD3"/>
    <w:pPr>
      <w:widowControl/>
      <w:shd w:val="clear" w:color="000000" w:fill="92D050"/>
      <w:wordWrap/>
      <w:spacing w:before="100" w:beforeAutospacing="1" w:after="100" w:afterAutospacing="1"/>
      <w:jc w:val="left"/>
    </w:pPr>
    <w:rPr>
      <w:kern w:val="0"/>
      <w:sz w:val="24"/>
      <w:szCs w:val="24"/>
    </w:rPr>
  </w:style>
  <w:style w:type="paragraph" w:customStyle="1" w:styleId="xl105">
    <w:name w:val="xl105"/>
    <w:basedOn w:val="a"/>
    <w:rsid w:val="00943DD3"/>
    <w:pPr>
      <w:widowControl/>
      <w:shd w:val="clear" w:color="000000" w:fill="FFFFFF"/>
      <w:wordWrap/>
      <w:spacing w:before="100" w:beforeAutospacing="1" w:after="100" w:afterAutospacing="1"/>
      <w:jc w:val="center"/>
    </w:pPr>
    <w:rPr>
      <w:b/>
      <w:bCs/>
      <w:kern w:val="0"/>
      <w:sz w:val="24"/>
      <w:szCs w:val="24"/>
    </w:rPr>
  </w:style>
  <w:style w:type="paragraph" w:customStyle="1" w:styleId="xl106">
    <w:name w:val="xl106"/>
    <w:basedOn w:val="a"/>
    <w:rsid w:val="00943DD3"/>
    <w:pPr>
      <w:widowControl/>
      <w:shd w:val="clear" w:color="000000" w:fill="FFFFFF"/>
      <w:wordWrap/>
      <w:spacing w:before="100" w:beforeAutospacing="1" w:after="100" w:afterAutospacing="1"/>
      <w:jc w:val="center"/>
    </w:pPr>
    <w:rPr>
      <w:kern w:val="0"/>
      <w:sz w:val="24"/>
      <w:szCs w:val="24"/>
    </w:rPr>
  </w:style>
  <w:style w:type="paragraph" w:customStyle="1" w:styleId="xl107">
    <w:name w:val="xl107"/>
    <w:basedOn w:val="a"/>
    <w:rsid w:val="00943DD3"/>
    <w:pPr>
      <w:widowControl/>
      <w:shd w:val="clear" w:color="000000" w:fill="FFFF00"/>
      <w:wordWrap/>
      <w:spacing w:before="100" w:beforeAutospacing="1" w:after="100" w:afterAutospacing="1"/>
      <w:jc w:val="left"/>
    </w:pPr>
    <w:rPr>
      <w:kern w:val="0"/>
      <w:sz w:val="24"/>
      <w:szCs w:val="24"/>
    </w:rPr>
  </w:style>
  <w:style w:type="paragraph" w:customStyle="1" w:styleId="xl108">
    <w:name w:val="xl108"/>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09">
    <w:name w:val="xl109"/>
    <w:basedOn w:val="a"/>
    <w:rsid w:val="00943DD3"/>
    <w:pPr>
      <w:widowControl/>
      <w:shd w:val="clear" w:color="000000" w:fill="FFFF00"/>
      <w:wordWrap/>
      <w:spacing w:before="100" w:beforeAutospacing="1" w:after="100" w:afterAutospacing="1"/>
      <w:jc w:val="left"/>
    </w:pPr>
    <w:rPr>
      <w:kern w:val="0"/>
      <w:sz w:val="24"/>
      <w:szCs w:val="24"/>
    </w:rPr>
  </w:style>
  <w:style w:type="paragraph" w:customStyle="1" w:styleId="xl110">
    <w:name w:val="xl110"/>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11">
    <w:name w:val="xl111"/>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12">
    <w:name w:val="xl112"/>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13">
    <w:name w:val="xl113"/>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14">
    <w:name w:val="xl114"/>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15">
    <w:name w:val="xl115"/>
    <w:basedOn w:val="a"/>
    <w:rsid w:val="00943DD3"/>
    <w:pPr>
      <w:widowControl/>
      <w:pBdr>
        <w:left w:val="single" w:sz="4" w:space="0" w:color="auto"/>
        <w:bottom w:val="single" w:sz="4" w:space="0" w:color="auto"/>
        <w:right w:val="single" w:sz="4" w:space="0" w:color="auto"/>
      </w:pBdr>
      <w:shd w:val="clear" w:color="000000" w:fill="FFFFFF"/>
      <w:wordWrap/>
      <w:spacing w:before="100" w:beforeAutospacing="1" w:after="100" w:afterAutospacing="1"/>
      <w:jc w:val="center"/>
      <w:textAlignment w:val="center"/>
    </w:pPr>
    <w:rPr>
      <w:color w:val="000000"/>
      <w:kern w:val="0"/>
      <w:sz w:val="24"/>
      <w:szCs w:val="24"/>
    </w:rPr>
  </w:style>
  <w:style w:type="paragraph" w:customStyle="1" w:styleId="xl116">
    <w:name w:val="xl116"/>
    <w:basedOn w:val="a"/>
    <w:rsid w:val="00943DD3"/>
    <w:pPr>
      <w:widowControl/>
      <w:pBdr>
        <w:left w:val="single" w:sz="4" w:space="0" w:color="auto"/>
        <w:bottom w:val="single" w:sz="4" w:space="0" w:color="auto"/>
        <w:right w:val="single" w:sz="4" w:space="0" w:color="auto"/>
      </w:pBdr>
      <w:shd w:val="clear" w:color="000000" w:fill="FFFFFF"/>
      <w:wordWrap/>
      <w:spacing w:before="100" w:beforeAutospacing="1" w:after="100" w:afterAutospacing="1"/>
      <w:jc w:val="center"/>
      <w:textAlignment w:val="center"/>
    </w:pPr>
    <w:rPr>
      <w:color w:val="000000"/>
      <w:kern w:val="0"/>
      <w:sz w:val="24"/>
      <w:szCs w:val="24"/>
    </w:rPr>
  </w:style>
  <w:style w:type="paragraph" w:customStyle="1" w:styleId="xl117">
    <w:name w:val="xl117"/>
    <w:basedOn w:val="a"/>
    <w:rsid w:val="00943DD3"/>
    <w:pPr>
      <w:widowControl/>
      <w:pBdr>
        <w:top w:val="single" w:sz="4" w:space="0" w:color="auto"/>
        <w:left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118">
    <w:name w:val="xl118"/>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19">
    <w:name w:val="xl11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0">
    <w:name w:val="xl120"/>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1">
    <w:name w:val="xl121"/>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22">
    <w:name w:val="xl122"/>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23">
    <w:name w:val="xl123"/>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24">
    <w:name w:val="xl124"/>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5">
    <w:name w:val="xl125"/>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6">
    <w:name w:val="xl126"/>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7">
    <w:name w:val="xl127"/>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8">
    <w:name w:val="xl128"/>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9">
    <w:name w:val="xl129"/>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30">
    <w:name w:val="xl130"/>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1">
    <w:name w:val="xl131"/>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pPr>
    <w:rPr>
      <w:kern w:val="0"/>
      <w:sz w:val="24"/>
      <w:szCs w:val="24"/>
    </w:rPr>
  </w:style>
  <w:style w:type="paragraph" w:customStyle="1" w:styleId="xl132">
    <w:name w:val="xl132"/>
    <w:basedOn w:val="a"/>
    <w:rsid w:val="00943DD3"/>
    <w:pPr>
      <w:widowControl/>
      <w:pBdr>
        <w:top w:val="single" w:sz="4" w:space="0" w:color="auto"/>
        <w:left w:val="single" w:sz="4" w:space="0" w:color="auto"/>
        <w:bottom w:val="single" w:sz="4" w:space="0" w:color="auto"/>
        <w:right w:val="single" w:sz="4" w:space="0" w:color="auto"/>
      </w:pBdr>
      <w:shd w:val="clear" w:color="000000" w:fill="FFFFFF"/>
      <w:wordWrap/>
      <w:spacing w:before="100" w:beforeAutospacing="1" w:after="100" w:afterAutospacing="1"/>
      <w:jc w:val="center"/>
      <w:textAlignment w:val="center"/>
    </w:pPr>
    <w:rPr>
      <w:kern w:val="0"/>
      <w:sz w:val="24"/>
      <w:szCs w:val="24"/>
    </w:rPr>
  </w:style>
  <w:style w:type="paragraph" w:customStyle="1" w:styleId="xl133">
    <w:name w:val="xl133"/>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34">
    <w:name w:val="xl134"/>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5">
    <w:name w:val="xl135"/>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6">
    <w:name w:val="xl136"/>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7">
    <w:name w:val="xl137"/>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8">
    <w:name w:val="xl138"/>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9">
    <w:name w:val="xl13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0">
    <w:name w:val="xl140"/>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1">
    <w:name w:val="xl141"/>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2">
    <w:name w:val="xl142"/>
    <w:basedOn w:val="a"/>
    <w:rsid w:val="00943DD3"/>
    <w:pPr>
      <w:widowControl/>
      <w:pBdr>
        <w:top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3">
    <w:name w:val="xl143"/>
    <w:basedOn w:val="a"/>
    <w:rsid w:val="00943DD3"/>
    <w:pPr>
      <w:widowControl/>
      <w:pBdr>
        <w:top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4">
    <w:name w:val="xl144"/>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5">
    <w:name w:val="xl145"/>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6">
    <w:name w:val="xl146"/>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7">
    <w:name w:val="xl147"/>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8">
    <w:name w:val="xl148"/>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9">
    <w:name w:val="xl14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0">
    <w:name w:val="xl150"/>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1">
    <w:name w:val="xl151"/>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2">
    <w:name w:val="xl152"/>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3">
    <w:name w:val="xl153"/>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4">
    <w:name w:val="xl154"/>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5">
    <w:name w:val="xl155"/>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FF0000"/>
      <w:kern w:val="0"/>
      <w:sz w:val="24"/>
      <w:szCs w:val="24"/>
    </w:rPr>
  </w:style>
  <w:style w:type="paragraph" w:customStyle="1" w:styleId="xl156">
    <w:name w:val="xl156"/>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color w:val="FF0000"/>
      <w:kern w:val="0"/>
      <w:sz w:val="24"/>
      <w:szCs w:val="24"/>
    </w:rPr>
  </w:style>
  <w:style w:type="paragraph" w:customStyle="1" w:styleId="xl157">
    <w:name w:val="xl157"/>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8">
    <w:name w:val="xl158"/>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9">
    <w:name w:val="xl159"/>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0">
    <w:name w:val="xl160"/>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1">
    <w:name w:val="xl161"/>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2">
    <w:name w:val="xl162"/>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3">
    <w:name w:val="xl163"/>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4">
    <w:name w:val="xl164"/>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5">
    <w:name w:val="xl165"/>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6">
    <w:name w:val="xl166"/>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7">
    <w:name w:val="xl167"/>
    <w:basedOn w:val="a"/>
    <w:rsid w:val="00943DD3"/>
    <w:pPr>
      <w:widowControl/>
      <w:pBdr>
        <w:top w:val="single" w:sz="4" w:space="0" w:color="auto"/>
        <w:left w:val="single" w:sz="4" w:space="0" w:color="auto"/>
      </w:pBdr>
      <w:wordWrap/>
      <w:spacing w:before="100" w:beforeAutospacing="1" w:after="100" w:afterAutospacing="1"/>
      <w:jc w:val="center"/>
      <w:textAlignment w:val="center"/>
    </w:pPr>
    <w:rPr>
      <w:b/>
      <w:bCs/>
      <w:kern w:val="0"/>
      <w:sz w:val="24"/>
      <w:szCs w:val="24"/>
    </w:rPr>
  </w:style>
  <w:style w:type="paragraph" w:customStyle="1" w:styleId="xl168">
    <w:name w:val="xl168"/>
    <w:basedOn w:val="a"/>
    <w:rsid w:val="00943DD3"/>
    <w:pPr>
      <w:widowControl/>
      <w:pBdr>
        <w:top w:val="single" w:sz="4" w:space="0" w:color="auto"/>
        <w:right w:val="single" w:sz="4" w:space="0" w:color="auto"/>
      </w:pBdr>
      <w:wordWrap/>
      <w:spacing w:before="100" w:beforeAutospacing="1" w:after="100" w:afterAutospacing="1"/>
      <w:jc w:val="center"/>
      <w:textAlignment w:val="center"/>
    </w:pPr>
    <w:rPr>
      <w:b/>
      <w:bCs/>
      <w:kern w:val="0"/>
      <w:sz w:val="24"/>
      <w:szCs w:val="24"/>
    </w:rPr>
  </w:style>
  <w:style w:type="paragraph" w:customStyle="1" w:styleId="xl169">
    <w:name w:val="xl169"/>
    <w:basedOn w:val="a"/>
    <w:rsid w:val="00943DD3"/>
    <w:pPr>
      <w:widowControl/>
      <w:pBdr>
        <w:left w:val="single" w:sz="4" w:space="0" w:color="auto"/>
      </w:pBdr>
      <w:wordWrap/>
      <w:spacing w:before="100" w:beforeAutospacing="1" w:after="100" w:afterAutospacing="1"/>
      <w:jc w:val="center"/>
      <w:textAlignment w:val="center"/>
    </w:pPr>
    <w:rPr>
      <w:b/>
      <w:bCs/>
      <w:kern w:val="0"/>
      <w:sz w:val="24"/>
      <w:szCs w:val="24"/>
    </w:rPr>
  </w:style>
  <w:style w:type="paragraph" w:customStyle="1" w:styleId="xl170">
    <w:name w:val="xl170"/>
    <w:basedOn w:val="a"/>
    <w:rsid w:val="00943DD3"/>
    <w:pPr>
      <w:widowControl/>
      <w:pBdr>
        <w:right w:val="single" w:sz="4" w:space="0" w:color="auto"/>
      </w:pBdr>
      <w:wordWrap/>
      <w:spacing w:before="100" w:beforeAutospacing="1" w:after="100" w:afterAutospacing="1"/>
      <w:jc w:val="center"/>
      <w:textAlignment w:val="center"/>
    </w:pPr>
    <w:rPr>
      <w:b/>
      <w:bCs/>
      <w:kern w:val="0"/>
      <w:sz w:val="24"/>
      <w:szCs w:val="24"/>
    </w:rPr>
  </w:style>
  <w:style w:type="paragraph" w:customStyle="1" w:styleId="xl171">
    <w:name w:val="xl171"/>
    <w:basedOn w:val="a"/>
    <w:rsid w:val="00943DD3"/>
    <w:pPr>
      <w:widowControl/>
      <w:pBdr>
        <w:top w:val="single" w:sz="4" w:space="0" w:color="auto"/>
        <w:left w:val="single" w:sz="4" w:space="0" w:color="auto"/>
        <w:bottom w:val="single" w:sz="4" w:space="0" w:color="auto"/>
      </w:pBdr>
      <w:wordWrap/>
      <w:spacing w:before="100" w:beforeAutospacing="1" w:after="100" w:afterAutospacing="1"/>
      <w:jc w:val="center"/>
      <w:textAlignment w:val="center"/>
    </w:pPr>
    <w:rPr>
      <w:b/>
      <w:bCs/>
      <w:kern w:val="0"/>
      <w:sz w:val="24"/>
      <w:szCs w:val="24"/>
    </w:rPr>
  </w:style>
  <w:style w:type="paragraph" w:customStyle="1" w:styleId="xl172">
    <w:name w:val="xl172"/>
    <w:basedOn w:val="a"/>
    <w:rsid w:val="00943DD3"/>
    <w:pPr>
      <w:widowControl/>
      <w:pBdr>
        <w:top w:val="single" w:sz="4" w:space="0" w:color="auto"/>
        <w:bottom w:val="single" w:sz="4" w:space="0" w:color="auto"/>
      </w:pBdr>
      <w:wordWrap/>
      <w:spacing w:before="100" w:beforeAutospacing="1" w:after="100" w:afterAutospacing="1"/>
      <w:jc w:val="center"/>
      <w:textAlignment w:val="center"/>
    </w:pPr>
    <w:rPr>
      <w:b/>
      <w:bCs/>
      <w:kern w:val="0"/>
      <w:sz w:val="24"/>
      <w:szCs w:val="24"/>
    </w:rPr>
  </w:style>
  <w:style w:type="paragraph" w:customStyle="1" w:styleId="xl173">
    <w:name w:val="xl173"/>
    <w:basedOn w:val="a"/>
    <w:rsid w:val="00943DD3"/>
    <w:pPr>
      <w:widowControl/>
      <w:pBdr>
        <w:top w:val="single" w:sz="4" w:space="0" w:color="auto"/>
        <w:bottom w:val="single" w:sz="4" w:space="0" w:color="auto"/>
        <w:right w:val="single" w:sz="4" w:space="0" w:color="auto"/>
      </w:pBdr>
      <w:wordWrap/>
      <w:spacing w:before="100" w:beforeAutospacing="1" w:after="100" w:afterAutospacing="1"/>
      <w:jc w:val="center"/>
      <w:textAlignment w:val="center"/>
    </w:pPr>
    <w:rPr>
      <w:b/>
      <w:bCs/>
      <w:kern w:val="0"/>
      <w:sz w:val="24"/>
      <w:szCs w:val="24"/>
    </w:rPr>
  </w:style>
  <w:style w:type="paragraph" w:customStyle="1" w:styleId="xl174">
    <w:name w:val="xl174"/>
    <w:basedOn w:val="a"/>
    <w:rsid w:val="00943DD3"/>
    <w:pPr>
      <w:widowControl/>
      <w:pBdr>
        <w:top w:val="single" w:sz="4" w:space="0" w:color="auto"/>
        <w:left w:val="single" w:sz="4" w:space="0" w:color="auto"/>
        <w:bottom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175">
    <w:name w:val="xl175"/>
    <w:basedOn w:val="a"/>
    <w:rsid w:val="00943DD3"/>
    <w:pPr>
      <w:widowControl/>
      <w:pBdr>
        <w:top w:val="single" w:sz="4" w:space="0" w:color="auto"/>
        <w:bottom w:val="single" w:sz="4" w:space="0" w:color="auto"/>
        <w:right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176">
    <w:name w:val="xl176"/>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77">
    <w:name w:val="xl177"/>
    <w:basedOn w:val="a"/>
    <w:rsid w:val="00943DD3"/>
    <w:pPr>
      <w:widowControl/>
      <w:wordWrap/>
      <w:spacing w:before="100" w:beforeAutospacing="1" w:after="100" w:afterAutospacing="1"/>
      <w:jc w:val="center"/>
    </w:pPr>
    <w:rPr>
      <w:b/>
      <w:bCs/>
      <w:kern w:val="0"/>
      <w:sz w:val="28"/>
      <w:szCs w:val="28"/>
    </w:rPr>
  </w:style>
  <w:style w:type="paragraph" w:customStyle="1" w:styleId="xl178">
    <w:name w:val="xl178"/>
    <w:basedOn w:val="a"/>
    <w:rsid w:val="00943DD3"/>
    <w:pPr>
      <w:widowControl/>
      <w:pBdr>
        <w:top w:val="single" w:sz="4" w:space="0" w:color="auto"/>
        <w:left w:val="single" w:sz="4" w:space="0" w:color="auto"/>
        <w:bottom w:val="single" w:sz="4" w:space="0" w:color="auto"/>
      </w:pBdr>
      <w:shd w:val="clear" w:color="000000" w:fill="92D050"/>
      <w:wordWrap/>
      <w:spacing w:before="100" w:beforeAutospacing="1" w:after="100" w:afterAutospacing="1"/>
      <w:jc w:val="center"/>
    </w:pPr>
    <w:rPr>
      <w:b/>
      <w:bCs/>
      <w:kern w:val="0"/>
      <w:sz w:val="24"/>
      <w:szCs w:val="24"/>
    </w:rPr>
  </w:style>
  <w:style w:type="paragraph" w:customStyle="1" w:styleId="xl179">
    <w:name w:val="xl179"/>
    <w:basedOn w:val="a"/>
    <w:rsid w:val="00943DD3"/>
    <w:pPr>
      <w:widowControl/>
      <w:pBdr>
        <w:top w:val="single" w:sz="4" w:space="0" w:color="auto"/>
        <w:bottom w:val="single" w:sz="4" w:space="0" w:color="auto"/>
        <w:right w:val="single" w:sz="4" w:space="0" w:color="auto"/>
      </w:pBdr>
      <w:shd w:val="clear" w:color="000000" w:fill="92D050"/>
      <w:wordWrap/>
      <w:spacing w:before="100" w:beforeAutospacing="1" w:after="100" w:afterAutospacing="1"/>
      <w:jc w:val="center"/>
    </w:pPr>
    <w:rPr>
      <w:b/>
      <w:bCs/>
      <w:kern w:val="0"/>
      <w:sz w:val="24"/>
      <w:szCs w:val="24"/>
    </w:rPr>
  </w:style>
  <w:style w:type="paragraph" w:customStyle="1" w:styleId="xl180">
    <w:name w:val="xl180"/>
    <w:basedOn w:val="a"/>
    <w:rsid w:val="00943DD3"/>
    <w:pPr>
      <w:widowControl/>
      <w:pBdr>
        <w:left w:val="single" w:sz="4" w:space="0" w:color="auto"/>
        <w:bottom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181">
    <w:name w:val="xl181"/>
    <w:basedOn w:val="a"/>
    <w:rsid w:val="00943DD3"/>
    <w:pPr>
      <w:widowControl/>
      <w:pBdr>
        <w:bottom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182">
    <w:name w:val="xl182"/>
    <w:basedOn w:val="a"/>
    <w:rsid w:val="00943DD3"/>
    <w:pPr>
      <w:widowControl/>
      <w:pBdr>
        <w:bottom w:val="single" w:sz="4" w:space="0" w:color="auto"/>
        <w:right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183">
    <w:name w:val="xl183"/>
    <w:basedOn w:val="a"/>
    <w:rsid w:val="00943DD3"/>
    <w:pPr>
      <w:widowControl/>
      <w:pBdr>
        <w:top w:val="single" w:sz="4" w:space="0" w:color="auto"/>
        <w:left w:val="single" w:sz="4" w:space="0" w:color="auto"/>
        <w:bottom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84">
    <w:name w:val="xl184"/>
    <w:basedOn w:val="a"/>
    <w:rsid w:val="00943DD3"/>
    <w:pPr>
      <w:widowControl/>
      <w:pBdr>
        <w:top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85">
    <w:name w:val="xl185"/>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86">
    <w:name w:val="xl186"/>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87">
    <w:name w:val="xl187"/>
    <w:basedOn w:val="a"/>
    <w:rsid w:val="00943DD3"/>
    <w:pPr>
      <w:widowControl/>
      <w:pBdr>
        <w:top w:val="single" w:sz="4" w:space="0" w:color="auto"/>
        <w:bottom w:val="single" w:sz="4" w:space="0" w:color="auto"/>
      </w:pBdr>
      <w:wordWrap/>
      <w:spacing w:before="100" w:beforeAutospacing="1" w:after="100" w:afterAutospacing="1"/>
      <w:jc w:val="center"/>
      <w:textAlignment w:val="center"/>
    </w:pPr>
    <w:rPr>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32"/>
    <w:pPr>
      <w:widowControl w:val="0"/>
      <w:wordWrap w:val="0"/>
      <w:jc w:val="both"/>
    </w:pPr>
    <w:rPr>
      <w:rFonts w:eastAsia="Times New Roman"/>
      <w:kern w:val="2"/>
    </w:rPr>
  </w:style>
  <w:style w:type="paragraph" w:styleId="10">
    <w:name w:val="heading 1"/>
    <w:basedOn w:val="a"/>
    <w:next w:val="a"/>
    <w:link w:val="11"/>
    <w:uiPriority w:val="9"/>
    <w:qFormat/>
    <w:rsid w:val="000260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iPriority w:val="9"/>
    <w:unhideWhenUsed/>
    <w:qFormat/>
    <w:rsid w:val="009333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78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8504C"/>
    <w:pPr>
      <w:keepNext/>
      <w:widowControl/>
      <w:tabs>
        <w:tab w:val="left" w:pos="1418"/>
      </w:tabs>
      <w:wordWrap/>
      <w:spacing w:before="120" w:after="60"/>
      <w:jc w:val="left"/>
      <w:outlineLvl w:val="3"/>
    </w:pPr>
    <w:rPr>
      <w:rFonts w:eastAsia="Calibri"/>
      <w:b/>
      <w:bCs/>
      <w:kern w:val="0"/>
      <w:sz w:val="24"/>
      <w:szCs w:val="24"/>
    </w:rPr>
  </w:style>
  <w:style w:type="paragraph" w:styleId="5">
    <w:name w:val="heading 5"/>
    <w:basedOn w:val="a"/>
    <w:next w:val="a"/>
    <w:link w:val="50"/>
    <w:uiPriority w:val="9"/>
    <w:unhideWhenUsed/>
    <w:qFormat/>
    <w:rsid w:val="0098037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60FA"/>
    <w:rPr>
      <w:rFonts w:asciiTheme="majorHAnsi" w:eastAsiaTheme="majorEastAsia" w:hAnsiTheme="majorHAnsi" w:cstheme="majorBidi"/>
      <w:color w:val="365F91" w:themeColor="accent1" w:themeShade="BF"/>
      <w:kern w:val="2"/>
      <w:sz w:val="32"/>
      <w:szCs w:val="32"/>
    </w:rPr>
  </w:style>
  <w:style w:type="character" w:customStyle="1" w:styleId="21">
    <w:name w:val="Заголовок 2 Знак"/>
    <w:basedOn w:val="a0"/>
    <w:link w:val="20"/>
    <w:uiPriority w:val="9"/>
    <w:rsid w:val="00933394"/>
    <w:rPr>
      <w:rFonts w:asciiTheme="majorHAnsi" w:eastAsiaTheme="majorEastAsia" w:hAnsiTheme="majorHAnsi" w:cstheme="majorBidi"/>
      <w:color w:val="365F91" w:themeColor="accent1" w:themeShade="BF"/>
      <w:kern w:val="2"/>
      <w:sz w:val="26"/>
      <w:szCs w:val="26"/>
    </w:rPr>
  </w:style>
  <w:style w:type="character" w:customStyle="1" w:styleId="40">
    <w:name w:val="Заголовок 4 Знак"/>
    <w:basedOn w:val="a0"/>
    <w:link w:val="4"/>
    <w:rsid w:val="0008504C"/>
    <w:rPr>
      <w:b/>
      <w:bCs/>
      <w:sz w:val="24"/>
      <w:szCs w:val="24"/>
    </w:rPr>
  </w:style>
  <w:style w:type="character" w:customStyle="1" w:styleId="50">
    <w:name w:val="Заголовок 5 Знак"/>
    <w:basedOn w:val="a0"/>
    <w:link w:val="5"/>
    <w:uiPriority w:val="9"/>
    <w:rsid w:val="00980370"/>
    <w:rPr>
      <w:rFonts w:asciiTheme="majorHAnsi" w:eastAsiaTheme="majorEastAsia" w:hAnsiTheme="majorHAnsi" w:cstheme="majorBidi"/>
      <w:color w:val="365F91" w:themeColor="accent1" w:themeShade="BF"/>
      <w:kern w:val="2"/>
    </w:rPr>
  </w:style>
  <w:style w:type="paragraph" w:styleId="a3">
    <w:name w:val="Balloon Text"/>
    <w:basedOn w:val="a"/>
    <w:link w:val="a4"/>
    <w:uiPriority w:val="99"/>
    <w:semiHidden/>
    <w:unhideWhenUsed/>
    <w:rsid w:val="00A44E32"/>
    <w:rPr>
      <w:rFonts w:ascii="Tahoma" w:hAnsi="Tahoma" w:cs="Tahoma"/>
      <w:sz w:val="16"/>
      <w:szCs w:val="16"/>
    </w:rPr>
  </w:style>
  <w:style w:type="character" w:customStyle="1" w:styleId="a4">
    <w:name w:val="Текст выноски Знак"/>
    <w:basedOn w:val="a0"/>
    <w:link w:val="a3"/>
    <w:uiPriority w:val="99"/>
    <w:semiHidden/>
    <w:rsid w:val="00A44E32"/>
    <w:rPr>
      <w:rFonts w:ascii="Tahoma" w:eastAsia="Times New Roman" w:hAnsi="Tahoma" w:cs="Tahoma"/>
      <w:kern w:val="2"/>
      <w:sz w:val="16"/>
      <w:szCs w:val="16"/>
      <w:lang w:eastAsia="ru-RU"/>
    </w:rPr>
  </w:style>
  <w:style w:type="paragraph" w:styleId="a5">
    <w:name w:val="List Paragraph"/>
    <w:basedOn w:val="a"/>
    <w:uiPriority w:val="34"/>
    <w:qFormat/>
    <w:rsid w:val="00634264"/>
    <w:pPr>
      <w:widowControl/>
      <w:wordWrap/>
      <w:ind w:left="720"/>
      <w:contextualSpacing/>
      <w:jc w:val="left"/>
    </w:pPr>
    <w:rPr>
      <w:kern w:val="0"/>
      <w:sz w:val="24"/>
      <w:szCs w:val="24"/>
      <w:lang w:val="en-US" w:eastAsia="en-US"/>
    </w:rPr>
  </w:style>
  <w:style w:type="paragraph" w:styleId="a6">
    <w:name w:val="footnote text"/>
    <w:basedOn w:val="a"/>
    <w:link w:val="a7"/>
    <w:semiHidden/>
    <w:rsid w:val="005C5133"/>
    <w:pPr>
      <w:widowControl/>
      <w:wordWrap/>
      <w:jc w:val="left"/>
    </w:pPr>
    <w:rPr>
      <w:kern w:val="0"/>
      <w:lang w:val="en-US" w:eastAsia="en-US"/>
    </w:rPr>
  </w:style>
  <w:style w:type="character" w:customStyle="1" w:styleId="a7">
    <w:name w:val="Текст сноски Знак"/>
    <w:basedOn w:val="a0"/>
    <w:link w:val="a6"/>
    <w:semiHidden/>
    <w:rsid w:val="005C5133"/>
    <w:rPr>
      <w:rFonts w:eastAsia="Times New Roman" w:cs="Times New Roman"/>
      <w:sz w:val="20"/>
      <w:szCs w:val="20"/>
      <w:lang w:val="en-US"/>
    </w:rPr>
  </w:style>
  <w:style w:type="character" w:styleId="a8">
    <w:name w:val="footnote reference"/>
    <w:semiHidden/>
    <w:rsid w:val="005C5133"/>
    <w:rPr>
      <w:rFonts w:cs="Times New Roman"/>
      <w:vertAlign w:val="superscript"/>
    </w:rPr>
  </w:style>
  <w:style w:type="paragraph" w:customStyle="1" w:styleId="-11">
    <w:name w:val="Цветной список - Акцент 11"/>
    <w:basedOn w:val="a"/>
    <w:uiPriority w:val="34"/>
    <w:qFormat/>
    <w:rsid w:val="00A81AB8"/>
    <w:pPr>
      <w:widowControl/>
      <w:wordWrap/>
      <w:ind w:left="720"/>
      <w:contextualSpacing/>
      <w:jc w:val="left"/>
    </w:pPr>
    <w:rPr>
      <w:kern w:val="0"/>
      <w:sz w:val="24"/>
      <w:szCs w:val="24"/>
      <w:lang w:val="en-US" w:eastAsia="en-US"/>
    </w:rPr>
  </w:style>
  <w:style w:type="paragraph" w:styleId="a9">
    <w:name w:val="No Spacing"/>
    <w:link w:val="aa"/>
    <w:uiPriority w:val="1"/>
    <w:qFormat/>
    <w:rsid w:val="006C5075"/>
    <w:rPr>
      <w:rFonts w:ascii="Calibri" w:eastAsia="Times New Roman" w:hAnsi="Calibri"/>
      <w:sz w:val="22"/>
      <w:szCs w:val="22"/>
      <w:lang w:eastAsia="en-US"/>
    </w:rPr>
  </w:style>
  <w:style w:type="character" w:customStyle="1" w:styleId="aa">
    <w:name w:val="Без интервала Знак"/>
    <w:basedOn w:val="a0"/>
    <w:link w:val="a9"/>
    <w:uiPriority w:val="1"/>
    <w:rsid w:val="00E74DD8"/>
    <w:rPr>
      <w:rFonts w:ascii="Calibri" w:eastAsia="Times New Roman" w:hAnsi="Calibri"/>
      <w:sz w:val="22"/>
      <w:szCs w:val="22"/>
      <w:lang w:eastAsia="en-US"/>
    </w:rPr>
  </w:style>
  <w:style w:type="paragraph" w:customStyle="1" w:styleId="ab">
    <w:name w:val="Абзац"/>
    <w:link w:val="ac"/>
    <w:rsid w:val="00AD7E54"/>
    <w:pPr>
      <w:spacing w:before="120" w:after="60"/>
      <w:ind w:firstLine="567"/>
      <w:jc w:val="both"/>
    </w:pPr>
    <w:rPr>
      <w:sz w:val="24"/>
      <w:szCs w:val="24"/>
    </w:rPr>
  </w:style>
  <w:style w:type="character" w:customStyle="1" w:styleId="ac">
    <w:name w:val="Абзац Знак"/>
    <w:link w:val="ab"/>
    <w:locked/>
    <w:rsid w:val="00AD7E54"/>
    <w:rPr>
      <w:sz w:val="24"/>
      <w:szCs w:val="24"/>
    </w:rPr>
  </w:style>
  <w:style w:type="paragraph" w:customStyle="1" w:styleId="12">
    <w:name w:val="Абзац списка1"/>
    <w:basedOn w:val="a"/>
    <w:rsid w:val="00AD7E54"/>
    <w:pPr>
      <w:widowControl/>
      <w:wordWrap/>
      <w:ind w:left="720"/>
      <w:jc w:val="left"/>
    </w:pPr>
    <w:rPr>
      <w:rFonts w:eastAsia="Calibri"/>
      <w:kern w:val="0"/>
      <w:sz w:val="24"/>
      <w:szCs w:val="24"/>
    </w:rPr>
  </w:style>
  <w:style w:type="character" w:customStyle="1" w:styleId="ad">
    <w:name w:val="Текст_Обычный"/>
    <w:basedOn w:val="a0"/>
    <w:rsid w:val="00AD7E54"/>
    <w:rPr>
      <w:rFonts w:cs="Times New Roman"/>
    </w:rPr>
  </w:style>
  <w:style w:type="paragraph" w:styleId="31">
    <w:name w:val="Body Text Indent 3"/>
    <w:basedOn w:val="a"/>
    <w:link w:val="32"/>
    <w:semiHidden/>
    <w:rsid w:val="00A263E2"/>
    <w:pPr>
      <w:widowControl/>
      <w:wordWrap/>
      <w:ind w:firstLine="540"/>
    </w:pPr>
    <w:rPr>
      <w:kern w:val="0"/>
      <w:sz w:val="28"/>
      <w:szCs w:val="24"/>
    </w:rPr>
  </w:style>
  <w:style w:type="character" w:customStyle="1" w:styleId="32">
    <w:name w:val="Основной текст с отступом 3 Знак"/>
    <w:basedOn w:val="a0"/>
    <w:link w:val="31"/>
    <w:semiHidden/>
    <w:rsid w:val="00A263E2"/>
    <w:rPr>
      <w:rFonts w:eastAsia="Times New Roman"/>
      <w:sz w:val="28"/>
      <w:szCs w:val="24"/>
    </w:rPr>
  </w:style>
  <w:style w:type="character" w:styleId="ae">
    <w:name w:val="annotation reference"/>
    <w:basedOn w:val="a0"/>
    <w:uiPriority w:val="99"/>
    <w:semiHidden/>
    <w:unhideWhenUsed/>
    <w:rsid w:val="00CD00D6"/>
    <w:rPr>
      <w:sz w:val="16"/>
      <w:szCs w:val="16"/>
    </w:rPr>
  </w:style>
  <w:style w:type="paragraph" w:styleId="af">
    <w:name w:val="annotation text"/>
    <w:basedOn w:val="a"/>
    <w:link w:val="af0"/>
    <w:uiPriority w:val="99"/>
    <w:semiHidden/>
    <w:unhideWhenUsed/>
    <w:rsid w:val="00CD00D6"/>
  </w:style>
  <w:style w:type="character" w:customStyle="1" w:styleId="af0">
    <w:name w:val="Текст примечания Знак"/>
    <w:basedOn w:val="a0"/>
    <w:link w:val="af"/>
    <w:uiPriority w:val="99"/>
    <w:semiHidden/>
    <w:rsid w:val="00CD00D6"/>
    <w:rPr>
      <w:rFonts w:eastAsia="Times New Roman"/>
      <w:kern w:val="2"/>
    </w:rPr>
  </w:style>
  <w:style w:type="paragraph" w:styleId="af1">
    <w:name w:val="annotation subject"/>
    <w:basedOn w:val="af"/>
    <w:next w:val="af"/>
    <w:link w:val="af2"/>
    <w:uiPriority w:val="99"/>
    <w:semiHidden/>
    <w:unhideWhenUsed/>
    <w:rsid w:val="00CD00D6"/>
    <w:rPr>
      <w:b/>
      <w:bCs/>
    </w:rPr>
  </w:style>
  <w:style w:type="character" w:customStyle="1" w:styleId="af2">
    <w:name w:val="Тема примечания Знак"/>
    <w:basedOn w:val="af0"/>
    <w:link w:val="af1"/>
    <w:uiPriority w:val="99"/>
    <w:semiHidden/>
    <w:rsid w:val="00CD00D6"/>
    <w:rPr>
      <w:rFonts w:eastAsia="Times New Roman"/>
      <w:b/>
      <w:bCs/>
      <w:kern w:val="2"/>
    </w:rPr>
  </w:style>
  <w:style w:type="paragraph" w:styleId="af3">
    <w:name w:val="TOC Heading"/>
    <w:basedOn w:val="10"/>
    <w:next w:val="a"/>
    <w:uiPriority w:val="39"/>
    <w:unhideWhenUsed/>
    <w:qFormat/>
    <w:rsid w:val="000260FA"/>
    <w:pPr>
      <w:widowControl/>
      <w:wordWrap/>
      <w:spacing w:line="259" w:lineRule="auto"/>
      <w:jc w:val="left"/>
      <w:outlineLvl w:val="9"/>
    </w:pPr>
    <w:rPr>
      <w:kern w:val="0"/>
    </w:rPr>
  </w:style>
  <w:style w:type="paragraph" w:styleId="22">
    <w:name w:val="toc 2"/>
    <w:basedOn w:val="a"/>
    <w:next w:val="a"/>
    <w:autoRedefine/>
    <w:uiPriority w:val="39"/>
    <w:unhideWhenUsed/>
    <w:rsid w:val="000260FA"/>
    <w:pPr>
      <w:widowControl/>
      <w:wordWrap/>
      <w:spacing w:after="100" w:line="259" w:lineRule="auto"/>
      <w:ind w:left="220"/>
      <w:jc w:val="left"/>
    </w:pPr>
    <w:rPr>
      <w:rFonts w:asciiTheme="minorHAnsi" w:eastAsiaTheme="minorEastAsia" w:hAnsiTheme="minorHAnsi"/>
      <w:kern w:val="0"/>
      <w:sz w:val="22"/>
      <w:szCs w:val="22"/>
    </w:rPr>
  </w:style>
  <w:style w:type="paragraph" w:styleId="13">
    <w:name w:val="toc 1"/>
    <w:basedOn w:val="a"/>
    <w:next w:val="a"/>
    <w:autoRedefine/>
    <w:uiPriority w:val="39"/>
    <w:unhideWhenUsed/>
    <w:rsid w:val="000260FA"/>
    <w:pPr>
      <w:widowControl/>
      <w:wordWrap/>
      <w:spacing w:after="100" w:line="259" w:lineRule="auto"/>
      <w:jc w:val="left"/>
    </w:pPr>
    <w:rPr>
      <w:rFonts w:asciiTheme="minorHAnsi" w:eastAsiaTheme="minorEastAsia" w:hAnsiTheme="minorHAnsi"/>
      <w:kern w:val="0"/>
      <w:sz w:val="22"/>
      <w:szCs w:val="22"/>
    </w:rPr>
  </w:style>
  <w:style w:type="paragraph" w:styleId="33">
    <w:name w:val="toc 3"/>
    <w:basedOn w:val="a"/>
    <w:next w:val="a"/>
    <w:autoRedefine/>
    <w:uiPriority w:val="39"/>
    <w:unhideWhenUsed/>
    <w:rsid w:val="000260FA"/>
    <w:pPr>
      <w:widowControl/>
      <w:wordWrap/>
      <w:spacing w:after="100" w:line="259" w:lineRule="auto"/>
      <w:ind w:left="440"/>
      <w:jc w:val="left"/>
    </w:pPr>
    <w:rPr>
      <w:rFonts w:asciiTheme="minorHAnsi" w:eastAsiaTheme="minorEastAsia" w:hAnsiTheme="minorHAnsi"/>
      <w:kern w:val="0"/>
      <w:sz w:val="22"/>
      <w:szCs w:val="22"/>
    </w:rPr>
  </w:style>
  <w:style w:type="character" w:styleId="af4">
    <w:name w:val="Hyperlink"/>
    <w:basedOn w:val="a0"/>
    <w:uiPriority w:val="99"/>
    <w:unhideWhenUsed/>
    <w:rsid w:val="000260FA"/>
    <w:rPr>
      <w:color w:val="0000FF" w:themeColor="hyperlink"/>
      <w:u w:val="single"/>
    </w:rPr>
  </w:style>
  <w:style w:type="paragraph" w:styleId="af5">
    <w:name w:val="header"/>
    <w:basedOn w:val="a"/>
    <w:link w:val="af6"/>
    <w:uiPriority w:val="99"/>
    <w:unhideWhenUsed/>
    <w:rsid w:val="00023D2F"/>
    <w:pPr>
      <w:tabs>
        <w:tab w:val="center" w:pos="4677"/>
        <w:tab w:val="right" w:pos="9355"/>
      </w:tabs>
    </w:pPr>
  </w:style>
  <w:style w:type="character" w:customStyle="1" w:styleId="af6">
    <w:name w:val="Верхний колонтитул Знак"/>
    <w:basedOn w:val="a0"/>
    <w:link w:val="af5"/>
    <w:uiPriority w:val="99"/>
    <w:rsid w:val="00023D2F"/>
    <w:rPr>
      <w:rFonts w:eastAsia="Times New Roman"/>
      <w:kern w:val="2"/>
    </w:rPr>
  </w:style>
  <w:style w:type="paragraph" w:styleId="af7">
    <w:name w:val="footer"/>
    <w:basedOn w:val="a"/>
    <w:link w:val="af8"/>
    <w:unhideWhenUsed/>
    <w:rsid w:val="00023D2F"/>
    <w:pPr>
      <w:tabs>
        <w:tab w:val="center" w:pos="4677"/>
        <w:tab w:val="right" w:pos="9355"/>
      </w:tabs>
    </w:pPr>
  </w:style>
  <w:style w:type="character" w:customStyle="1" w:styleId="af8">
    <w:name w:val="Нижний колонтитул Знак"/>
    <w:basedOn w:val="a0"/>
    <w:link w:val="af7"/>
    <w:rsid w:val="00023D2F"/>
    <w:rPr>
      <w:rFonts w:eastAsia="Times New Roman"/>
      <w:kern w:val="2"/>
    </w:rPr>
  </w:style>
  <w:style w:type="character" w:styleId="af9">
    <w:name w:val="Strong"/>
    <w:qFormat/>
    <w:rsid w:val="00E74DD8"/>
    <w:rPr>
      <w:rFonts w:cs="Times New Roman"/>
      <w:b/>
      <w:bCs/>
    </w:rPr>
  </w:style>
  <w:style w:type="paragraph" w:styleId="afa">
    <w:name w:val="Title"/>
    <w:basedOn w:val="a"/>
    <w:next w:val="a"/>
    <w:link w:val="afb"/>
    <w:qFormat/>
    <w:rsid w:val="00E74DD8"/>
    <w:pPr>
      <w:widowControl/>
      <w:pBdr>
        <w:bottom w:val="single" w:sz="8" w:space="4" w:color="4F81BD"/>
      </w:pBdr>
      <w:wordWrap/>
      <w:spacing w:after="300"/>
      <w:jc w:val="left"/>
    </w:pPr>
    <w:rPr>
      <w:rFonts w:ascii="Cambria" w:eastAsia="Calibri" w:hAnsi="Cambria"/>
      <w:color w:val="17365D"/>
      <w:spacing w:val="5"/>
      <w:kern w:val="28"/>
      <w:sz w:val="52"/>
      <w:szCs w:val="52"/>
    </w:rPr>
  </w:style>
  <w:style w:type="character" w:customStyle="1" w:styleId="afb">
    <w:name w:val="Название Знак"/>
    <w:basedOn w:val="a0"/>
    <w:link w:val="afa"/>
    <w:rsid w:val="00E74DD8"/>
    <w:rPr>
      <w:rFonts w:ascii="Cambria" w:hAnsi="Cambria"/>
      <w:color w:val="17365D"/>
      <w:spacing w:val="5"/>
      <w:kern w:val="28"/>
      <w:sz w:val="52"/>
      <w:szCs w:val="52"/>
    </w:rPr>
  </w:style>
  <w:style w:type="table" w:styleId="afc">
    <w:name w:val="Table Grid"/>
    <w:basedOn w:val="a1"/>
    <w:uiPriority w:val="59"/>
    <w:rsid w:val="0045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aliases w:val="Основной текст Знак Знак Знак"/>
    <w:basedOn w:val="a"/>
    <w:link w:val="afe"/>
    <w:unhideWhenUsed/>
    <w:qFormat/>
    <w:rsid w:val="009043BD"/>
    <w:pPr>
      <w:spacing w:after="120"/>
    </w:pPr>
  </w:style>
  <w:style w:type="character" w:customStyle="1" w:styleId="afe">
    <w:name w:val="Основной текст Знак"/>
    <w:aliases w:val="Основной текст Знак Знак Знак Знак"/>
    <w:basedOn w:val="a0"/>
    <w:link w:val="afd"/>
    <w:rsid w:val="009043BD"/>
    <w:rPr>
      <w:rFonts w:eastAsia="Times New Roman"/>
      <w:kern w:val="2"/>
    </w:rPr>
  </w:style>
  <w:style w:type="paragraph" w:styleId="23">
    <w:name w:val="Body Text Indent 2"/>
    <w:basedOn w:val="a"/>
    <w:link w:val="24"/>
    <w:uiPriority w:val="99"/>
    <w:semiHidden/>
    <w:unhideWhenUsed/>
    <w:rsid w:val="009043BD"/>
    <w:pPr>
      <w:widowControl/>
      <w:wordWrap/>
      <w:spacing w:after="120" w:line="480" w:lineRule="auto"/>
      <w:ind w:left="283"/>
    </w:pPr>
    <w:rPr>
      <w:rFonts w:eastAsiaTheme="minorHAnsi" w:cstheme="minorBidi"/>
      <w:kern w:val="0"/>
      <w:sz w:val="28"/>
      <w:szCs w:val="22"/>
      <w:lang w:eastAsia="en-US"/>
    </w:rPr>
  </w:style>
  <w:style w:type="character" w:customStyle="1" w:styleId="24">
    <w:name w:val="Основной текст с отступом 2 Знак"/>
    <w:basedOn w:val="a0"/>
    <w:link w:val="23"/>
    <w:uiPriority w:val="99"/>
    <w:semiHidden/>
    <w:rsid w:val="009043BD"/>
    <w:rPr>
      <w:rFonts w:eastAsiaTheme="minorHAnsi" w:cstheme="minorBidi"/>
      <w:sz w:val="28"/>
      <w:szCs w:val="22"/>
      <w:lang w:eastAsia="en-US"/>
    </w:rPr>
  </w:style>
  <w:style w:type="paragraph" w:styleId="34">
    <w:name w:val="Body Text 3"/>
    <w:basedOn w:val="a"/>
    <w:link w:val="35"/>
    <w:uiPriority w:val="99"/>
    <w:semiHidden/>
    <w:unhideWhenUsed/>
    <w:rsid w:val="009043BD"/>
    <w:pPr>
      <w:widowControl/>
      <w:wordWrap/>
      <w:spacing w:after="120"/>
    </w:pPr>
    <w:rPr>
      <w:rFonts w:eastAsiaTheme="minorHAnsi" w:cstheme="minorBidi"/>
      <w:kern w:val="0"/>
      <w:sz w:val="16"/>
      <w:szCs w:val="16"/>
      <w:lang w:eastAsia="en-US"/>
    </w:rPr>
  </w:style>
  <w:style w:type="character" w:customStyle="1" w:styleId="35">
    <w:name w:val="Основной текст 3 Знак"/>
    <w:basedOn w:val="a0"/>
    <w:link w:val="34"/>
    <w:uiPriority w:val="99"/>
    <w:semiHidden/>
    <w:rsid w:val="009043BD"/>
    <w:rPr>
      <w:rFonts w:eastAsiaTheme="minorHAnsi" w:cstheme="minorBidi"/>
      <w:sz w:val="16"/>
      <w:szCs w:val="16"/>
      <w:lang w:eastAsia="en-US"/>
    </w:rPr>
  </w:style>
  <w:style w:type="paragraph" w:customStyle="1" w:styleId="Normal32">
    <w:name w:val="Normal32"/>
    <w:rsid w:val="009043BD"/>
    <w:rPr>
      <w:sz w:val="24"/>
    </w:rPr>
  </w:style>
  <w:style w:type="paragraph" w:customStyle="1" w:styleId="2">
    <w:name w:val="Список_маркерный_2_уровень"/>
    <w:basedOn w:val="1"/>
    <w:rsid w:val="009043BD"/>
    <w:pPr>
      <w:numPr>
        <w:ilvl w:val="1"/>
      </w:numPr>
      <w:tabs>
        <w:tab w:val="num" w:pos="360"/>
      </w:tabs>
      <w:ind w:left="964" w:hanging="360"/>
    </w:pPr>
  </w:style>
  <w:style w:type="paragraph" w:customStyle="1" w:styleId="1">
    <w:name w:val="Список_маркерный_1_уровень"/>
    <w:link w:val="14"/>
    <w:rsid w:val="009043BD"/>
    <w:pPr>
      <w:numPr>
        <w:numId w:val="15"/>
      </w:numPr>
      <w:spacing w:before="60" w:after="100"/>
      <w:jc w:val="both"/>
    </w:pPr>
    <w:rPr>
      <w:sz w:val="24"/>
      <w:szCs w:val="24"/>
    </w:rPr>
  </w:style>
  <w:style w:type="character" w:customStyle="1" w:styleId="14">
    <w:name w:val="Список_маркерный_1_уровень Знак"/>
    <w:basedOn w:val="a0"/>
    <w:link w:val="1"/>
    <w:locked/>
    <w:rsid w:val="009043BD"/>
    <w:rPr>
      <w:sz w:val="24"/>
      <w:szCs w:val="24"/>
    </w:rPr>
  </w:style>
  <w:style w:type="paragraph" w:customStyle="1" w:styleId="25">
    <w:name w:val="Заголовок_подзаголовок_2"/>
    <w:next w:val="ab"/>
    <w:link w:val="26"/>
    <w:rsid w:val="009043BD"/>
    <w:pPr>
      <w:keepNext/>
      <w:spacing w:before="120" w:after="60"/>
      <w:ind w:left="567"/>
      <w:jc w:val="both"/>
    </w:pPr>
    <w:rPr>
      <w:b/>
      <w:bCs/>
      <w:sz w:val="24"/>
      <w:szCs w:val="24"/>
    </w:rPr>
  </w:style>
  <w:style w:type="character" w:customStyle="1" w:styleId="26">
    <w:name w:val="Заголовок_подзаголовок_2 Знак"/>
    <w:link w:val="25"/>
    <w:locked/>
    <w:rsid w:val="009043BD"/>
    <w:rPr>
      <w:b/>
      <w:bCs/>
      <w:sz w:val="24"/>
      <w:szCs w:val="24"/>
    </w:rPr>
  </w:style>
  <w:style w:type="paragraph" w:customStyle="1" w:styleId="Default">
    <w:name w:val="Default"/>
    <w:rsid w:val="009043BD"/>
    <w:pPr>
      <w:autoSpaceDE w:val="0"/>
      <w:autoSpaceDN w:val="0"/>
      <w:adjustRightInd w:val="0"/>
    </w:pPr>
    <w:rPr>
      <w:color w:val="000000"/>
      <w:sz w:val="24"/>
      <w:szCs w:val="24"/>
    </w:rPr>
  </w:style>
  <w:style w:type="paragraph" w:customStyle="1" w:styleId="Style6">
    <w:name w:val="Style6"/>
    <w:basedOn w:val="a"/>
    <w:uiPriority w:val="99"/>
    <w:rsid w:val="009043BD"/>
    <w:pPr>
      <w:wordWrap/>
      <w:autoSpaceDE w:val="0"/>
      <w:autoSpaceDN w:val="0"/>
      <w:adjustRightInd w:val="0"/>
      <w:spacing w:line="300" w:lineRule="exact"/>
      <w:ind w:firstLine="643"/>
    </w:pPr>
    <w:rPr>
      <w:kern w:val="0"/>
      <w:sz w:val="24"/>
      <w:szCs w:val="24"/>
    </w:rPr>
  </w:style>
  <w:style w:type="character" w:customStyle="1" w:styleId="FontStyle16">
    <w:name w:val="Font Style16"/>
    <w:basedOn w:val="a0"/>
    <w:uiPriority w:val="99"/>
    <w:rsid w:val="009043BD"/>
    <w:rPr>
      <w:rFonts w:ascii="Times New Roman" w:hAnsi="Times New Roman" w:cs="Times New Roman"/>
      <w:sz w:val="24"/>
      <w:szCs w:val="24"/>
    </w:rPr>
  </w:style>
  <w:style w:type="character" w:customStyle="1" w:styleId="30">
    <w:name w:val="Заголовок 3 Знак"/>
    <w:basedOn w:val="a0"/>
    <w:link w:val="3"/>
    <w:uiPriority w:val="9"/>
    <w:rsid w:val="000F78FE"/>
    <w:rPr>
      <w:rFonts w:asciiTheme="majorHAnsi" w:eastAsiaTheme="majorEastAsia" w:hAnsiTheme="majorHAnsi" w:cstheme="majorBidi"/>
      <w:b/>
      <w:bCs/>
      <w:color w:val="4F81BD" w:themeColor="accent1"/>
      <w:kern w:val="2"/>
    </w:rPr>
  </w:style>
  <w:style w:type="character" w:styleId="aff">
    <w:name w:val="line number"/>
    <w:basedOn w:val="a0"/>
    <w:uiPriority w:val="99"/>
    <w:semiHidden/>
    <w:unhideWhenUsed/>
    <w:rsid w:val="000F7574"/>
  </w:style>
  <w:style w:type="paragraph" w:styleId="aff0">
    <w:name w:val="Document Map"/>
    <w:basedOn w:val="a"/>
    <w:link w:val="aff1"/>
    <w:uiPriority w:val="99"/>
    <w:semiHidden/>
    <w:unhideWhenUsed/>
    <w:rsid w:val="000C3F24"/>
    <w:rPr>
      <w:rFonts w:ascii="Tahoma" w:hAnsi="Tahoma" w:cs="Tahoma"/>
      <w:sz w:val="16"/>
      <w:szCs w:val="16"/>
    </w:rPr>
  </w:style>
  <w:style w:type="character" w:customStyle="1" w:styleId="aff1">
    <w:name w:val="Схема документа Знак"/>
    <w:basedOn w:val="a0"/>
    <w:link w:val="aff0"/>
    <w:uiPriority w:val="99"/>
    <w:semiHidden/>
    <w:rsid w:val="000C3F24"/>
    <w:rPr>
      <w:rFonts w:ascii="Tahoma" w:eastAsia="Times New Roman" w:hAnsi="Tahoma" w:cs="Tahoma"/>
      <w:kern w:val="2"/>
      <w:sz w:val="16"/>
      <w:szCs w:val="16"/>
    </w:rPr>
  </w:style>
  <w:style w:type="character" w:styleId="aff2">
    <w:name w:val="FollowedHyperlink"/>
    <w:basedOn w:val="a0"/>
    <w:uiPriority w:val="99"/>
    <w:semiHidden/>
    <w:unhideWhenUsed/>
    <w:rsid w:val="00943DD3"/>
    <w:rPr>
      <w:color w:val="800080"/>
      <w:u w:val="single"/>
    </w:rPr>
  </w:style>
  <w:style w:type="paragraph" w:customStyle="1" w:styleId="xl65">
    <w:name w:val="xl65"/>
    <w:basedOn w:val="a"/>
    <w:rsid w:val="00943DD3"/>
    <w:pPr>
      <w:widowControl/>
      <w:wordWrap/>
      <w:spacing w:before="100" w:beforeAutospacing="1" w:after="100" w:afterAutospacing="1"/>
      <w:jc w:val="center"/>
    </w:pPr>
    <w:rPr>
      <w:kern w:val="0"/>
      <w:sz w:val="24"/>
      <w:szCs w:val="24"/>
    </w:rPr>
  </w:style>
  <w:style w:type="paragraph" w:customStyle="1" w:styleId="xl66">
    <w:name w:val="xl66"/>
    <w:basedOn w:val="a"/>
    <w:rsid w:val="00943DD3"/>
    <w:pPr>
      <w:widowControl/>
      <w:wordWrap/>
      <w:spacing w:before="100" w:beforeAutospacing="1" w:after="100" w:afterAutospacing="1"/>
      <w:jc w:val="left"/>
      <w:textAlignment w:val="top"/>
    </w:pPr>
    <w:rPr>
      <w:kern w:val="0"/>
      <w:sz w:val="24"/>
      <w:szCs w:val="24"/>
    </w:rPr>
  </w:style>
  <w:style w:type="paragraph" w:customStyle="1" w:styleId="xl67">
    <w:name w:val="xl67"/>
    <w:basedOn w:val="a"/>
    <w:rsid w:val="00943DD3"/>
    <w:pPr>
      <w:widowControl/>
      <w:shd w:val="clear" w:color="000000" w:fill="FFFFFF"/>
      <w:wordWrap/>
      <w:spacing w:before="100" w:beforeAutospacing="1" w:after="100" w:afterAutospacing="1"/>
      <w:jc w:val="left"/>
      <w:textAlignment w:val="center"/>
    </w:pPr>
    <w:rPr>
      <w:b/>
      <w:bCs/>
      <w:kern w:val="0"/>
      <w:sz w:val="24"/>
      <w:szCs w:val="24"/>
    </w:rPr>
  </w:style>
  <w:style w:type="paragraph" w:customStyle="1" w:styleId="xl68">
    <w:name w:val="xl68"/>
    <w:basedOn w:val="a"/>
    <w:rsid w:val="00943DD3"/>
    <w:pPr>
      <w:widowControl/>
      <w:wordWrap/>
      <w:spacing w:before="100" w:beforeAutospacing="1" w:after="100" w:afterAutospacing="1"/>
      <w:jc w:val="center"/>
    </w:pPr>
    <w:rPr>
      <w:b/>
      <w:bCs/>
      <w:kern w:val="0"/>
      <w:sz w:val="24"/>
      <w:szCs w:val="24"/>
    </w:rPr>
  </w:style>
  <w:style w:type="paragraph" w:customStyle="1" w:styleId="xl69">
    <w:name w:val="xl69"/>
    <w:basedOn w:val="a"/>
    <w:rsid w:val="00943DD3"/>
    <w:pPr>
      <w:widowControl/>
      <w:wordWrap/>
      <w:spacing w:before="100" w:beforeAutospacing="1" w:after="100" w:afterAutospacing="1"/>
      <w:jc w:val="center"/>
    </w:pPr>
    <w:rPr>
      <w:b/>
      <w:bCs/>
      <w:kern w:val="0"/>
      <w:sz w:val="24"/>
      <w:szCs w:val="24"/>
    </w:rPr>
  </w:style>
  <w:style w:type="paragraph" w:customStyle="1" w:styleId="xl70">
    <w:name w:val="xl70"/>
    <w:basedOn w:val="a"/>
    <w:rsid w:val="00943DD3"/>
    <w:pPr>
      <w:widowControl/>
      <w:wordWrap/>
      <w:spacing w:before="100" w:beforeAutospacing="1" w:after="100" w:afterAutospacing="1"/>
      <w:jc w:val="left"/>
    </w:pPr>
    <w:rPr>
      <w:kern w:val="0"/>
      <w:sz w:val="24"/>
      <w:szCs w:val="24"/>
    </w:rPr>
  </w:style>
  <w:style w:type="paragraph" w:customStyle="1" w:styleId="xl71">
    <w:name w:val="xl71"/>
    <w:basedOn w:val="a"/>
    <w:rsid w:val="00943DD3"/>
    <w:pPr>
      <w:widowControl/>
      <w:shd w:val="clear" w:color="000000" w:fill="FFFFFF"/>
      <w:wordWrap/>
      <w:spacing w:before="100" w:beforeAutospacing="1" w:after="100" w:afterAutospacing="1"/>
      <w:jc w:val="left"/>
    </w:pPr>
    <w:rPr>
      <w:kern w:val="0"/>
      <w:sz w:val="24"/>
      <w:szCs w:val="24"/>
    </w:rPr>
  </w:style>
  <w:style w:type="paragraph" w:customStyle="1" w:styleId="xl72">
    <w:name w:val="xl72"/>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73">
    <w:name w:val="xl73"/>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pPr>
    <w:rPr>
      <w:kern w:val="0"/>
      <w:sz w:val="24"/>
      <w:szCs w:val="24"/>
    </w:rPr>
  </w:style>
  <w:style w:type="paragraph" w:customStyle="1" w:styleId="xl74">
    <w:name w:val="xl74"/>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left"/>
    </w:pPr>
    <w:rPr>
      <w:kern w:val="0"/>
      <w:sz w:val="24"/>
      <w:szCs w:val="24"/>
    </w:rPr>
  </w:style>
  <w:style w:type="paragraph" w:customStyle="1" w:styleId="xl75">
    <w:name w:val="xl75"/>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pPr>
    <w:rPr>
      <w:kern w:val="0"/>
      <w:sz w:val="24"/>
      <w:szCs w:val="24"/>
    </w:rPr>
  </w:style>
  <w:style w:type="paragraph" w:customStyle="1" w:styleId="xl76">
    <w:name w:val="xl76"/>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pPr>
    <w:rPr>
      <w:kern w:val="0"/>
      <w:sz w:val="24"/>
      <w:szCs w:val="24"/>
    </w:rPr>
  </w:style>
  <w:style w:type="paragraph" w:customStyle="1" w:styleId="xl77">
    <w:name w:val="xl77"/>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left"/>
    </w:pPr>
    <w:rPr>
      <w:kern w:val="0"/>
      <w:sz w:val="24"/>
      <w:szCs w:val="24"/>
    </w:rPr>
  </w:style>
  <w:style w:type="paragraph" w:customStyle="1" w:styleId="xl78">
    <w:name w:val="xl78"/>
    <w:basedOn w:val="a"/>
    <w:rsid w:val="00943DD3"/>
    <w:pPr>
      <w:widowControl/>
      <w:pBdr>
        <w:top w:val="single" w:sz="4" w:space="0" w:color="auto"/>
        <w:left w:val="single" w:sz="4" w:space="0" w:color="auto"/>
        <w:bottom w:val="single" w:sz="4" w:space="0" w:color="auto"/>
        <w:right w:val="single" w:sz="4" w:space="0" w:color="auto"/>
      </w:pBdr>
      <w:shd w:val="clear" w:color="000000" w:fill="92D050"/>
      <w:wordWrap/>
      <w:spacing w:before="100" w:beforeAutospacing="1" w:after="100" w:afterAutospacing="1"/>
      <w:jc w:val="center"/>
    </w:pPr>
    <w:rPr>
      <w:b/>
      <w:bCs/>
      <w:kern w:val="0"/>
      <w:sz w:val="24"/>
      <w:szCs w:val="24"/>
    </w:rPr>
  </w:style>
  <w:style w:type="paragraph" w:customStyle="1" w:styleId="xl79">
    <w:name w:val="xl7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80">
    <w:name w:val="xl80"/>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pPr>
    <w:rPr>
      <w:color w:val="000000"/>
      <w:kern w:val="0"/>
      <w:sz w:val="24"/>
      <w:szCs w:val="24"/>
    </w:rPr>
  </w:style>
  <w:style w:type="paragraph" w:customStyle="1" w:styleId="xl81">
    <w:name w:val="xl81"/>
    <w:basedOn w:val="a"/>
    <w:rsid w:val="00943DD3"/>
    <w:pPr>
      <w:widowControl/>
      <w:pBdr>
        <w:left w:val="single" w:sz="4" w:space="0" w:color="auto"/>
        <w:bottom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82">
    <w:name w:val="xl82"/>
    <w:basedOn w:val="a"/>
    <w:rsid w:val="00943DD3"/>
    <w:pPr>
      <w:widowControl/>
      <w:pBdr>
        <w:left w:val="single" w:sz="4" w:space="0" w:color="auto"/>
        <w:bottom w:val="single" w:sz="4" w:space="0" w:color="auto"/>
        <w:right w:val="single" w:sz="4" w:space="0" w:color="auto"/>
      </w:pBdr>
      <w:shd w:val="clear" w:color="000000" w:fill="FFFFFF"/>
      <w:wordWrap/>
      <w:spacing w:before="100" w:beforeAutospacing="1" w:after="100" w:afterAutospacing="1"/>
      <w:jc w:val="left"/>
      <w:textAlignment w:val="center"/>
    </w:pPr>
    <w:rPr>
      <w:color w:val="000000"/>
      <w:kern w:val="0"/>
      <w:sz w:val="24"/>
      <w:szCs w:val="24"/>
    </w:rPr>
  </w:style>
  <w:style w:type="paragraph" w:customStyle="1" w:styleId="xl83">
    <w:name w:val="xl83"/>
    <w:basedOn w:val="a"/>
    <w:rsid w:val="00943DD3"/>
    <w:pPr>
      <w:widowControl/>
      <w:pBdr>
        <w:top w:val="single" w:sz="4" w:space="0" w:color="auto"/>
        <w:left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84">
    <w:name w:val="xl84"/>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85">
    <w:name w:val="xl85"/>
    <w:basedOn w:val="a"/>
    <w:rsid w:val="00943DD3"/>
    <w:pPr>
      <w:widowControl/>
      <w:pBdr>
        <w:left w:val="single" w:sz="4" w:space="0" w:color="auto"/>
        <w:bottom w:val="single" w:sz="4" w:space="0" w:color="auto"/>
        <w:right w:val="single" w:sz="4" w:space="0" w:color="auto"/>
      </w:pBdr>
      <w:wordWrap/>
      <w:spacing w:before="100" w:beforeAutospacing="1" w:after="100" w:afterAutospacing="1"/>
      <w:jc w:val="left"/>
      <w:textAlignment w:val="center"/>
    </w:pPr>
    <w:rPr>
      <w:kern w:val="0"/>
      <w:sz w:val="24"/>
      <w:szCs w:val="24"/>
    </w:rPr>
  </w:style>
  <w:style w:type="paragraph" w:customStyle="1" w:styleId="xl86">
    <w:name w:val="xl86"/>
    <w:basedOn w:val="a"/>
    <w:rsid w:val="00943DD3"/>
    <w:pPr>
      <w:widowControl/>
      <w:pBdr>
        <w:top w:val="single" w:sz="4" w:space="0" w:color="auto"/>
        <w:bottom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87">
    <w:name w:val="xl87"/>
    <w:basedOn w:val="a"/>
    <w:rsid w:val="00943DD3"/>
    <w:pPr>
      <w:widowControl/>
      <w:pBdr>
        <w:top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88">
    <w:name w:val="xl88"/>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pPr>
    <w:rPr>
      <w:b/>
      <w:bCs/>
      <w:kern w:val="0"/>
      <w:sz w:val="24"/>
      <w:szCs w:val="24"/>
    </w:rPr>
  </w:style>
  <w:style w:type="paragraph" w:customStyle="1" w:styleId="xl89">
    <w:name w:val="xl8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90">
    <w:name w:val="xl90"/>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1">
    <w:name w:val="xl91"/>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2">
    <w:name w:val="xl92"/>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93">
    <w:name w:val="xl93"/>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4">
    <w:name w:val="xl94"/>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5">
    <w:name w:val="xl95"/>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96">
    <w:name w:val="xl96"/>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7">
    <w:name w:val="xl97"/>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98">
    <w:name w:val="xl98"/>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99">
    <w:name w:val="xl9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00">
    <w:name w:val="xl100"/>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01">
    <w:name w:val="xl101"/>
    <w:basedOn w:val="a"/>
    <w:rsid w:val="00943DD3"/>
    <w:pPr>
      <w:widowControl/>
      <w:pBdr>
        <w:top w:val="single" w:sz="4" w:space="0" w:color="auto"/>
        <w:left w:val="single" w:sz="4" w:space="0" w:color="auto"/>
        <w:bottom w:val="single" w:sz="4" w:space="0" w:color="auto"/>
        <w:right w:val="single" w:sz="4" w:space="0" w:color="auto"/>
      </w:pBdr>
      <w:shd w:val="clear" w:color="000000" w:fill="FFFFFF"/>
      <w:wordWrap/>
      <w:spacing w:before="100" w:beforeAutospacing="1" w:after="100" w:afterAutospacing="1"/>
      <w:jc w:val="center"/>
      <w:textAlignment w:val="center"/>
    </w:pPr>
    <w:rPr>
      <w:b/>
      <w:bCs/>
      <w:kern w:val="0"/>
      <w:sz w:val="24"/>
      <w:szCs w:val="24"/>
    </w:rPr>
  </w:style>
  <w:style w:type="paragraph" w:customStyle="1" w:styleId="xl102">
    <w:name w:val="xl102"/>
    <w:basedOn w:val="a"/>
    <w:rsid w:val="00943DD3"/>
    <w:pPr>
      <w:widowControl/>
      <w:pBdr>
        <w:top w:val="single" w:sz="4" w:space="0" w:color="auto"/>
        <w:left w:val="single" w:sz="4" w:space="0" w:color="auto"/>
        <w:bottom w:val="single" w:sz="4" w:space="0" w:color="auto"/>
        <w:right w:val="single" w:sz="4" w:space="0" w:color="auto"/>
      </w:pBdr>
      <w:shd w:val="clear" w:color="000000" w:fill="FFFFFF"/>
      <w:wordWrap/>
      <w:spacing w:before="100" w:beforeAutospacing="1" w:after="100" w:afterAutospacing="1"/>
      <w:jc w:val="center"/>
    </w:pPr>
    <w:rPr>
      <w:kern w:val="0"/>
      <w:sz w:val="24"/>
      <w:szCs w:val="24"/>
    </w:rPr>
  </w:style>
  <w:style w:type="paragraph" w:customStyle="1" w:styleId="xl103">
    <w:name w:val="xl103"/>
    <w:basedOn w:val="a"/>
    <w:rsid w:val="00943DD3"/>
    <w:pPr>
      <w:widowControl/>
      <w:pBdr>
        <w:top w:val="single" w:sz="4" w:space="0" w:color="auto"/>
        <w:left w:val="single" w:sz="4" w:space="0" w:color="auto"/>
        <w:bottom w:val="single" w:sz="4" w:space="0" w:color="auto"/>
        <w:right w:val="single" w:sz="4" w:space="0" w:color="auto"/>
      </w:pBdr>
      <w:shd w:val="clear" w:color="000000" w:fill="FFFFFF"/>
      <w:wordWrap/>
      <w:spacing w:before="100" w:beforeAutospacing="1" w:after="100" w:afterAutospacing="1"/>
      <w:jc w:val="center"/>
      <w:textAlignment w:val="center"/>
    </w:pPr>
    <w:rPr>
      <w:b/>
      <w:bCs/>
      <w:color w:val="000000"/>
      <w:kern w:val="0"/>
      <w:sz w:val="24"/>
      <w:szCs w:val="24"/>
    </w:rPr>
  </w:style>
  <w:style w:type="paragraph" w:customStyle="1" w:styleId="xl104">
    <w:name w:val="xl104"/>
    <w:basedOn w:val="a"/>
    <w:rsid w:val="00943DD3"/>
    <w:pPr>
      <w:widowControl/>
      <w:shd w:val="clear" w:color="000000" w:fill="92D050"/>
      <w:wordWrap/>
      <w:spacing w:before="100" w:beforeAutospacing="1" w:after="100" w:afterAutospacing="1"/>
      <w:jc w:val="left"/>
    </w:pPr>
    <w:rPr>
      <w:kern w:val="0"/>
      <w:sz w:val="24"/>
      <w:szCs w:val="24"/>
    </w:rPr>
  </w:style>
  <w:style w:type="paragraph" w:customStyle="1" w:styleId="xl105">
    <w:name w:val="xl105"/>
    <w:basedOn w:val="a"/>
    <w:rsid w:val="00943DD3"/>
    <w:pPr>
      <w:widowControl/>
      <w:shd w:val="clear" w:color="000000" w:fill="FFFFFF"/>
      <w:wordWrap/>
      <w:spacing w:before="100" w:beforeAutospacing="1" w:after="100" w:afterAutospacing="1"/>
      <w:jc w:val="center"/>
    </w:pPr>
    <w:rPr>
      <w:b/>
      <w:bCs/>
      <w:kern w:val="0"/>
      <w:sz w:val="24"/>
      <w:szCs w:val="24"/>
    </w:rPr>
  </w:style>
  <w:style w:type="paragraph" w:customStyle="1" w:styleId="xl106">
    <w:name w:val="xl106"/>
    <w:basedOn w:val="a"/>
    <w:rsid w:val="00943DD3"/>
    <w:pPr>
      <w:widowControl/>
      <w:shd w:val="clear" w:color="000000" w:fill="FFFFFF"/>
      <w:wordWrap/>
      <w:spacing w:before="100" w:beforeAutospacing="1" w:after="100" w:afterAutospacing="1"/>
      <w:jc w:val="center"/>
    </w:pPr>
    <w:rPr>
      <w:kern w:val="0"/>
      <w:sz w:val="24"/>
      <w:szCs w:val="24"/>
    </w:rPr>
  </w:style>
  <w:style w:type="paragraph" w:customStyle="1" w:styleId="xl107">
    <w:name w:val="xl107"/>
    <w:basedOn w:val="a"/>
    <w:rsid w:val="00943DD3"/>
    <w:pPr>
      <w:widowControl/>
      <w:shd w:val="clear" w:color="000000" w:fill="FFFF00"/>
      <w:wordWrap/>
      <w:spacing w:before="100" w:beforeAutospacing="1" w:after="100" w:afterAutospacing="1"/>
      <w:jc w:val="left"/>
    </w:pPr>
    <w:rPr>
      <w:kern w:val="0"/>
      <w:sz w:val="24"/>
      <w:szCs w:val="24"/>
    </w:rPr>
  </w:style>
  <w:style w:type="paragraph" w:customStyle="1" w:styleId="xl108">
    <w:name w:val="xl108"/>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09">
    <w:name w:val="xl109"/>
    <w:basedOn w:val="a"/>
    <w:rsid w:val="00943DD3"/>
    <w:pPr>
      <w:widowControl/>
      <w:shd w:val="clear" w:color="000000" w:fill="FFFF00"/>
      <w:wordWrap/>
      <w:spacing w:before="100" w:beforeAutospacing="1" w:after="100" w:afterAutospacing="1"/>
      <w:jc w:val="left"/>
    </w:pPr>
    <w:rPr>
      <w:kern w:val="0"/>
      <w:sz w:val="24"/>
      <w:szCs w:val="24"/>
    </w:rPr>
  </w:style>
  <w:style w:type="paragraph" w:customStyle="1" w:styleId="xl110">
    <w:name w:val="xl110"/>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11">
    <w:name w:val="xl111"/>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12">
    <w:name w:val="xl112"/>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13">
    <w:name w:val="xl113"/>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14">
    <w:name w:val="xl114"/>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15">
    <w:name w:val="xl115"/>
    <w:basedOn w:val="a"/>
    <w:rsid w:val="00943DD3"/>
    <w:pPr>
      <w:widowControl/>
      <w:pBdr>
        <w:left w:val="single" w:sz="4" w:space="0" w:color="auto"/>
        <w:bottom w:val="single" w:sz="4" w:space="0" w:color="auto"/>
        <w:right w:val="single" w:sz="4" w:space="0" w:color="auto"/>
      </w:pBdr>
      <w:shd w:val="clear" w:color="000000" w:fill="FFFFFF"/>
      <w:wordWrap/>
      <w:spacing w:before="100" w:beforeAutospacing="1" w:after="100" w:afterAutospacing="1"/>
      <w:jc w:val="center"/>
      <w:textAlignment w:val="center"/>
    </w:pPr>
    <w:rPr>
      <w:color w:val="000000"/>
      <w:kern w:val="0"/>
      <w:sz w:val="24"/>
      <w:szCs w:val="24"/>
    </w:rPr>
  </w:style>
  <w:style w:type="paragraph" w:customStyle="1" w:styleId="xl116">
    <w:name w:val="xl116"/>
    <w:basedOn w:val="a"/>
    <w:rsid w:val="00943DD3"/>
    <w:pPr>
      <w:widowControl/>
      <w:pBdr>
        <w:left w:val="single" w:sz="4" w:space="0" w:color="auto"/>
        <w:bottom w:val="single" w:sz="4" w:space="0" w:color="auto"/>
        <w:right w:val="single" w:sz="4" w:space="0" w:color="auto"/>
      </w:pBdr>
      <w:shd w:val="clear" w:color="000000" w:fill="FFFFFF"/>
      <w:wordWrap/>
      <w:spacing w:before="100" w:beforeAutospacing="1" w:after="100" w:afterAutospacing="1"/>
      <w:jc w:val="center"/>
      <w:textAlignment w:val="center"/>
    </w:pPr>
    <w:rPr>
      <w:color w:val="000000"/>
      <w:kern w:val="0"/>
      <w:sz w:val="24"/>
      <w:szCs w:val="24"/>
    </w:rPr>
  </w:style>
  <w:style w:type="paragraph" w:customStyle="1" w:styleId="xl117">
    <w:name w:val="xl117"/>
    <w:basedOn w:val="a"/>
    <w:rsid w:val="00943DD3"/>
    <w:pPr>
      <w:widowControl/>
      <w:pBdr>
        <w:top w:val="single" w:sz="4" w:space="0" w:color="auto"/>
        <w:left w:val="single" w:sz="4" w:space="0" w:color="auto"/>
        <w:right w:val="single" w:sz="4" w:space="0" w:color="auto"/>
      </w:pBdr>
      <w:wordWrap/>
      <w:spacing w:before="100" w:beforeAutospacing="1" w:after="100" w:afterAutospacing="1"/>
      <w:jc w:val="left"/>
      <w:textAlignment w:val="center"/>
    </w:pPr>
    <w:rPr>
      <w:color w:val="000000"/>
      <w:kern w:val="0"/>
      <w:sz w:val="24"/>
      <w:szCs w:val="24"/>
    </w:rPr>
  </w:style>
  <w:style w:type="paragraph" w:customStyle="1" w:styleId="xl118">
    <w:name w:val="xl118"/>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19">
    <w:name w:val="xl11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0">
    <w:name w:val="xl120"/>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1">
    <w:name w:val="xl121"/>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22">
    <w:name w:val="xl122"/>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23">
    <w:name w:val="xl123"/>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24">
    <w:name w:val="xl124"/>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5">
    <w:name w:val="xl125"/>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6">
    <w:name w:val="xl126"/>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7">
    <w:name w:val="xl127"/>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8">
    <w:name w:val="xl128"/>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29">
    <w:name w:val="xl129"/>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000000"/>
      <w:kern w:val="0"/>
      <w:sz w:val="24"/>
      <w:szCs w:val="24"/>
    </w:rPr>
  </w:style>
  <w:style w:type="paragraph" w:customStyle="1" w:styleId="xl130">
    <w:name w:val="xl130"/>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1">
    <w:name w:val="xl131"/>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pPr>
    <w:rPr>
      <w:kern w:val="0"/>
      <w:sz w:val="24"/>
      <w:szCs w:val="24"/>
    </w:rPr>
  </w:style>
  <w:style w:type="paragraph" w:customStyle="1" w:styleId="xl132">
    <w:name w:val="xl132"/>
    <w:basedOn w:val="a"/>
    <w:rsid w:val="00943DD3"/>
    <w:pPr>
      <w:widowControl/>
      <w:pBdr>
        <w:top w:val="single" w:sz="4" w:space="0" w:color="auto"/>
        <w:left w:val="single" w:sz="4" w:space="0" w:color="auto"/>
        <w:bottom w:val="single" w:sz="4" w:space="0" w:color="auto"/>
        <w:right w:val="single" w:sz="4" w:space="0" w:color="auto"/>
      </w:pBdr>
      <w:shd w:val="clear" w:color="000000" w:fill="FFFFFF"/>
      <w:wordWrap/>
      <w:spacing w:before="100" w:beforeAutospacing="1" w:after="100" w:afterAutospacing="1"/>
      <w:jc w:val="center"/>
      <w:textAlignment w:val="center"/>
    </w:pPr>
    <w:rPr>
      <w:kern w:val="0"/>
      <w:sz w:val="24"/>
      <w:szCs w:val="24"/>
    </w:rPr>
  </w:style>
  <w:style w:type="paragraph" w:customStyle="1" w:styleId="xl133">
    <w:name w:val="xl133"/>
    <w:basedOn w:val="a"/>
    <w:rsid w:val="00943DD3"/>
    <w:pPr>
      <w:widowControl/>
      <w:pBdr>
        <w:top w:val="single" w:sz="4" w:space="0" w:color="auto"/>
        <w:left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34">
    <w:name w:val="xl134"/>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5">
    <w:name w:val="xl135"/>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6">
    <w:name w:val="xl136"/>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7">
    <w:name w:val="xl137"/>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8">
    <w:name w:val="xl138"/>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39">
    <w:name w:val="xl13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0">
    <w:name w:val="xl140"/>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1">
    <w:name w:val="xl141"/>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2">
    <w:name w:val="xl142"/>
    <w:basedOn w:val="a"/>
    <w:rsid w:val="00943DD3"/>
    <w:pPr>
      <w:widowControl/>
      <w:pBdr>
        <w:top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3">
    <w:name w:val="xl143"/>
    <w:basedOn w:val="a"/>
    <w:rsid w:val="00943DD3"/>
    <w:pPr>
      <w:widowControl/>
      <w:pBdr>
        <w:top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4">
    <w:name w:val="xl144"/>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5">
    <w:name w:val="xl145"/>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6">
    <w:name w:val="xl146"/>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7">
    <w:name w:val="xl147"/>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8">
    <w:name w:val="xl148"/>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49">
    <w:name w:val="xl149"/>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0">
    <w:name w:val="xl150"/>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1">
    <w:name w:val="xl151"/>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2">
    <w:name w:val="xl152"/>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3">
    <w:name w:val="xl153"/>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4">
    <w:name w:val="xl154"/>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5">
    <w:name w:val="xl155"/>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color w:val="FF0000"/>
      <w:kern w:val="0"/>
      <w:sz w:val="24"/>
      <w:szCs w:val="24"/>
    </w:rPr>
  </w:style>
  <w:style w:type="paragraph" w:customStyle="1" w:styleId="xl156">
    <w:name w:val="xl156"/>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color w:val="FF0000"/>
      <w:kern w:val="0"/>
      <w:sz w:val="24"/>
      <w:szCs w:val="24"/>
    </w:rPr>
  </w:style>
  <w:style w:type="paragraph" w:customStyle="1" w:styleId="xl157">
    <w:name w:val="xl157"/>
    <w:basedOn w:val="a"/>
    <w:rsid w:val="00943DD3"/>
    <w:pPr>
      <w:widowControl/>
      <w:pBdr>
        <w:top w:val="single" w:sz="4" w:space="0" w:color="auto"/>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8">
    <w:name w:val="xl158"/>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59">
    <w:name w:val="xl159"/>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0">
    <w:name w:val="xl160"/>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1">
    <w:name w:val="xl161"/>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2">
    <w:name w:val="xl162"/>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3">
    <w:name w:val="xl163"/>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4">
    <w:name w:val="xl164"/>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5">
    <w:name w:val="xl165"/>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6">
    <w:name w:val="xl166"/>
    <w:basedOn w:val="a"/>
    <w:rsid w:val="00943DD3"/>
    <w:pPr>
      <w:widowControl/>
      <w:pBdr>
        <w:top w:val="single" w:sz="4" w:space="0" w:color="auto"/>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67">
    <w:name w:val="xl167"/>
    <w:basedOn w:val="a"/>
    <w:rsid w:val="00943DD3"/>
    <w:pPr>
      <w:widowControl/>
      <w:pBdr>
        <w:top w:val="single" w:sz="4" w:space="0" w:color="auto"/>
        <w:left w:val="single" w:sz="4" w:space="0" w:color="auto"/>
      </w:pBdr>
      <w:wordWrap/>
      <w:spacing w:before="100" w:beforeAutospacing="1" w:after="100" w:afterAutospacing="1"/>
      <w:jc w:val="center"/>
      <w:textAlignment w:val="center"/>
    </w:pPr>
    <w:rPr>
      <w:b/>
      <w:bCs/>
      <w:kern w:val="0"/>
      <w:sz w:val="24"/>
      <w:szCs w:val="24"/>
    </w:rPr>
  </w:style>
  <w:style w:type="paragraph" w:customStyle="1" w:styleId="xl168">
    <w:name w:val="xl168"/>
    <w:basedOn w:val="a"/>
    <w:rsid w:val="00943DD3"/>
    <w:pPr>
      <w:widowControl/>
      <w:pBdr>
        <w:top w:val="single" w:sz="4" w:space="0" w:color="auto"/>
        <w:right w:val="single" w:sz="4" w:space="0" w:color="auto"/>
      </w:pBdr>
      <w:wordWrap/>
      <w:spacing w:before="100" w:beforeAutospacing="1" w:after="100" w:afterAutospacing="1"/>
      <w:jc w:val="center"/>
      <w:textAlignment w:val="center"/>
    </w:pPr>
    <w:rPr>
      <w:b/>
      <w:bCs/>
      <w:kern w:val="0"/>
      <w:sz w:val="24"/>
      <w:szCs w:val="24"/>
    </w:rPr>
  </w:style>
  <w:style w:type="paragraph" w:customStyle="1" w:styleId="xl169">
    <w:name w:val="xl169"/>
    <w:basedOn w:val="a"/>
    <w:rsid w:val="00943DD3"/>
    <w:pPr>
      <w:widowControl/>
      <w:pBdr>
        <w:left w:val="single" w:sz="4" w:space="0" w:color="auto"/>
      </w:pBdr>
      <w:wordWrap/>
      <w:spacing w:before="100" w:beforeAutospacing="1" w:after="100" w:afterAutospacing="1"/>
      <w:jc w:val="center"/>
      <w:textAlignment w:val="center"/>
    </w:pPr>
    <w:rPr>
      <w:b/>
      <w:bCs/>
      <w:kern w:val="0"/>
      <w:sz w:val="24"/>
      <w:szCs w:val="24"/>
    </w:rPr>
  </w:style>
  <w:style w:type="paragraph" w:customStyle="1" w:styleId="xl170">
    <w:name w:val="xl170"/>
    <w:basedOn w:val="a"/>
    <w:rsid w:val="00943DD3"/>
    <w:pPr>
      <w:widowControl/>
      <w:pBdr>
        <w:right w:val="single" w:sz="4" w:space="0" w:color="auto"/>
      </w:pBdr>
      <w:wordWrap/>
      <w:spacing w:before="100" w:beforeAutospacing="1" w:after="100" w:afterAutospacing="1"/>
      <w:jc w:val="center"/>
      <w:textAlignment w:val="center"/>
    </w:pPr>
    <w:rPr>
      <w:b/>
      <w:bCs/>
      <w:kern w:val="0"/>
      <w:sz w:val="24"/>
      <w:szCs w:val="24"/>
    </w:rPr>
  </w:style>
  <w:style w:type="paragraph" w:customStyle="1" w:styleId="xl171">
    <w:name w:val="xl171"/>
    <w:basedOn w:val="a"/>
    <w:rsid w:val="00943DD3"/>
    <w:pPr>
      <w:widowControl/>
      <w:pBdr>
        <w:top w:val="single" w:sz="4" w:space="0" w:color="auto"/>
        <w:left w:val="single" w:sz="4" w:space="0" w:color="auto"/>
        <w:bottom w:val="single" w:sz="4" w:space="0" w:color="auto"/>
      </w:pBdr>
      <w:wordWrap/>
      <w:spacing w:before="100" w:beforeAutospacing="1" w:after="100" w:afterAutospacing="1"/>
      <w:jc w:val="center"/>
      <w:textAlignment w:val="center"/>
    </w:pPr>
    <w:rPr>
      <w:b/>
      <w:bCs/>
      <w:kern w:val="0"/>
      <w:sz w:val="24"/>
      <w:szCs w:val="24"/>
    </w:rPr>
  </w:style>
  <w:style w:type="paragraph" w:customStyle="1" w:styleId="xl172">
    <w:name w:val="xl172"/>
    <w:basedOn w:val="a"/>
    <w:rsid w:val="00943DD3"/>
    <w:pPr>
      <w:widowControl/>
      <w:pBdr>
        <w:top w:val="single" w:sz="4" w:space="0" w:color="auto"/>
        <w:bottom w:val="single" w:sz="4" w:space="0" w:color="auto"/>
      </w:pBdr>
      <w:wordWrap/>
      <w:spacing w:before="100" w:beforeAutospacing="1" w:after="100" w:afterAutospacing="1"/>
      <w:jc w:val="center"/>
      <w:textAlignment w:val="center"/>
    </w:pPr>
    <w:rPr>
      <w:b/>
      <w:bCs/>
      <w:kern w:val="0"/>
      <w:sz w:val="24"/>
      <w:szCs w:val="24"/>
    </w:rPr>
  </w:style>
  <w:style w:type="paragraph" w:customStyle="1" w:styleId="xl173">
    <w:name w:val="xl173"/>
    <w:basedOn w:val="a"/>
    <w:rsid w:val="00943DD3"/>
    <w:pPr>
      <w:widowControl/>
      <w:pBdr>
        <w:top w:val="single" w:sz="4" w:space="0" w:color="auto"/>
        <w:bottom w:val="single" w:sz="4" w:space="0" w:color="auto"/>
        <w:right w:val="single" w:sz="4" w:space="0" w:color="auto"/>
      </w:pBdr>
      <w:wordWrap/>
      <w:spacing w:before="100" w:beforeAutospacing="1" w:after="100" w:afterAutospacing="1"/>
      <w:jc w:val="center"/>
      <w:textAlignment w:val="center"/>
    </w:pPr>
    <w:rPr>
      <w:b/>
      <w:bCs/>
      <w:kern w:val="0"/>
      <w:sz w:val="24"/>
      <w:szCs w:val="24"/>
    </w:rPr>
  </w:style>
  <w:style w:type="paragraph" w:customStyle="1" w:styleId="xl174">
    <w:name w:val="xl174"/>
    <w:basedOn w:val="a"/>
    <w:rsid w:val="00943DD3"/>
    <w:pPr>
      <w:widowControl/>
      <w:pBdr>
        <w:top w:val="single" w:sz="4" w:space="0" w:color="auto"/>
        <w:left w:val="single" w:sz="4" w:space="0" w:color="auto"/>
        <w:bottom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175">
    <w:name w:val="xl175"/>
    <w:basedOn w:val="a"/>
    <w:rsid w:val="00943DD3"/>
    <w:pPr>
      <w:widowControl/>
      <w:pBdr>
        <w:top w:val="single" w:sz="4" w:space="0" w:color="auto"/>
        <w:bottom w:val="single" w:sz="4" w:space="0" w:color="auto"/>
        <w:right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176">
    <w:name w:val="xl176"/>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77">
    <w:name w:val="xl177"/>
    <w:basedOn w:val="a"/>
    <w:rsid w:val="00943DD3"/>
    <w:pPr>
      <w:widowControl/>
      <w:wordWrap/>
      <w:spacing w:before="100" w:beforeAutospacing="1" w:after="100" w:afterAutospacing="1"/>
      <w:jc w:val="center"/>
    </w:pPr>
    <w:rPr>
      <w:b/>
      <w:bCs/>
      <w:kern w:val="0"/>
      <w:sz w:val="28"/>
      <w:szCs w:val="28"/>
    </w:rPr>
  </w:style>
  <w:style w:type="paragraph" w:customStyle="1" w:styleId="xl178">
    <w:name w:val="xl178"/>
    <w:basedOn w:val="a"/>
    <w:rsid w:val="00943DD3"/>
    <w:pPr>
      <w:widowControl/>
      <w:pBdr>
        <w:top w:val="single" w:sz="4" w:space="0" w:color="auto"/>
        <w:left w:val="single" w:sz="4" w:space="0" w:color="auto"/>
        <w:bottom w:val="single" w:sz="4" w:space="0" w:color="auto"/>
      </w:pBdr>
      <w:shd w:val="clear" w:color="000000" w:fill="92D050"/>
      <w:wordWrap/>
      <w:spacing w:before="100" w:beforeAutospacing="1" w:after="100" w:afterAutospacing="1"/>
      <w:jc w:val="center"/>
    </w:pPr>
    <w:rPr>
      <w:b/>
      <w:bCs/>
      <w:kern w:val="0"/>
      <w:sz w:val="24"/>
      <w:szCs w:val="24"/>
    </w:rPr>
  </w:style>
  <w:style w:type="paragraph" w:customStyle="1" w:styleId="xl179">
    <w:name w:val="xl179"/>
    <w:basedOn w:val="a"/>
    <w:rsid w:val="00943DD3"/>
    <w:pPr>
      <w:widowControl/>
      <w:pBdr>
        <w:top w:val="single" w:sz="4" w:space="0" w:color="auto"/>
        <w:bottom w:val="single" w:sz="4" w:space="0" w:color="auto"/>
        <w:right w:val="single" w:sz="4" w:space="0" w:color="auto"/>
      </w:pBdr>
      <w:shd w:val="clear" w:color="000000" w:fill="92D050"/>
      <w:wordWrap/>
      <w:spacing w:before="100" w:beforeAutospacing="1" w:after="100" w:afterAutospacing="1"/>
      <w:jc w:val="center"/>
    </w:pPr>
    <w:rPr>
      <w:b/>
      <w:bCs/>
      <w:kern w:val="0"/>
      <w:sz w:val="24"/>
      <w:szCs w:val="24"/>
    </w:rPr>
  </w:style>
  <w:style w:type="paragraph" w:customStyle="1" w:styleId="xl180">
    <w:name w:val="xl180"/>
    <w:basedOn w:val="a"/>
    <w:rsid w:val="00943DD3"/>
    <w:pPr>
      <w:widowControl/>
      <w:pBdr>
        <w:left w:val="single" w:sz="4" w:space="0" w:color="auto"/>
        <w:bottom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181">
    <w:name w:val="xl181"/>
    <w:basedOn w:val="a"/>
    <w:rsid w:val="00943DD3"/>
    <w:pPr>
      <w:widowControl/>
      <w:pBdr>
        <w:bottom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182">
    <w:name w:val="xl182"/>
    <w:basedOn w:val="a"/>
    <w:rsid w:val="00943DD3"/>
    <w:pPr>
      <w:widowControl/>
      <w:pBdr>
        <w:bottom w:val="single" w:sz="4" w:space="0" w:color="auto"/>
        <w:right w:val="single" w:sz="4" w:space="0" w:color="auto"/>
      </w:pBdr>
      <w:wordWrap/>
      <w:spacing w:before="100" w:beforeAutospacing="1" w:after="100" w:afterAutospacing="1"/>
      <w:jc w:val="center"/>
      <w:textAlignment w:val="center"/>
    </w:pPr>
    <w:rPr>
      <w:b/>
      <w:bCs/>
      <w:color w:val="000000"/>
      <w:kern w:val="0"/>
      <w:sz w:val="24"/>
      <w:szCs w:val="24"/>
    </w:rPr>
  </w:style>
  <w:style w:type="paragraph" w:customStyle="1" w:styleId="xl183">
    <w:name w:val="xl183"/>
    <w:basedOn w:val="a"/>
    <w:rsid w:val="00943DD3"/>
    <w:pPr>
      <w:widowControl/>
      <w:pBdr>
        <w:top w:val="single" w:sz="4" w:space="0" w:color="auto"/>
        <w:left w:val="single" w:sz="4" w:space="0" w:color="auto"/>
        <w:bottom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84">
    <w:name w:val="xl184"/>
    <w:basedOn w:val="a"/>
    <w:rsid w:val="00943DD3"/>
    <w:pPr>
      <w:widowControl/>
      <w:pBdr>
        <w:top w:val="single" w:sz="4" w:space="0" w:color="auto"/>
        <w:bottom w:val="single" w:sz="4" w:space="0" w:color="auto"/>
        <w:right w:val="single" w:sz="4" w:space="0" w:color="auto"/>
      </w:pBdr>
      <w:shd w:val="clear" w:color="000000" w:fill="FFFF00"/>
      <w:wordWrap/>
      <w:spacing w:before="100" w:beforeAutospacing="1" w:after="100" w:afterAutospacing="1"/>
      <w:jc w:val="center"/>
    </w:pPr>
    <w:rPr>
      <w:b/>
      <w:bCs/>
      <w:kern w:val="0"/>
      <w:sz w:val="24"/>
      <w:szCs w:val="24"/>
    </w:rPr>
  </w:style>
  <w:style w:type="paragraph" w:customStyle="1" w:styleId="xl185">
    <w:name w:val="xl185"/>
    <w:basedOn w:val="a"/>
    <w:rsid w:val="00943DD3"/>
    <w:pPr>
      <w:widowControl/>
      <w:pBdr>
        <w:left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86">
    <w:name w:val="xl186"/>
    <w:basedOn w:val="a"/>
    <w:rsid w:val="00943DD3"/>
    <w:pPr>
      <w:widowControl/>
      <w:pBdr>
        <w:left w:val="single" w:sz="4" w:space="0" w:color="auto"/>
        <w:bottom w:val="single" w:sz="4" w:space="0" w:color="auto"/>
        <w:right w:val="single" w:sz="4" w:space="0" w:color="auto"/>
      </w:pBdr>
      <w:wordWrap/>
      <w:spacing w:before="100" w:beforeAutospacing="1" w:after="100" w:afterAutospacing="1"/>
      <w:jc w:val="center"/>
      <w:textAlignment w:val="center"/>
    </w:pPr>
    <w:rPr>
      <w:kern w:val="0"/>
      <w:sz w:val="24"/>
      <w:szCs w:val="24"/>
    </w:rPr>
  </w:style>
  <w:style w:type="paragraph" w:customStyle="1" w:styleId="xl187">
    <w:name w:val="xl187"/>
    <w:basedOn w:val="a"/>
    <w:rsid w:val="00943DD3"/>
    <w:pPr>
      <w:widowControl/>
      <w:pBdr>
        <w:top w:val="single" w:sz="4" w:space="0" w:color="auto"/>
        <w:bottom w:val="single" w:sz="4" w:space="0" w:color="auto"/>
      </w:pBdr>
      <w:wordWrap/>
      <w:spacing w:before="100" w:beforeAutospacing="1" w:after="100" w:afterAutospacing="1"/>
      <w:jc w:val="center"/>
      <w:textAlignment w:val="center"/>
    </w:pPr>
    <w:rPr>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2849">
      <w:bodyDiv w:val="1"/>
      <w:marLeft w:val="0"/>
      <w:marRight w:val="0"/>
      <w:marTop w:val="0"/>
      <w:marBottom w:val="0"/>
      <w:divBdr>
        <w:top w:val="none" w:sz="0" w:space="0" w:color="auto"/>
        <w:left w:val="none" w:sz="0" w:space="0" w:color="auto"/>
        <w:bottom w:val="none" w:sz="0" w:space="0" w:color="auto"/>
        <w:right w:val="none" w:sz="0" w:space="0" w:color="auto"/>
      </w:divBdr>
    </w:div>
    <w:div w:id="601499541">
      <w:bodyDiv w:val="1"/>
      <w:marLeft w:val="0"/>
      <w:marRight w:val="0"/>
      <w:marTop w:val="0"/>
      <w:marBottom w:val="0"/>
      <w:divBdr>
        <w:top w:val="none" w:sz="0" w:space="0" w:color="auto"/>
        <w:left w:val="none" w:sz="0" w:space="0" w:color="auto"/>
        <w:bottom w:val="none" w:sz="0" w:space="0" w:color="auto"/>
        <w:right w:val="none" w:sz="0" w:space="0" w:color="auto"/>
      </w:divBdr>
    </w:div>
    <w:div w:id="751195943">
      <w:bodyDiv w:val="1"/>
      <w:marLeft w:val="0"/>
      <w:marRight w:val="0"/>
      <w:marTop w:val="0"/>
      <w:marBottom w:val="0"/>
      <w:divBdr>
        <w:top w:val="none" w:sz="0" w:space="0" w:color="auto"/>
        <w:left w:val="none" w:sz="0" w:space="0" w:color="auto"/>
        <w:bottom w:val="none" w:sz="0" w:space="0" w:color="auto"/>
        <w:right w:val="none" w:sz="0" w:space="0" w:color="auto"/>
      </w:divBdr>
    </w:div>
    <w:div w:id="977683174">
      <w:bodyDiv w:val="1"/>
      <w:marLeft w:val="0"/>
      <w:marRight w:val="0"/>
      <w:marTop w:val="0"/>
      <w:marBottom w:val="0"/>
      <w:divBdr>
        <w:top w:val="none" w:sz="0" w:space="0" w:color="auto"/>
        <w:left w:val="none" w:sz="0" w:space="0" w:color="auto"/>
        <w:bottom w:val="none" w:sz="0" w:space="0" w:color="auto"/>
        <w:right w:val="none" w:sz="0" w:space="0" w:color="auto"/>
      </w:divBdr>
    </w:div>
    <w:div w:id="1132288859">
      <w:bodyDiv w:val="1"/>
      <w:marLeft w:val="0"/>
      <w:marRight w:val="0"/>
      <w:marTop w:val="0"/>
      <w:marBottom w:val="0"/>
      <w:divBdr>
        <w:top w:val="none" w:sz="0" w:space="0" w:color="auto"/>
        <w:left w:val="none" w:sz="0" w:space="0" w:color="auto"/>
        <w:bottom w:val="none" w:sz="0" w:space="0" w:color="auto"/>
        <w:right w:val="none" w:sz="0" w:space="0" w:color="auto"/>
      </w:divBdr>
    </w:div>
    <w:div w:id="1301495410">
      <w:bodyDiv w:val="1"/>
      <w:marLeft w:val="0"/>
      <w:marRight w:val="0"/>
      <w:marTop w:val="0"/>
      <w:marBottom w:val="0"/>
      <w:divBdr>
        <w:top w:val="none" w:sz="0" w:space="0" w:color="auto"/>
        <w:left w:val="none" w:sz="0" w:space="0" w:color="auto"/>
        <w:bottom w:val="none" w:sz="0" w:space="0" w:color="auto"/>
        <w:right w:val="none" w:sz="0" w:space="0" w:color="auto"/>
      </w:divBdr>
    </w:div>
    <w:div w:id="1325744018">
      <w:bodyDiv w:val="1"/>
      <w:marLeft w:val="0"/>
      <w:marRight w:val="0"/>
      <w:marTop w:val="0"/>
      <w:marBottom w:val="0"/>
      <w:divBdr>
        <w:top w:val="none" w:sz="0" w:space="0" w:color="auto"/>
        <w:left w:val="none" w:sz="0" w:space="0" w:color="auto"/>
        <w:bottom w:val="none" w:sz="0" w:space="0" w:color="auto"/>
        <w:right w:val="none" w:sz="0" w:space="0" w:color="auto"/>
      </w:divBdr>
    </w:div>
    <w:div w:id="1424032738">
      <w:bodyDiv w:val="1"/>
      <w:marLeft w:val="0"/>
      <w:marRight w:val="0"/>
      <w:marTop w:val="0"/>
      <w:marBottom w:val="0"/>
      <w:divBdr>
        <w:top w:val="none" w:sz="0" w:space="0" w:color="auto"/>
        <w:left w:val="none" w:sz="0" w:space="0" w:color="auto"/>
        <w:bottom w:val="none" w:sz="0" w:space="0" w:color="auto"/>
        <w:right w:val="none" w:sz="0" w:space="0" w:color="auto"/>
      </w:divBdr>
    </w:div>
    <w:div w:id="16222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consultantplus://offline/ref=63B50B8FE32613079121772ADEFCC13B8675AA427784675F0A167BF03902893EDEFB12E23CF5953Bh9lA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consultantplus://offline/ref=63B50B8FE32613079121772ADEFCC13B8677A84D7180675F0A167BF03902893EDEFB12E23CF5923Eh9l2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2013</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Количество ДТП в г. Ярославле</c:v>
                </c:pt>
                <c:pt idx="1">
                  <c:v>пострадало в г. Ярославле</c:v>
                </c:pt>
                <c:pt idx="2">
                  <c:v>Количество ДТП  вне г. Ярославля</c:v>
                </c:pt>
                <c:pt idx="3">
                  <c:v>пострадало вне г. Ярославля</c:v>
                </c:pt>
              </c:strCache>
            </c:strRef>
          </c:cat>
          <c:val>
            <c:numRef>
              <c:f>Лист1!$B$2:$B$5</c:f>
              <c:numCache>
                <c:formatCode>General</c:formatCode>
                <c:ptCount val="4"/>
                <c:pt idx="0">
                  <c:v>883</c:v>
                </c:pt>
                <c:pt idx="1">
                  <c:v>1030</c:v>
                </c:pt>
                <c:pt idx="2">
                  <c:v>408</c:v>
                </c:pt>
                <c:pt idx="3">
                  <c:v>250</c:v>
                </c:pt>
              </c:numCache>
            </c:numRef>
          </c:val>
        </c:ser>
        <c:ser>
          <c:idx val="1"/>
          <c:order val="1"/>
          <c:tx>
            <c:strRef>
              <c:f>Лист1!$C$1</c:f>
              <c:strCache>
                <c:ptCount val="1"/>
                <c:pt idx="0">
                  <c:v>2014</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Количество ДТП в г. Ярославле</c:v>
                </c:pt>
                <c:pt idx="1">
                  <c:v>пострадало в г. Ярославле</c:v>
                </c:pt>
                <c:pt idx="2">
                  <c:v>Количество ДТП  вне г. Ярославля</c:v>
                </c:pt>
                <c:pt idx="3">
                  <c:v>пострадало вне г. Ярославля</c:v>
                </c:pt>
              </c:strCache>
            </c:strRef>
          </c:cat>
          <c:val>
            <c:numRef>
              <c:f>Лист1!$C$2:$C$5</c:f>
              <c:numCache>
                <c:formatCode>General</c:formatCode>
                <c:ptCount val="4"/>
                <c:pt idx="0">
                  <c:v>682</c:v>
                </c:pt>
                <c:pt idx="1">
                  <c:v>852</c:v>
                </c:pt>
                <c:pt idx="2">
                  <c:v>976</c:v>
                </c:pt>
                <c:pt idx="3">
                  <c:v>775</c:v>
                </c:pt>
              </c:numCache>
            </c:numRef>
          </c:val>
        </c:ser>
        <c:ser>
          <c:idx val="2"/>
          <c:order val="2"/>
          <c:tx>
            <c:strRef>
              <c:f>Лист1!$D$1</c:f>
              <c:strCache>
                <c:ptCount val="1"/>
                <c:pt idx="0">
                  <c:v>2015</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Количество ДТП в г. Ярославле</c:v>
                </c:pt>
                <c:pt idx="1">
                  <c:v>пострадало в г. Ярославле</c:v>
                </c:pt>
                <c:pt idx="2">
                  <c:v>Количество ДТП  вне г. Ярославля</c:v>
                </c:pt>
                <c:pt idx="3">
                  <c:v>пострадало вне г. Ярославля</c:v>
                </c:pt>
              </c:strCache>
            </c:strRef>
          </c:cat>
          <c:val>
            <c:numRef>
              <c:f>Лист1!$D$2:$D$5</c:f>
              <c:numCache>
                <c:formatCode>General</c:formatCode>
                <c:ptCount val="4"/>
                <c:pt idx="0">
                  <c:v>769</c:v>
                </c:pt>
                <c:pt idx="1">
                  <c:v>970</c:v>
                </c:pt>
                <c:pt idx="2">
                  <c:v>431</c:v>
                </c:pt>
                <c:pt idx="3">
                  <c:v>252</c:v>
                </c:pt>
              </c:numCache>
            </c:numRef>
          </c:val>
        </c:ser>
        <c:dLbls>
          <c:showLegendKey val="0"/>
          <c:showVal val="0"/>
          <c:showCatName val="0"/>
          <c:showSerName val="0"/>
          <c:showPercent val="0"/>
          <c:showBubbleSize val="0"/>
        </c:dLbls>
        <c:gapWidth val="150"/>
        <c:axId val="38440448"/>
        <c:axId val="39357248"/>
      </c:barChart>
      <c:catAx>
        <c:axId val="3844044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9357248"/>
        <c:crosses val="autoZero"/>
        <c:auto val="1"/>
        <c:lblAlgn val="ctr"/>
        <c:lblOffset val="100"/>
        <c:noMultiLvlLbl val="0"/>
      </c:catAx>
      <c:valAx>
        <c:axId val="39357248"/>
        <c:scaling>
          <c:orientation val="minMax"/>
        </c:scaling>
        <c:delete val="0"/>
        <c:axPos val="l"/>
        <c:majorGridlines/>
        <c:numFmt formatCode="General" sourceLinked="1"/>
        <c:majorTickMark val="out"/>
        <c:minorTickMark val="none"/>
        <c:tickLblPos val="nextTo"/>
        <c:spPr>
          <a:ln>
            <a:noFill/>
          </a:ln>
        </c:spPr>
        <c:txPr>
          <a:bodyPr/>
          <a:lstStyle/>
          <a:p>
            <a:pPr>
              <a:defRPr>
                <a:latin typeface="Times New Roman" panose="02020603050405020304" pitchFamily="18" charset="0"/>
                <a:cs typeface="Times New Roman" panose="02020603050405020304" pitchFamily="18" charset="0"/>
              </a:defRPr>
            </a:pPr>
            <a:endParaRPr lang="ru-RU"/>
          </a:p>
        </c:txPr>
        <c:crossAx val="3844044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f07adec3-9edc-4ba9-a947-c557adee0635">2017-02-05T21:00:00+00:00</DocDate>
    <Description xmlns="f07adec3-9edc-4ba9-a947-c557adee0635" xsi:nil="true"/>
    <_x0422__x0438__x043f__x0020__x0434__x043e__x043a__x0443__x043c__x0435__x043d__x0442__x0430_ xmlns="27b5da50-f926-4b35-8478-b0a0fb45b769">РП Комплексное развитие транспортной инфраструктуры городской агломерации "Ярославская" на 2017-2025 годы</_x0422__x0438__x043f__x0020__x0434__x043e__x043a__x0443__x043c__x0435__x043d__x0442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06AFA9F050CA748BC5CC3A3EDEDDA2D" ma:contentTypeVersion="3" ma:contentTypeDescription="Создание документа." ma:contentTypeScope="" ma:versionID="a0cafcfb7666ca59b2342d7352e75e5d">
  <xsd:schema xmlns:xsd="http://www.w3.org/2001/XMLSchema" xmlns:xs="http://www.w3.org/2001/XMLSchema" xmlns:p="http://schemas.microsoft.com/office/2006/metadata/properties" xmlns:ns2="f07adec3-9edc-4ba9-a947-c557adee0635" xmlns:ns3="27b5da50-f926-4b35-8478-b0a0fb45b769" targetNamespace="http://schemas.microsoft.com/office/2006/metadata/properties" ma:root="true" ma:fieldsID="317d97718b5437adbee8186c8a6cbd74" ns2:_="" ns3:_="">
    <xsd:import namespace="f07adec3-9edc-4ba9-a947-c557adee0635"/>
    <xsd:import namespace="27b5da50-f926-4b35-8478-b0a0fb45b769"/>
    <xsd:element name="properties">
      <xsd:complexType>
        <xsd:sequence>
          <xsd:element name="documentManagement">
            <xsd:complexType>
              <xsd:all>
                <xsd:element ref="ns2:DocDate" minOccurs="0"/>
                <xsd:element ref="ns2:Description" minOccurs="0"/>
                <xsd:element ref="ns3:_x0422__x0438__x043f__x0020__x0434__x043e__x043a__x0443__x043c__x0435__x043d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ription" ma:index="9"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5da50-f926-4b35-8478-b0a0fb45b769"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0" nillable="true" ma:displayName="Тип документа" ma:format="Dropdown" ma:internalName="_x0422__x0438__x043f__x0020__x0434__x043e__x043a__x0443__x043c__x0435__x043d__x0442__x0430_">
      <xsd:simpleType>
        <xsd:restriction base="dms:Choice">
          <xsd:enumeration value="ВЦП Сохранность региональных автомобильных дорог ЯО"/>
          <xsd:enumeration value="ОЦП Развитие сети автомобильных дорог ЯО"/>
          <xsd:enumeration value="ГП Развитие дорожного хозяйства и транспорта в ЯО"/>
          <xsd:enumeration value="ОЦП Развитие транспортной системы ЯО"/>
          <xsd:enumeration value="ВЦП Транспортное обслуживание населения ЯО"/>
          <xsd:enumeration value="РП Комплексное развитие транспортной инфраструктуры городской агломерации &quot;Ярославская&quot; на 2017-2025 го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14547-5D02-4C8D-8745-FD5BEC409AE2}">
  <ds:schemaRefs>
    <ds:schemaRef ds:uri="http://purl.org/dc/dcmitype/"/>
    <ds:schemaRef ds:uri="http://www.w3.org/XML/1998/namespace"/>
    <ds:schemaRef ds:uri="27b5da50-f926-4b35-8478-b0a0fb45b76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07adec3-9edc-4ba9-a947-c557adee0635"/>
    <ds:schemaRef ds:uri="http://purl.org/dc/terms/"/>
    <ds:schemaRef ds:uri="http://purl.org/dc/elements/1.1/"/>
  </ds:schemaRefs>
</ds:datastoreItem>
</file>

<file path=customXml/itemProps2.xml><?xml version="1.0" encoding="utf-8"?>
<ds:datastoreItem xmlns:ds="http://schemas.openxmlformats.org/officeDocument/2006/customXml" ds:itemID="{5BB72AA3-BE48-4C01-BDC0-E2BEE478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27b5da50-f926-4b35-8478-b0a0fb45b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498FD-16F1-439F-851D-2C0E89B50C26}">
  <ds:schemaRefs>
    <ds:schemaRef ds:uri="http://schemas.microsoft.com/sharepoint/v3/contenttype/forms"/>
  </ds:schemaRefs>
</ds:datastoreItem>
</file>

<file path=customXml/itemProps4.xml><?xml version="1.0" encoding="utf-8"?>
<ds:datastoreItem xmlns:ds="http://schemas.openxmlformats.org/officeDocument/2006/customXml" ds:itemID="{23A69934-49D2-4244-9961-C728A22E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47969</Words>
  <Characters>273426</Characters>
  <Application>Microsoft Office Word</Application>
  <DocSecurity>4</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 Сегей Алексеевич</dc:creator>
  <cp:lastModifiedBy>Сергей</cp:lastModifiedBy>
  <cp:revision>2</cp:revision>
  <cp:lastPrinted>2017-01-20T07:37:00Z</cp:lastPrinted>
  <dcterms:created xsi:type="dcterms:W3CDTF">2017-03-23T21:24:00Z</dcterms:created>
  <dcterms:modified xsi:type="dcterms:W3CDTF">2017-03-23T21:24:00Z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0x010100B06AFA9F050CA748BC5CC3A3EDEDDA2D</vt:lpwstr>
  </property>
</Properties>
</file>